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15BFB" w14:textId="5A9070C7" w:rsidR="00163464" w:rsidRPr="00F6387F" w:rsidRDefault="00731A6E">
      <w:pPr>
        <w:rPr>
          <w:rFonts w:asciiTheme="minorHAnsi" w:hAnsiTheme="minorHAnsi"/>
        </w:rPr>
      </w:pPr>
    </w:p>
    <w:p w14:paraId="5E329994" w14:textId="77777777" w:rsidR="0012150D" w:rsidRPr="00F6387F" w:rsidRDefault="0012150D">
      <w:pPr>
        <w:rPr>
          <w:rFonts w:asciiTheme="minorHAnsi" w:hAnsiTheme="minorHAnsi"/>
        </w:rPr>
      </w:pPr>
    </w:p>
    <w:p w14:paraId="563AA419" w14:textId="77777777" w:rsidR="0012150D" w:rsidRPr="00F6387F" w:rsidRDefault="0012150D">
      <w:pPr>
        <w:rPr>
          <w:rFonts w:asciiTheme="minorHAnsi" w:hAnsiTheme="minorHAnsi"/>
        </w:rPr>
      </w:pPr>
    </w:p>
    <w:p w14:paraId="22B62B0D" w14:textId="77777777" w:rsidR="0012150D" w:rsidRPr="00F6387F" w:rsidRDefault="0012150D">
      <w:pPr>
        <w:rPr>
          <w:rFonts w:asciiTheme="minorHAnsi" w:hAnsiTheme="minorHAnsi"/>
        </w:rPr>
      </w:pPr>
    </w:p>
    <w:p w14:paraId="419E4EA4" w14:textId="77777777" w:rsidR="0012150D" w:rsidRPr="00F6387F" w:rsidRDefault="0012150D">
      <w:pPr>
        <w:rPr>
          <w:rFonts w:asciiTheme="minorHAnsi" w:hAnsiTheme="minorHAnsi"/>
        </w:rPr>
      </w:pPr>
    </w:p>
    <w:p w14:paraId="03739A9D" w14:textId="77777777" w:rsidR="00F6387F" w:rsidRPr="00F6387F" w:rsidRDefault="00F6387F" w:rsidP="00F6387F">
      <w:pPr>
        <w:rPr>
          <w:rFonts w:asciiTheme="minorHAnsi" w:hAnsiTheme="minorHAnsi" w:cs="Arial"/>
          <w:b/>
          <w:sz w:val="32"/>
          <w:szCs w:val="24"/>
          <w:lang w:val="en-GB"/>
        </w:rPr>
      </w:pPr>
    </w:p>
    <w:p w14:paraId="4105DCFD" w14:textId="77777777" w:rsidR="00396F14" w:rsidRDefault="00396F14" w:rsidP="00F6387F">
      <w:pPr>
        <w:rPr>
          <w:rFonts w:asciiTheme="minorHAnsi" w:hAnsiTheme="minorHAnsi" w:cs="Arial"/>
          <w:b/>
          <w:color w:val="272788"/>
          <w:sz w:val="32"/>
          <w:szCs w:val="24"/>
          <w:lang w:val="en-GB"/>
        </w:rPr>
      </w:pPr>
    </w:p>
    <w:p w14:paraId="2CA0DB2C" w14:textId="7E54D421" w:rsidR="008F737A" w:rsidRDefault="00AF7ECE" w:rsidP="00F6387F">
      <w:pPr>
        <w:rPr>
          <w:rFonts w:asciiTheme="minorHAnsi" w:hAnsiTheme="minorHAnsi" w:cs="Arial"/>
          <w:b/>
          <w:color w:val="272788"/>
          <w:sz w:val="32"/>
          <w:szCs w:val="24"/>
          <w:lang w:val="en-GB"/>
        </w:rPr>
      </w:pPr>
      <w:r>
        <w:rPr>
          <w:rFonts w:asciiTheme="minorHAnsi" w:hAnsiTheme="minorHAnsi" w:cs="Arial"/>
          <w:b/>
          <w:color w:val="272788"/>
          <w:sz w:val="32"/>
          <w:szCs w:val="24"/>
          <w:lang w:val="en-GB"/>
        </w:rPr>
        <w:t>Nomination G</w:t>
      </w:r>
      <w:r w:rsidR="008F737A">
        <w:rPr>
          <w:rFonts w:asciiTheme="minorHAnsi" w:hAnsiTheme="minorHAnsi" w:cs="Arial"/>
          <w:b/>
          <w:color w:val="272788"/>
          <w:sz w:val="32"/>
          <w:szCs w:val="24"/>
          <w:lang w:val="en-GB"/>
        </w:rPr>
        <w:t xml:space="preserve">uidance </w:t>
      </w:r>
    </w:p>
    <w:p w14:paraId="585BFC47" w14:textId="3204FAFB" w:rsidR="00F6387F" w:rsidRPr="00F6387F" w:rsidRDefault="00F6387F" w:rsidP="00F6387F">
      <w:pPr>
        <w:rPr>
          <w:rFonts w:asciiTheme="minorHAnsi" w:hAnsiTheme="minorHAnsi" w:cs="Arial"/>
          <w:b/>
          <w:color w:val="272788"/>
          <w:sz w:val="32"/>
          <w:szCs w:val="24"/>
          <w:lang w:val="en-GB"/>
        </w:rPr>
      </w:pPr>
      <w:r w:rsidRPr="00F6387F">
        <w:rPr>
          <w:rFonts w:asciiTheme="minorHAnsi" w:hAnsiTheme="minorHAnsi" w:cs="Arial"/>
          <w:b/>
          <w:color w:val="272788"/>
          <w:sz w:val="32"/>
          <w:szCs w:val="24"/>
          <w:lang w:val="en-GB"/>
        </w:rPr>
        <w:t>Distinction and honorary grades of membership 2020</w:t>
      </w:r>
    </w:p>
    <w:p w14:paraId="5BEA2581" w14:textId="77777777" w:rsidR="00F6387F" w:rsidRPr="00F6387F" w:rsidRDefault="00F6387F" w:rsidP="00F6387F">
      <w:pPr>
        <w:rPr>
          <w:rFonts w:asciiTheme="minorHAnsi" w:hAnsiTheme="minorHAnsi" w:cs="Arial"/>
          <w:sz w:val="32"/>
          <w:szCs w:val="24"/>
          <w:lang w:val="en-GB"/>
        </w:rPr>
      </w:pPr>
    </w:p>
    <w:p w14:paraId="40ADAD6A" w14:textId="77777777" w:rsidR="00F6387F" w:rsidRPr="00E3213A" w:rsidRDefault="00F6387F" w:rsidP="00F6387F">
      <w:pPr>
        <w:rPr>
          <w:rFonts w:asciiTheme="minorHAnsi" w:hAnsiTheme="minorHAnsi" w:cs="Arial"/>
          <w:color w:val="27278B"/>
          <w:sz w:val="32"/>
          <w:szCs w:val="24"/>
          <w:lang w:val="en-GB"/>
        </w:rPr>
      </w:pPr>
      <w:r w:rsidRPr="00E3213A">
        <w:rPr>
          <w:rFonts w:asciiTheme="minorHAnsi" w:hAnsiTheme="minorHAnsi" w:cs="Arial"/>
          <w:color w:val="27278B"/>
          <w:sz w:val="32"/>
          <w:szCs w:val="24"/>
          <w:lang w:val="en-GB"/>
        </w:rPr>
        <w:t xml:space="preserve">Guidance for proposals </w:t>
      </w:r>
    </w:p>
    <w:p w14:paraId="61E29665" w14:textId="77777777" w:rsidR="00F6387F" w:rsidRPr="00F6387F" w:rsidRDefault="00F6387F" w:rsidP="00F6387F">
      <w:pPr>
        <w:rPr>
          <w:rFonts w:asciiTheme="minorHAnsi" w:hAnsiTheme="minorHAnsi" w:cs="Arial"/>
          <w:sz w:val="24"/>
          <w:szCs w:val="24"/>
          <w:u w:val="single"/>
          <w:lang w:val="en-GB"/>
        </w:rPr>
      </w:pPr>
    </w:p>
    <w:p w14:paraId="4CB08731" w14:textId="4778A653" w:rsidR="00F6387F" w:rsidRPr="00F6387F" w:rsidRDefault="00F6387F" w:rsidP="00F6387F">
      <w:pPr>
        <w:rPr>
          <w:rFonts w:asciiTheme="minorHAnsi" w:hAnsiTheme="minorHAnsi" w:cs="Arial"/>
          <w:sz w:val="24"/>
          <w:szCs w:val="24"/>
          <w:lang w:val="en-GB"/>
        </w:rPr>
      </w:pPr>
      <w:r w:rsidRPr="00F6387F">
        <w:rPr>
          <w:rFonts w:asciiTheme="minorHAnsi" w:hAnsiTheme="minorHAnsi" w:cs="Arial"/>
          <w:sz w:val="24"/>
          <w:szCs w:val="24"/>
          <w:lang w:val="en-GB"/>
        </w:rPr>
        <w:t xml:space="preserve">Election to Membership or Fellowship of the Faculty Public Health (FPH) via the distinction or honorary routes is </w:t>
      </w:r>
      <w:r w:rsidR="008F737A">
        <w:rPr>
          <w:rFonts w:asciiTheme="minorHAnsi" w:hAnsiTheme="minorHAnsi" w:cs="Arial"/>
          <w:sz w:val="24"/>
          <w:szCs w:val="24"/>
          <w:lang w:val="en-GB"/>
        </w:rPr>
        <w:t>the</w:t>
      </w:r>
      <w:r w:rsidRPr="00F6387F">
        <w:rPr>
          <w:rFonts w:asciiTheme="minorHAnsi" w:hAnsiTheme="minorHAnsi" w:cs="Arial"/>
          <w:sz w:val="24"/>
          <w:szCs w:val="24"/>
          <w:lang w:val="en-GB"/>
        </w:rPr>
        <w:t xml:space="preserve"> way </w:t>
      </w:r>
      <w:r w:rsidR="008F737A">
        <w:rPr>
          <w:rFonts w:asciiTheme="minorHAnsi" w:hAnsiTheme="minorHAnsi" w:cs="Arial"/>
          <w:sz w:val="24"/>
          <w:szCs w:val="24"/>
          <w:lang w:val="en-GB"/>
        </w:rPr>
        <w:t>FPH recognises</w:t>
      </w:r>
      <w:r w:rsidRPr="00F6387F">
        <w:rPr>
          <w:rFonts w:asciiTheme="minorHAnsi" w:hAnsiTheme="minorHAnsi" w:cs="Arial"/>
          <w:sz w:val="24"/>
          <w:szCs w:val="24"/>
          <w:lang w:val="en-GB"/>
        </w:rPr>
        <w:t xml:space="preserve"> those who have made a significant contribution to one or more of the following areas:</w:t>
      </w:r>
    </w:p>
    <w:p w14:paraId="2B3F4F39" w14:textId="77777777" w:rsidR="00F6387F" w:rsidRPr="00F6387F" w:rsidRDefault="00F6387F" w:rsidP="00F6387F">
      <w:pPr>
        <w:rPr>
          <w:rFonts w:asciiTheme="minorHAnsi" w:hAnsiTheme="minorHAnsi" w:cs="Arial"/>
          <w:sz w:val="24"/>
          <w:szCs w:val="24"/>
          <w:lang w:val="en-GB"/>
        </w:rPr>
      </w:pPr>
    </w:p>
    <w:p w14:paraId="36CF112E" w14:textId="77777777" w:rsidR="00F6387F" w:rsidRPr="00F6387F" w:rsidRDefault="00F6387F" w:rsidP="002721DF">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to the science, literature or practice of public health</w:t>
      </w:r>
    </w:p>
    <w:p w14:paraId="40D2D286" w14:textId="77777777" w:rsidR="00F6387F" w:rsidRPr="00F6387F" w:rsidRDefault="00F6387F" w:rsidP="002721DF">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to raising the profile of public health</w:t>
      </w:r>
    </w:p>
    <w:p w14:paraId="72E33D16" w14:textId="77777777" w:rsidR="00F6387F" w:rsidRPr="00F6387F" w:rsidRDefault="00F6387F" w:rsidP="002721DF">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 xml:space="preserve">to the work of FPH itself.  </w:t>
      </w:r>
    </w:p>
    <w:p w14:paraId="12AB701A" w14:textId="77777777" w:rsidR="00F6387F" w:rsidRPr="00F6387F" w:rsidRDefault="00F6387F" w:rsidP="00F6387F">
      <w:pPr>
        <w:rPr>
          <w:rFonts w:asciiTheme="minorHAnsi" w:hAnsiTheme="minorHAnsi" w:cs="Arial"/>
          <w:sz w:val="24"/>
          <w:szCs w:val="24"/>
          <w:lang w:val="en-GB"/>
        </w:rPr>
      </w:pPr>
    </w:p>
    <w:p w14:paraId="75133850" w14:textId="77777777" w:rsidR="008F737A" w:rsidRDefault="008F737A" w:rsidP="008F737A">
      <w:pPr>
        <w:rPr>
          <w:rFonts w:asciiTheme="minorHAnsi" w:hAnsiTheme="minorHAnsi" w:cs="Arial"/>
          <w:sz w:val="24"/>
          <w:szCs w:val="24"/>
          <w:lang w:val="en-GB"/>
        </w:rPr>
      </w:pPr>
      <w:r>
        <w:rPr>
          <w:rFonts w:asciiTheme="minorHAnsi" w:hAnsiTheme="minorHAnsi" w:cs="Arial"/>
          <w:sz w:val="24"/>
          <w:szCs w:val="24"/>
          <w:lang w:val="en-GB"/>
        </w:rPr>
        <w:t xml:space="preserve">Every candidate </w:t>
      </w:r>
      <w:r w:rsidRPr="00F6387F">
        <w:rPr>
          <w:rFonts w:asciiTheme="minorHAnsi" w:hAnsiTheme="minorHAnsi" w:cs="Arial"/>
          <w:sz w:val="24"/>
          <w:szCs w:val="24"/>
          <w:lang w:val="en-GB"/>
        </w:rPr>
        <w:t>for distinction or honorary membership</w:t>
      </w:r>
      <w:r>
        <w:rPr>
          <w:rFonts w:asciiTheme="minorHAnsi" w:hAnsiTheme="minorHAnsi" w:cs="Arial"/>
          <w:sz w:val="24"/>
          <w:szCs w:val="24"/>
          <w:lang w:val="en-GB"/>
        </w:rPr>
        <w:t xml:space="preserve"> must be nominated by t</w:t>
      </w:r>
      <w:r w:rsidR="00F6387F" w:rsidRPr="00F6387F">
        <w:rPr>
          <w:rFonts w:asciiTheme="minorHAnsi" w:hAnsiTheme="minorHAnsi" w:cs="Arial"/>
          <w:sz w:val="24"/>
          <w:szCs w:val="24"/>
          <w:lang w:val="en-GB"/>
        </w:rPr>
        <w:t xml:space="preserve">wo existing Fellows of the Faculty of Public Health. </w:t>
      </w:r>
      <w:r w:rsidRPr="00F6387F">
        <w:rPr>
          <w:rFonts w:asciiTheme="minorHAnsi" w:hAnsiTheme="minorHAnsi" w:cs="Arial"/>
          <w:sz w:val="24"/>
          <w:szCs w:val="24"/>
          <w:lang w:val="en-GB"/>
        </w:rPr>
        <w:t>There is no limit on the number of individuals each Fellow is allowed to nominate each year.</w:t>
      </w:r>
    </w:p>
    <w:p w14:paraId="7D643B56" w14:textId="77777777" w:rsidR="008F737A" w:rsidRDefault="008F737A" w:rsidP="008F737A">
      <w:pPr>
        <w:rPr>
          <w:rFonts w:asciiTheme="minorHAnsi" w:hAnsiTheme="minorHAnsi" w:cs="Arial"/>
          <w:sz w:val="24"/>
          <w:szCs w:val="24"/>
          <w:lang w:val="en-GB"/>
        </w:rPr>
      </w:pPr>
    </w:p>
    <w:p w14:paraId="0BC5C37E" w14:textId="47BA5ED1" w:rsidR="008F737A" w:rsidRPr="00856C3F" w:rsidRDefault="008F737A" w:rsidP="008F737A">
      <w:pPr>
        <w:rPr>
          <w:rFonts w:asciiTheme="minorHAnsi" w:hAnsiTheme="minorHAnsi" w:cs="Arial"/>
          <w:color w:val="FF0000"/>
          <w:sz w:val="24"/>
          <w:szCs w:val="24"/>
          <w:lang w:val="en-GB"/>
        </w:rPr>
      </w:pPr>
      <w:r w:rsidRPr="00856C3F">
        <w:rPr>
          <w:rFonts w:asciiTheme="minorHAnsi" w:hAnsiTheme="minorHAnsi" w:cs="Arial"/>
          <w:color w:val="FF0000"/>
          <w:sz w:val="24"/>
          <w:szCs w:val="24"/>
          <w:lang w:val="en-GB"/>
        </w:rPr>
        <w:t xml:space="preserve">The timeline for the 2020 nominations to </w:t>
      </w:r>
      <w:r w:rsidR="00856C3F" w:rsidRPr="00856C3F">
        <w:rPr>
          <w:rFonts w:asciiTheme="minorHAnsi" w:hAnsiTheme="minorHAnsi" w:cs="Arial"/>
          <w:color w:val="FF0000"/>
          <w:sz w:val="24"/>
          <w:szCs w:val="24"/>
          <w:lang w:val="en-GB"/>
        </w:rPr>
        <w:t>Distinction and H</w:t>
      </w:r>
      <w:r w:rsidRPr="00856C3F">
        <w:rPr>
          <w:rFonts w:asciiTheme="minorHAnsi" w:hAnsiTheme="minorHAnsi" w:cs="Arial"/>
          <w:color w:val="FF0000"/>
          <w:sz w:val="24"/>
          <w:szCs w:val="24"/>
          <w:lang w:val="en-GB"/>
        </w:rPr>
        <w:t>onorary grades is as follows</w:t>
      </w:r>
    </w:p>
    <w:p w14:paraId="7A3BA58A" w14:textId="67ACE83D" w:rsidR="008F737A" w:rsidRPr="00856C3F" w:rsidRDefault="008F737A" w:rsidP="002721DF">
      <w:pPr>
        <w:pStyle w:val="ListParagraph"/>
        <w:numPr>
          <w:ilvl w:val="0"/>
          <w:numId w:val="20"/>
        </w:numPr>
        <w:rPr>
          <w:rFonts w:asciiTheme="minorHAnsi" w:hAnsiTheme="minorHAnsi" w:cs="Arial"/>
          <w:color w:val="FF0000"/>
          <w:sz w:val="24"/>
          <w:szCs w:val="24"/>
          <w:lang w:val="en-GB"/>
        </w:rPr>
      </w:pPr>
      <w:r w:rsidRPr="00856C3F">
        <w:rPr>
          <w:rFonts w:asciiTheme="minorHAnsi" w:hAnsiTheme="minorHAnsi" w:cs="Arial"/>
          <w:color w:val="FF0000"/>
          <w:sz w:val="24"/>
          <w:szCs w:val="24"/>
          <w:lang w:val="en-GB"/>
        </w:rPr>
        <w:t xml:space="preserve">All proposals to be received by 17:00 on </w:t>
      </w:r>
      <w:r w:rsidRPr="005E0027">
        <w:rPr>
          <w:rFonts w:asciiTheme="minorHAnsi" w:hAnsiTheme="minorHAnsi" w:cs="Arial"/>
          <w:b/>
          <w:color w:val="FF0000"/>
          <w:sz w:val="24"/>
          <w:szCs w:val="24"/>
          <w:u w:val="single"/>
          <w:lang w:val="en-GB"/>
        </w:rPr>
        <w:t>Friday 6 December</w:t>
      </w:r>
      <w:r w:rsidR="002721DF" w:rsidRPr="005E0027">
        <w:rPr>
          <w:rFonts w:asciiTheme="minorHAnsi" w:hAnsiTheme="minorHAnsi" w:cs="Arial"/>
          <w:b/>
          <w:color w:val="FF0000"/>
          <w:sz w:val="24"/>
          <w:szCs w:val="24"/>
          <w:u w:val="single"/>
          <w:lang w:val="en-GB"/>
        </w:rPr>
        <w:t xml:space="preserve"> 2019</w:t>
      </w:r>
    </w:p>
    <w:p w14:paraId="18DC88BE" w14:textId="2E9DAF5C" w:rsidR="008F737A" w:rsidRPr="00856C3F" w:rsidRDefault="002721DF" w:rsidP="002721DF">
      <w:pPr>
        <w:pStyle w:val="ListParagraph"/>
        <w:numPr>
          <w:ilvl w:val="0"/>
          <w:numId w:val="20"/>
        </w:numPr>
        <w:rPr>
          <w:rFonts w:asciiTheme="minorHAnsi" w:hAnsiTheme="minorHAnsi" w:cs="Arial"/>
          <w:color w:val="FF0000"/>
          <w:sz w:val="24"/>
          <w:szCs w:val="24"/>
          <w:lang w:val="en-GB"/>
        </w:rPr>
      </w:pPr>
      <w:r w:rsidRPr="00856C3F">
        <w:rPr>
          <w:rFonts w:asciiTheme="minorHAnsi" w:hAnsiTheme="minorHAnsi" w:cs="Arial"/>
          <w:color w:val="FF0000"/>
          <w:sz w:val="24"/>
          <w:szCs w:val="24"/>
          <w:lang w:val="en-GB"/>
        </w:rPr>
        <w:t xml:space="preserve">Successful candidates to be notified in </w:t>
      </w:r>
      <w:r w:rsidR="00BC3AF8">
        <w:rPr>
          <w:rFonts w:asciiTheme="minorHAnsi" w:hAnsiTheme="minorHAnsi" w:cs="Arial"/>
          <w:color w:val="FF0000"/>
          <w:sz w:val="24"/>
          <w:szCs w:val="24"/>
          <w:lang w:val="en-GB"/>
        </w:rPr>
        <w:t>March 2020</w:t>
      </w:r>
    </w:p>
    <w:p w14:paraId="6F564B8B" w14:textId="3BBB7732" w:rsidR="002721DF" w:rsidRPr="00856C3F" w:rsidRDefault="00856C3F" w:rsidP="002721DF">
      <w:pPr>
        <w:pStyle w:val="ListParagraph"/>
        <w:numPr>
          <w:ilvl w:val="0"/>
          <w:numId w:val="20"/>
        </w:numPr>
        <w:rPr>
          <w:rFonts w:asciiTheme="minorHAnsi" w:hAnsiTheme="minorHAnsi" w:cs="Arial"/>
          <w:color w:val="FF0000"/>
          <w:sz w:val="24"/>
          <w:szCs w:val="24"/>
          <w:lang w:val="en-GB"/>
        </w:rPr>
      </w:pPr>
      <w:r w:rsidRPr="00856C3F">
        <w:rPr>
          <w:rFonts w:asciiTheme="minorHAnsi" w:hAnsiTheme="minorHAnsi" w:cs="Arial"/>
          <w:color w:val="FF0000"/>
          <w:sz w:val="24"/>
          <w:szCs w:val="24"/>
          <w:lang w:val="en-GB"/>
        </w:rPr>
        <w:t>Memberships to be a</w:t>
      </w:r>
      <w:r w:rsidR="002721DF" w:rsidRPr="00856C3F">
        <w:rPr>
          <w:rFonts w:asciiTheme="minorHAnsi" w:hAnsiTheme="minorHAnsi" w:cs="Arial"/>
          <w:color w:val="FF0000"/>
          <w:sz w:val="24"/>
          <w:szCs w:val="24"/>
          <w:lang w:val="en-GB"/>
        </w:rPr>
        <w:t>ward</w:t>
      </w:r>
      <w:r w:rsidRPr="00856C3F">
        <w:rPr>
          <w:rFonts w:asciiTheme="minorHAnsi" w:hAnsiTheme="minorHAnsi" w:cs="Arial"/>
          <w:color w:val="FF0000"/>
          <w:sz w:val="24"/>
          <w:szCs w:val="24"/>
          <w:lang w:val="en-GB"/>
        </w:rPr>
        <w:t xml:space="preserve">ed at a </w:t>
      </w:r>
      <w:r w:rsidR="002721DF" w:rsidRPr="00856C3F">
        <w:rPr>
          <w:rFonts w:asciiTheme="minorHAnsi" w:hAnsiTheme="minorHAnsi" w:cs="Arial"/>
          <w:color w:val="FF0000"/>
          <w:sz w:val="24"/>
          <w:szCs w:val="24"/>
          <w:lang w:val="en-GB"/>
        </w:rPr>
        <w:t>ceremony</w:t>
      </w:r>
      <w:r w:rsidRPr="00856C3F">
        <w:rPr>
          <w:rFonts w:asciiTheme="minorHAnsi" w:hAnsiTheme="minorHAnsi" w:cs="Arial"/>
          <w:color w:val="FF0000"/>
          <w:sz w:val="24"/>
          <w:szCs w:val="24"/>
          <w:lang w:val="en-GB"/>
        </w:rPr>
        <w:t xml:space="preserve"> in</w:t>
      </w:r>
      <w:r w:rsidR="002721DF" w:rsidRPr="00856C3F">
        <w:rPr>
          <w:rFonts w:asciiTheme="minorHAnsi" w:hAnsiTheme="minorHAnsi" w:cs="Arial"/>
          <w:color w:val="FF0000"/>
          <w:sz w:val="24"/>
          <w:szCs w:val="24"/>
          <w:lang w:val="en-GB"/>
        </w:rPr>
        <w:t xml:space="preserve"> October 2020</w:t>
      </w:r>
    </w:p>
    <w:p w14:paraId="33963A70" w14:textId="77777777" w:rsidR="00F6387F" w:rsidRPr="00F6387F" w:rsidRDefault="00F6387F" w:rsidP="00F6387F">
      <w:pPr>
        <w:rPr>
          <w:rFonts w:asciiTheme="minorHAnsi" w:hAnsiTheme="minorHAnsi" w:cs="Arial"/>
          <w:sz w:val="24"/>
          <w:szCs w:val="24"/>
          <w:lang w:val="en-GB"/>
        </w:rPr>
      </w:pPr>
    </w:p>
    <w:p w14:paraId="254CB1AE" w14:textId="77777777" w:rsidR="00F6387F" w:rsidRPr="00F6387F" w:rsidRDefault="00F6387F" w:rsidP="00F6387F">
      <w:pPr>
        <w:rPr>
          <w:rFonts w:asciiTheme="minorHAnsi" w:hAnsiTheme="minorHAnsi" w:cs="Arial"/>
          <w:sz w:val="24"/>
          <w:szCs w:val="24"/>
          <w:lang w:val="en-GB"/>
        </w:rPr>
      </w:pPr>
      <w:r w:rsidRPr="00F6387F">
        <w:rPr>
          <w:rFonts w:asciiTheme="minorHAnsi" w:hAnsiTheme="minorHAnsi" w:cs="Arial"/>
          <w:b/>
          <w:sz w:val="24"/>
          <w:szCs w:val="24"/>
          <w:lang w:val="en-GB"/>
        </w:rPr>
        <w:t xml:space="preserve">NOTE: </w:t>
      </w:r>
      <w:r w:rsidRPr="00F6387F">
        <w:rPr>
          <w:rFonts w:asciiTheme="minorHAnsi" w:hAnsiTheme="minorHAnsi" w:cs="Arial"/>
          <w:sz w:val="24"/>
          <w:szCs w:val="24"/>
          <w:lang w:val="en-GB"/>
        </w:rPr>
        <w:t xml:space="preserve">In February 2019 the FPH Board agreed that self-nominations would </w:t>
      </w:r>
      <w:r w:rsidRPr="00F6387F">
        <w:rPr>
          <w:rFonts w:asciiTheme="minorHAnsi" w:hAnsiTheme="minorHAnsi" w:cs="Arial"/>
          <w:b/>
          <w:sz w:val="24"/>
          <w:szCs w:val="24"/>
          <w:lang w:val="en-GB"/>
        </w:rPr>
        <w:t xml:space="preserve">NOT </w:t>
      </w:r>
      <w:r w:rsidRPr="00F6387F">
        <w:rPr>
          <w:rFonts w:asciiTheme="minorHAnsi" w:hAnsiTheme="minorHAnsi" w:cs="Arial"/>
          <w:sz w:val="24"/>
          <w:szCs w:val="24"/>
          <w:lang w:val="en-GB"/>
        </w:rPr>
        <w:t>be allowed.</w:t>
      </w:r>
    </w:p>
    <w:p w14:paraId="0A4935A2" w14:textId="77777777" w:rsidR="00F6387F" w:rsidRPr="00F6387F" w:rsidRDefault="00F6387F" w:rsidP="00F6387F">
      <w:pPr>
        <w:rPr>
          <w:rFonts w:asciiTheme="minorHAnsi" w:hAnsiTheme="minorHAnsi" w:cs="Arial"/>
          <w:sz w:val="24"/>
          <w:szCs w:val="24"/>
          <w:lang w:val="en-GB"/>
        </w:rPr>
      </w:pPr>
    </w:p>
    <w:p w14:paraId="711609E3" w14:textId="77777777" w:rsidR="00F6387F" w:rsidRPr="00F6387F" w:rsidRDefault="00F6387F" w:rsidP="00F6387F">
      <w:pPr>
        <w:rPr>
          <w:rFonts w:asciiTheme="minorHAnsi" w:hAnsiTheme="minorHAnsi" w:cs="Arial"/>
          <w:sz w:val="24"/>
          <w:szCs w:val="24"/>
          <w:lang w:val="en-GB"/>
        </w:rPr>
      </w:pPr>
      <w:r w:rsidRPr="00F6387F">
        <w:rPr>
          <w:rFonts w:asciiTheme="minorHAnsi" w:hAnsiTheme="minorHAnsi" w:cs="Arial"/>
          <w:sz w:val="24"/>
          <w:szCs w:val="24"/>
          <w:lang w:val="en-GB"/>
        </w:rPr>
        <w:t>In this document you will find:</w:t>
      </w:r>
    </w:p>
    <w:p w14:paraId="75864B8A" w14:textId="77777777" w:rsidR="00F6387F" w:rsidRPr="005E0027" w:rsidRDefault="00F6387F" w:rsidP="00F6387F">
      <w:pPr>
        <w:rPr>
          <w:rFonts w:asciiTheme="minorHAnsi" w:hAnsiTheme="minorHAnsi" w:cs="Arial"/>
          <w:sz w:val="24"/>
          <w:szCs w:val="24"/>
          <w:lang w:val="en-GB"/>
        </w:rPr>
      </w:pPr>
    </w:p>
    <w:p w14:paraId="3C0CD38F" w14:textId="167E2E53" w:rsidR="00F6387F" w:rsidRPr="002721DF" w:rsidRDefault="00F6387F" w:rsidP="002721DF">
      <w:pPr>
        <w:pStyle w:val="ListParagraph"/>
        <w:numPr>
          <w:ilvl w:val="0"/>
          <w:numId w:val="21"/>
        </w:numPr>
        <w:rPr>
          <w:rFonts w:asciiTheme="minorHAnsi" w:hAnsiTheme="minorHAnsi" w:cs="Arial"/>
          <w:sz w:val="24"/>
          <w:szCs w:val="24"/>
          <w:lang w:val="en-GB"/>
        </w:rPr>
      </w:pPr>
      <w:r w:rsidRPr="002721DF">
        <w:rPr>
          <w:rFonts w:asciiTheme="minorHAnsi" w:hAnsiTheme="minorHAnsi" w:cs="Arial"/>
          <w:sz w:val="24"/>
          <w:szCs w:val="24"/>
          <w:lang w:val="en-GB"/>
        </w:rPr>
        <w:t>The distinction and honorary grades of membership explained</w:t>
      </w:r>
    </w:p>
    <w:p w14:paraId="531CFA7A" w14:textId="3E47AA1F" w:rsidR="00F6387F" w:rsidRPr="002721DF" w:rsidRDefault="00F6387F" w:rsidP="002721DF">
      <w:pPr>
        <w:pStyle w:val="ListParagraph"/>
        <w:numPr>
          <w:ilvl w:val="0"/>
          <w:numId w:val="21"/>
        </w:numPr>
        <w:rPr>
          <w:rFonts w:asciiTheme="minorHAnsi" w:hAnsiTheme="minorHAnsi" w:cs="Arial"/>
          <w:sz w:val="24"/>
          <w:szCs w:val="24"/>
          <w:lang w:val="en-GB"/>
        </w:rPr>
      </w:pPr>
      <w:r w:rsidRPr="002721DF">
        <w:rPr>
          <w:rFonts w:asciiTheme="minorHAnsi" w:hAnsiTheme="minorHAnsi" w:cs="Arial"/>
          <w:sz w:val="24"/>
          <w:szCs w:val="24"/>
          <w:lang w:val="en-GB"/>
        </w:rPr>
        <w:t>The rules and processes for making a proposal</w:t>
      </w:r>
    </w:p>
    <w:p w14:paraId="4175B26B" w14:textId="7D7C54DB" w:rsidR="00F6387F" w:rsidRPr="00837046" w:rsidRDefault="00F6387F" w:rsidP="002721DF">
      <w:pPr>
        <w:pStyle w:val="ListParagraph"/>
        <w:numPr>
          <w:ilvl w:val="0"/>
          <w:numId w:val="21"/>
        </w:numPr>
        <w:rPr>
          <w:rFonts w:asciiTheme="minorHAnsi" w:hAnsiTheme="minorHAnsi" w:cs="Arial"/>
          <w:sz w:val="24"/>
          <w:szCs w:val="24"/>
          <w:lang w:val="en-GB"/>
        </w:rPr>
      </w:pPr>
      <w:r w:rsidRPr="00837046">
        <w:rPr>
          <w:rFonts w:asciiTheme="minorHAnsi" w:hAnsiTheme="minorHAnsi" w:cs="Arial"/>
          <w:sz w:val="24"/>
          <w:szCs w:val="24"/>
          <w:lang w:val="en-GB"/>
        </w:rPr>
        <w:t xml:space="preserve">Guidance on completing the nominations form </w:t>
      </w:r>
      <w:r w:rsidR="00837046" w:rsidRPr="00837046">
        <w:rPr>
          <w:rFonts w:asciiTheme="minorHAnsi" w:hAnsiTheme="minorHAnsi" w:cs="Arial"/>
          <w:sz w:val="24"/>
          <w:szCs w:val="24"/>
          <w:lang w:val="en-GB"/>
        </w:rPr>
        <w:t xml:space="preserve">and </w:t>
      </w:r>
      <w:r w:rsidR="00837046">
        <w:rPr>
          <w:rFonts w:asciiTheme="minorHAnsi" w:hAnsiTheme="minorHAnsi" w:cs="Arial"/>
          <w:sz w:val="24"/>
          <w:szCs w:val="24"/>
          <w:lang w:val="en-GB"/>
        </w:rPr>
        <w:t>h</w:t>
      </w:r>
      <w:r w:rsidRPr="00837046">
        <w:rPr>
          <w:rFonts w:asciiTheme="minorHAnsi" w:hAnsiTheme="minorHAnsi" w:cs="Arial"/>
          <w:sz w:val="24"/>
          <w:szCs w:val="24"/>
          <w:lang w:val="en-GB"/>
        </w:rPr>
        <w:t xml:space="preserve">ow to answer </w:t>
      </w:r>
      <w:r w:rsidR="00837046" w:rsidRPr="00837046">
        <w:rPr>
          <w:rFonts w:asciiTheme="minorHAnsi" w:hAnsiTheme="minorHAnsi" w:cs="Arial"/>
          <w:sz w:val="24"/>
          <w:szCs w:val="24"/>
          <w:lang w:val="en-GB"/>
        </w:rPr>
        <w:t>questions asked in each section of the form</w:t>
      </w:r>
    </w:p>
    <w:p w14:paraId="5B4A952D" w14:textId="3268A96F" w:rsidR="00F6387F" w:rsidRPr="002721DF" w:rsidRDefault="00F6387F" w:rsidP="002721DF">
      <w:pPr>
        <w:pStyle w:val="ListParagraph"/>
        <w:numPr>
          <w:ilvl w:val="0"/>
          <w:numId w:val="21"/>
        </w:numPr>
        <w:rPr>
          <w:rFonts w:asciiTheme="minorHAnsi" w:hAnsiTheme="minorHAnsi" w:cs="Arial"/>
          <w:sz w:val="24"/>
          <w:szCs w:val="24"/>
          <w:lang w:val="en-GB"/>
        </w:rPr>
      </w:pPr>
      <w:r w:rsidRPr="002721DF">
        <w:rPr>
          <w:rFonts w:asciiTheme="minorHAnsi" w:hAnsiTheme="minorHAnsi" w:cs="Arial"/>
          <w:sz w:val="24"/>
          <w:szCs w:val="24"/>
          <w:lang w:val="en-GB"/>
        </w:rPr>
        <w:t>What happens after you submit your nomination form</w:t>
      </w:r>
    </w:p>
    <w:p w14:paraId="5749C52D" w14:textId="77777777" w:rsidR="00F6387F" w:rsidRDefault="00F6387F" w:rsidP="00F6387F">
      <w:pPr>
        <w:rPr>
          <w:rFonts w:asciiTheme="minorHAnsi" w:hAnsiTheme="minorHAnsi" w:cs="Arial"/>
          <w:kern w:val="3"/>
          <w:sz w:val="24"/>
          <w:szCs w:val="24"/>
        </w:rPr>
      </w:pPr>
    </w:p>
    <w:p w14:paraId="30EF974B" w14:textId="77777777" w:rsidR="0076171D" w:rsidRPr="00F6387F" w:rsidRDefault="0076171D" w:rsidP="00F6387F">
      <w:pPr>
        <w:rPr>
          <w:rFonts w:asciiTheme="minorHAnsi" w:hAnsiTheme="minorHAnsi" w:cs="Arial"/>
          <w:kern w:val="3"/>
          <w:sz w:val="24"/>
          <w:szCs w:val="24"/>
        </w:rPr>
      </w:pPr>
    </w:p>
    <w:p w14:paraId="158D79FC" w14:textId="77777777" w:rsidR="00F6387F" w:rsidRPr="00F6387F" w:rsidRDefault="00F6387F" w:rsidP="00F6387F">
      <w:pPr>
        <w:rPr>
          <w:rFonts w:asciiTheme="minorHAnsi" w:hAnsiTheme="minorHAnsi" w:cs="Arial"/>
          <w:b/>
          <w:sz w:val="28"/>
          <w:szCs w:val="24"/>
          <w:lang w:val="en-GB"/>
        </w:rPr>
      </w:pPr>
      <w:r w:rsidRPr="00F6387F">
        <w:rPr>
          <w:rFonts w:asciiTheme="minorHAnsi" w:hAnsiTheme="minorHAnsi" w:cs="Arial"/>
          <w:kern w:val="3"/>
          <w:sz w:val="24"/>
          <w:szCs w:val="24"/>
        </w:rPr>
        <w:t>Proposals can be submitted throughout the year for Practitioner Membership through Distinction and the Fellowship Committee will agree monthly on those that are successful.</w:t>
      </w:r>
    </w:p>
    <w:p w14:paraId="0F083104" w14:textId="77777777" w:rsidR="0076171D" w:rsidRPr="005E0027" w:rsidRDefault="0076171D" w:rsidP="00F6387F">
      <w:pPr>
        <w:jc w:val="center"/>
        <w:rPr>
          <w:rFonts w:asciiTheme="minorHAnsi" w:hAnsiTheme="minorHAnsi" w:cs="Arial"/>
          <w:b/>
          <w:sz w:val="24"/>
          <w:szCs w:val="24"/>
          <w:lang w:val="en-GB"/>
        </w:rPr>
      </w:pPr>
    </w:p>
    <w:p w14:paraId="7B6536CB" w14:textId="477C8507" w:rsidR="00F6387F" w:rsidRDefault="0076171D" w:rsidP="00F6387F">
      <w:pPr>
        <w:jc w:val="center"/>
        <w:rPr>
          <w:rFonts w:asciiTheme="minorHAnsi" w:hAnsiTheme="minorHAnsi" w:cs="Arial"/>
          <w:b/>
          <w:sz w:val="28"/>
          <w:szCs w:val="24"/>
          <w:lang w:val="en-GB"/>
        </w:rPr>
      </w:pPr>
      <w:r>
        <w:rPr>
          <w:rFonts w:asciiTheme="minorHAnsi" w:hAnsiTheme="minorHAnsi" w:cs="Arial"/>
          <w:b/>
          <w:sz w:val="28"/>
          <w:szCs w:val="24"/>
          <w:lang w:val="en-GB"/>
        </w:rPr>
        <w:t>I</w:t>
      </w:r>
      <w:r w:rsidR="00F6387F" w:rsidRPr="00F6387F">
        <w:rPr>
          <w:rFonts w:asciiTheme="minorHAnsi" w:hAnsiTheme="minorHAnsi" w:cs="Arial"/>
          <w:b/>
          <w:sz w:val="28"/>
          <w:szCs w:val="24"/>
          <w:lang w:val="en-GB"/>
        </w:rPr>
        <w:t xml:space="preserve">f you have any queries about the nomination process then please email </w:t>
      </w:r>
      <w:hyperlink r:id="rId7" w:history="1">
        <w:r w:rsidR="00F6387F" w:rsidRPr="00F6387F">
          <w:rPr>
            <w:rStyle w:val="Hyperlink"/>
            <w:rFonts w:asciiTheme="minorHAnsi" w:hAnsiTheme="minorHAnsi" w:cs="Arial"/>
            <w:b/>
            <w:sz w:val="28"/>
            <w:szCs w:val="24"/>
            <w:lang w:val="en-GB"/>
          </w:rPr>
          <w:t>membership@fph.org.uk</w:t>
        </w:r>
      </w:hyperlink>
      <w:r w:rsidR="00F6387F" w:rsidRPr="00F6387F">
        <w:rPr>
          <w:rFonts w:asciiTheme="minorHAnsi" w:hAnsiTheme="minorHAnsi" w:cs="Arial"/>
          <w:b/>
          <w:sz w:val="28"/>
          <w:szCs w:val="24"/>
          <w:lang w:val="en-GB"/>
        </w:rPr>
        <w:t xml:space="preserve"> or call 020 3696 1453.</w:t>
      </w:r>
    </w:p>
    <w:p w14:paraId="24E35A24" w14:textId="77777777" w:rsidR="00396F14" w:rsidRPr="00F6387F" w:rsidRDefault="00396F14" w:rsidP="00F6387F">
      <w:pPr>
        <w:jc w:val="center"/>
        <w:rPr>
          <w:rFonts w:asciiTheme="minorHAnsi" w:hAnsiTheme="minorHAnsi" w:cs="Arial"/>
          <w:b/>
          <w:sz w:val="28"/>
          <w:szCs w:val="24"/>
          <w:lang w:val="en-GB"/>
        </w:rPr>
      </w:pPr>
    </w:p>
    <w:p w14:paraId="0C206D67" w14:textId="77777777" w:rsidR="00F6387F" w:rsidRPr="00F6387F" w:rsidRDefault="00F6387F" w:rsidP="00F6387F">
      <w:pPr>
        <w:jc w:val="center"/>
        <w:rPr>
          <w:rFonts w:asciiTheme="minorHAnsi" w:hAnsiTheme="minorHAnsi" w:cs="Arial"/>
          <w:b/>
          <w:sz w:val="28"/>
          <w:szCs w:val="24"/>
          <w:lang w:val="en-GB"/>
        </w:rPr>
      </w:pPr>
    </w:p>
    <w:p w14:paraId="5311D2E5" w14:textId="5BC5BD2A" w:rsidR="00F6387F" w:rsidRPr="00A0080D" w:rsidRDefault="00A0080D" w:rsidP="00A0080D">
      <w:pPr>
        <w:pStyle w:val="ListParagraph"/>
        <w:numPr>
          <w:ilvl w:val="0"/>
          <w:numId w:val="24"/>
        </w:numPr>
        <w:ind w:left="426"/>
        <w:rPr>
          <w:rFonts w:asciiTheme="minorHAnsi" w:hAnsiTheme="minorHAnsi" w:cs="Arial"/>
          <w:b/>
          <w:color w:val="272788"/>
          <w:sz w:val="32"/>
          <w:szCs w:val="24"/>
          <w:lang w:val="en-GB"/>
        </w:rPr>
      </w:pPr>
      <w:r>
        <w:rPr>
          <w:rFonts w:asciiTheme="minorHAnsi" w:hAnsiTheme="minorHAnsi" w:cs="Arial"/>
          <w:b/>
          <w:color w:val="272788"/>
          <w:sz w:val="32"/>
          <w:szCs w:val="24"/>
          <w:lang w:val="en-GB"/>
        </w:rPr>
        <w:t xml:space="preserve"> D</w:t>
      </w:r>
      <w:r w:rsidR="00F6387F" w:rsidRPr="00A0080D">
        <w:rPr>
          <w:rFonts w:asciiTheme="minorHAnsi" w:hAnsiTheme="minorHAnsi" w:cs="Arial"/>
          <w:b/>
          <w:color w:val="272788"/>
          <w:sz w:val="32"/>
          <w:szCs w:val="24"/>
          <w:lang w:val="en-GB"/>
        </w:rPr>
        <w:t>istinction and honorary grades of membership</w:t>
      </w:r>
    </w:p>
    <w:p w14:paraId="6DD48A28" w14:textId="77777777" w:rsidR="00F6387F" w:rsidRPr="00F6387F" w:rsidRDefault="00F6387F" w:rsidP="00F6387F">
      <w:pPr>
        <w:rPr>
          <w:rFonts w:asciiTheme="minorHAnsi" w:hAnsiTheme="minorHAnsi" w:cs="Arial"/>
          <w:sz w:val="24"/>
          <w:szCs w:val="24"/>
          <w:lang w:val="en-GB"/>
        </w:rPr>
      </w:pPr>
    </w:p>
    <w:p w14:paraId="0DC5211D" w14:textId="77777777" w:rsidR="00F6387F" w:rsidRPr="00F6387F" w:rsidRDefault="00F6387F" w:rsidP="00F6387F">
      <w:pPr>
        <w:rPr>
          <w:rFonts w:asciiTheme="minorHAnsi" w:hAnsiTheme="minorHAnsi" w:cs="Arial"/>
          <w:sz w:val="24"/>
          <w:szCs w:val="24"/>
          <w:lang w:val="en-GB"/>
        </w:rPr>
      </w:pPr>
      <w:r w:rsidRPr="00F6387F">
        <w:rPr>
          <w:rFonts w:asciiTheme="minorHAnsi" w:hAnsiTheme="minorHAnsi" w:cs="Arial"/>
          <w:sz w:val="24"/>
          <w:szCs w:val="24"/>
          <w:lang w:val="en-GB"/>
        </w:rPr>
        <w:t>There are five categories of distinction and honorary membership available:</w:t>
      </w:r>
    </w:p>
    <w:p w14:paraId="5E93FD52" w14:textId="77777777" w:rsidR="00F6387F" w:rsidRPr="00F6387F" w:rsidRDefault="00F6387F" w:rsidP="00F6387F">
      <w:pPr>
        <w:rPr>
          <w:rFonts w:asciiTheme="minorHAnsi" w:hAnsiTheme="minorHAnsi" w:cs="Arial"/>
          <w:sz w:val="24"/>
          <w:szCs w:val="24"/>
          <w:lang w:val="en-GB"/>
        </w:rPr>
      </w:pPr>
    </w:p>
    <w:p w14:paraId="6E6A1DEF" w14:textId="77777777" w:rsidR="00F6387F" w:rsidRPr="00F6387F" w:rsidRDefault="00F6387F" w:rsidP="00BC3AF8">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Honorary Fellowship</w:t>
      </w:r>
    </w:p>
    <w:p w14:paraId="780B5048" w14:textId="77777777" w:rsidR="00F6387F" w:rsidRPr="00F6387F" w:rsidRDefault="00F6387F" w:rsidP="00BC3AF8">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Honorary Membership</w:t>
      </w:r>
    </w:p>
    <w:p w14:paraId="6513E11A" w14:textId="77777777" w:rsidR="00F6387F" w:rsidRPr="00F6387F" w:rsidRDefault="00F6387F" w:rsidP="00BC3AF8">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Fellowship through Distinction</w:t>
      </w:r>
    </w:p>
    <w:p w14:paraId="46AF8187" w14:textId="77777777" w:rsidR="00F6387F" w:rsidRPr="00F6387F" w:rsidRDefault="00F6387F" w:rsidP="00BC3AF8">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Membership through Distinction</w:t>
      </w:r>
    </w:p>
    <w:p w14:paraId="56090523" w14:textId="77777777" w:rsidR="00F6387F" w:rsidRPr="00F6387F" w:rsidRDefault="00F6387F" w:rsidP="00BC3AF8">
      <w:pPr>
        <w:pStyle w:val="ListParagraph"/>
        <w:numPr>
          <w:ilvl w:val="0"/>
          <w:numId w:val="19"/>
        </w:numPr>
        <w:rPr>
          <w:rFonts w:asciiTheme="minorHAnsi" w:hAnsiTheme="minorHAnsi" w:cs="Arial"/>
          <w:sz w:val="24"/>
          <w:szCs w:val="24"/>
          <w:lang w:val="en-GB"/>
        </w:rPr>
      </w:pPr>
      <w:r w:rsidRPr="00F6387F">
        <w:rPr>
          <w:rFonts w:asciiTheme="minorHAnsi" w:hAnsiTheme="minorHAnsi" w:cs="Arial"/>
          <w:sz w:val="24"/>
          <w:szCs w:val="24"/>
          <w:lang w:val="en-GB"/>
        </w:rPr>
        <w:t>Practitioner Membership through Distinction</w:t>
      </w:r>
    </w:p>
    <w:p w14:paraId="3316FB8A" w14:textId="77777777" w:rsidR="00F6387F" w:rsidRPr="00F6387F" w:rsidRDefault="00F6387F" w:rsidP="00F6387F">
      <w:pPr>
        <w:rPr>
          <w:rFonts w:asciiTheme="minorHAnsi" w:hAnsiTheme="minorHAnsi" w:cs="Arial"/>
          <w:b/>
          <w:sz w:val="28"/>
          <w:szCs w:val="24"/>
          <w:lang w:val="en-GB"/>
        </w:rPr>
      </w:pPr>
    </w:p>
    <w:p w14:paraId="13BC9F39" w14:textId="77777777" w:rsidR="00F6387F" w:rsidRPr="00F6387F" w:rsidRDefault="00F6387F" w:rsidP="00F6387F">
      <w:pPr>
        <w:pStyle w:val="TxBr2p4"/>
        <w:tabs>
          <w:tab w:val="num" w:pos="0"/>
          <w:tab w:val="left" w:pos="300"/>
        </w:tabs>
        <w:spacing w:line="240" w:lineRule="auto"/>
        <w:ind w:left="0" w:firstLine="0"/>
        <w:rPr>
          <w:rFonts w:asciiTheme="minorHAnsi" w:hAnsiTheme="minorHAnsi" w:cs="Arial"/>
          <w:szCs w:val="22"/>
          <w:lang w:val="en-GB"/>
        </w:rPr>
      </w:pPr>
      <w:r w:rsidRPr="00F6387F">
        <w:rPr>
          <w:rFonts w:asciiTheme="minorHAnsi" w:hAnsiTheme="minorHAnsi" w:cs="Arial"/>
          <w:szCs w:val="22"/>
          <w:lang w:val="en-GB"/>
        </w:rPr>
        <w:t>The difference between distinction and honorary membership is that holders of Membership or Fellowship through Distinction will normally work within core public health practice, whether in the UK or overseas. Honorary Members do not need to have worked in core public health and may not have had a professional public health background. Honorary Fellows, who hold the highest level of FPH membership, also may or may not have worked previously in core public health.</w:t>
      </w:r>
    </w:p>
    <w:p w14:paraId="46350920" w14:textId="77777777" w:rsidR="00F6387F" w:rsidRPr="00F6387F" w:rsidRDefault="00F6387F" w:rsidP="00F6387F">
      <w:pPr>
        <w:pStyle w:val="TxBr2p4"/>
        <w:tabs>
          <w:tab w:val="num" w:pos="0"/>
          <w:tab w:val="left" w:pos="300"/>
        </w:tabs>
        <w:spacing w:line="240" w:lineRule="auto"/>
        <w:ind w:left="0" w:firstLine="0"/>
        <w:rPr>
          <w:rFonts w:asciiTheme="minorHAnsi" w:hAnsiTheme="minorHAnsi" w:cs="Arial"/>
          <w:szCs w:val="22"/>
          <w:lang w:val="en-GB"/>
        </w:rPr>
      </w:pPr>
    </w:p>
    <w:p w14:paraId="7BABEC09" w14:textId="77777777" w:rsidR="00F6387F" w:rsidRPr="00F6387F" w:rsidRDefault="00F6387F" w:rsidP="00F6387F">
      <w:pPr>
        <w:pStyle w:val="Heading2"/>
        <w:jc w:val="left"/>
        <w:rPr>
          <w:rFonts w:asciiTheme="minorHAnsi" w:hAnsiTheme="minorHAnsi" w:cs="Arial"/>
        </w:rPr>
      </w:pPr>
      <w:bookmarkStart w:id="0" w:name="_Core_public_heath"/>
      <w:bookmarkStart w:id="1" w:name="_The_definition_of"/>
      <w:bookmarkEnd w:id="0"/>
      <w:bookmarkEnd w:id="1"/>
      <w:r w:rsidRPr="00F6387F">
        <w:rPr>
          <w:rFonts w:asciiTheme="minorHAnsi" w:hAnsiTheme="minorHAnsi" w:cs="Arial"/>
        </w:rPr>
        <w:t>The definition of core public heath</w:t>
      </w:r>
    </w:p>
    <w:p w14:paraId="0D8B0631" w14:textId="77777777" w:rsidR="00F6387F" w:rsidRPr="00F6387F" w:rsidRDefault="00F6387F" w:rsidP="00F6387F">
      <w:pPr>
        <w:pStyle w:val="TxBr2p4"/>
        <w:tabs>
          <w:tab w:val="num" w:pos="0"/>
          <w:tab w:val="left" w:pos="300"/>
        </w:tabs>
        <w:spacing w:line="240" w:lineRule="auto"/>
        <w:ind w:left="0" w:firstLine="0"/>
        <w:rPr>
          <w:rFonts w:asciiTheme="minorHAnsi" w:hAnsiTheme="minorHAnsi" w:cs="Arial"/>
          <w:szCs w:val="22"/>
          <w:lang w:val="en-GB"/>
        </w:rPr>
      </w:pPr>
      <w:r w:rsidRPr="00F6387F">
        <w:rPr>
          <w:rFonts w:asciiTheme="minorHAnsi" w:hAnsiTheme="minorHAnsi" w:cs="Arial"/>
          <w:szCs w:val="22"/>
          <w:lang w:val="en-GB"/>
        </w:rPr>
        <w:t xml:space="preserve">FPH considers core public health practice to be work which contributes to </w:t>
      </w:r>
      <w:r w:rsidRPr="00F6387F">
        <w:rPr>
          <w:rFonts w:asciiTheme="minorHAnsi" w:hAnsiTheme="minorHAnsi" w:cs="Arial"/>
          <w:b/>
          <w:szCs w:val="22"/>
          <w:lang w:val="en-GB"/>
        </w:rPr>
        <w:t>one or more of</w:t>
      </w:r>
      <w:r w:rsidRPr="00F6387F">
        <w:rPr>
          <w:rFonts w:asciiTheme="minorHAnsi" w:hAnsiTheme="minorHAnsi" w:cs="Arial"/>
          <w:szCs w:val="22"/>
          <w:lang w:val="en-GB"/>
        </w:rPr>
        <w:t xml:space="preserve"> the three domains of public health:</w:t>
      </w:r>
    </w:p>
    <w:p w14:paraId="29792F17" w14:textId="77777777" w:rsidR="00F6387F" w:rsidRPr="00F6387F" w:rsidRDefault="00F6387F" w:rsidP="00AF7ECE">
      <w:pPr>
        <w:pStyle w:val="TxBr2p4"/>
        <w:numPr>
          <w:ilvl w:val="0"/>
          <w:numId w:val="29"/>
        </w:numPr>
        <w:tabs>
          <w:tab w:val="left" w:pos="300"/>
        </w:tabs>
        <w:spacing w:line="240" w:lineRule="auto"/>
        <w:rPr>
          <w:rFonts w:asciiTheme="minorHAnsi" w:hAnsiTheme="minorHAnsi" w:cs="Arial"/>
          <w:szCs w:val="22"/>
          <w:lang w:val="en-GB"/>
        </w:rPr>
      </w:pPr>
      <w:r w:rsidRPr="00F6387F">
        <w:rPr>
          <w:rFonts w:asciiTheme="minorHAnsi" w:hAnsiTheme="minorHAnsi" w:cs="Arial"/>
          <w:szCs w:val="22"/>
          <w:lang w:val="en-GB"/>
        </w:rPr>
        <w:t>Health improvement, including work to improve mental and physical health as well as health inequalities</w:t>
      </w:r>
    </w:p>
    <w:p w14:paraId="29103C0E" w14:textId="77777777" w:rsidR="00F6387F" w:rsidRPr="00F6387F" w:rsidRDefault="00F6387F" w:rsidP="00AF7ECE">
      <w:pPr>
        <w:pStyle w:val="TxBr2p4"/>
        <w:numPr>
          <w:ilvl w:val="0"/>
          <w:numId w:val="29"/>
        </w:numPr>
        <w:tabs>
          <w:tab w:val="left" w:pos="300"/>
        </w:tabs>
        <w:spacing w:line="240" w:lineRule="auto"/>
        <w:rPr>
          <w:rFonts w:asciiTheme="minorHAnsi" w:hAnsiTheme="minorHAnsi" w:cs="Arial"/>
          <w:szCs w:val="22"/>
          <w:lang w:val="en-GB"/>
        </w:rPr>
      </w:pPr>
      <w:r w:rsidRPr="00F6387F">
        <w:rPr>
          <w:rFonts w:asciiTheme="minorHAnsi" w:hAnsiTheme="minorHAnsi" w:cs="Arial"/>
          <w:szCs w:val="22"/>
          <w:lang w:val="en-GB"/>
        </w:rPr>
        <w:t>Health protection, including disease prevention, environmental health and urban planning</w:t>
      </w:r>
    </w:p>
    <w:p w14:paraId="6EDCAF7D" w14:textId="77777777" w:rsidR="00F6387F" w:rsidRPr="00F6387F" w:rsidRDefault="00F6387F" w:rsidP="00AF7ECE">
      <w:pPr>
        <w:pStyle w:val="TxBr2p4"/>
        <w:numPr>
          <w:ilvl w:val="0"/>
          <w:numId w:val="29"/>
        </w:numPr>
        <w:tabs>
          <w:tab w:val="left" w:pos="300"/>
        </w:tabs>
        <w:spacing w:line="240" w:lineRule="auto"/>
        <w:rPr>
          <w:rFonts w:asciiTheme="minorHAnsi" w:hAnsiTheme="minorHAnsi" w:cs="Arial"/>
          <w:szCs w:val="22"/>
          <w:lang w:val="en-GB"/>
        </w:rPr>
      </w:pPr>
      <w:r w:rsidRPr="00F6387F">
        <w:rPr>
          <w:rFonts w:asciiTheme="minorHAnsi" w:hAnsiTheme="minorHAnsi" w:cs="Arial"/>
          <w:szCs w:val="22"/>
          <w:lang w:val="en-GB"/>
        </w:rPr>
        <w:t>Improving services for clinical effectiveness, efficiency, service planning, audit and evaluation, equity or clinical governance</w:t>
      </w:r>
    </w:p>
    <w:p w14:paraId="2345366A" w14:textId="77777777" w:rsidR="00F6387F" w:rsidRPr="00F6387F" w:rsidRDefault="00F6387F" w:rsidP="00F6387F">
      <w:pPr>
        <w:pStyle w:val="TxBr2p4"/>
        <w:tabs>
          <w:tab w:val="left" w:pos="300"/>
        </w:tabs>
        <w:spacing w:line="240" w:lineRule="auto"/>
        <w:ind w:left="720" w:firstLine="0"/>
        <w:rPr>
          <w:rFonts w:asciiTheme="minorHAnsi" w:hAnsiTheme="minorHAnsi" w:cs="Arial"/>
          <w:szCs w:val="22"/>
          <w:lang w:val="en-GB"/>
        </w:rPr>
      </w:pPr>
    </w:p>
    <w:p w14:paraId="2A103B2D" w14:textId="0F9D9119" w:rsidR="00F6387F" w:rsidRPr="00F6387F" w:rsidRDefault="00F6387F" w:rsidP="00F6387F">
      <w:pPr>
        <w:pStyle w:val="TxBr2p4"/>
        <w:tabs>
          <w:tab w:val="left" w:pos="300"/>
        </w:tabs>
        <w:spacing w:line="240" w:lineRule="auto"/>
        <w:ind w:left="0" w:firstLine="0"/>
        <w:rPr>
          <w:rFonts w:asciiTheme="minorHAnsi" w:hAnsiTheme="minorHAnsi" w:cs="Arial"/>
          <w:szCs w:val="22"/>
          <w:lang w:val="en-GB"/>
        </w:rPr>
      </w:pPr>
      <w:r w:rsidRPr="00F6387F">
        <w:rPr>
          <w:rFonts w:asciiTheme="minorHAnsi" w:hAnsiTheme="minorHAnsi" w:cs="Arial"/>
          <w:szCs w:val="22"/>
          <w:lang w:val="en-GB"/>
        </w:rPr>
        <w:t>Public health intelligence which supports these three domains, including academic research, is also considered core public health as part of FPH’s nomination criteria.</w:t>
      </w:r>
      <w:r w:rsidR="00AF7ECE">
        <w:rPr>
          <w:rFonts w:asciiTheme="minorHAnsi" w:hAnsiTheme="minorHAnsi" w:cs="Arial"/>
          <w:szCs w:val="22"/>
          <w:lang w:val="en-GB"/>
        </w:rPr>
        <w:t xml:space="preserve">  </w:t>
      </w:r>
      <w:r w:rsidRPr="00F6387F">
        <w:rPr>
          <w:rFonts w:asciiTheme="minorHAnsi" w:hAnsiTheme="minorHAnsi" w:cs="Arial"/>
          <w:szCs w:val="22"/>
          <w:lang w:val="en-GB"/>
        </w:rPr>
        <w:t>This definition can be applied to anyone who considers public health as being the primary part of their role.</w:t>
      </w:r>
    </w:p>
    <w:p w14:paraId="4BBAEBB0" w14:textId="77777777" w:rsidR="00F6387F" w:rsidRPr="00F6387F" w:rsidRDefault="00F6387F" w:rsidP="00F6387F">
      <w:pPr>
        <w:pStyle w:val="TxBr2p4"/>
        <w:tabs>
          <w:tab w:val="left" w:pos="300"/>
        </w:tabs>
        <w:spacing w:line="240" w:lineRule="auto"/>
        <w:ind w:left="0" w:firstLine="0"/>
        <w:jc w:val="both"/>
        <w:rPr>
          <w:rFonts w:asciiTheme="minorHAnsi" w:hAnsiTheme="minorHAnsi" w:cs="Arial"/>
          <w:szCs w:val="22"/>
          <w:lang w:val="en-GB"/>
        </w:rPr>
      </w:pPr>
    </w:p>
    <w:p w14:paraId="5CF09D92" w14:textId="77777777" w:rsidR="00F6387F" w:rsidRPr="008F45FE" w:rsidRDefault="00F6387F" w:rsidP="008F45FE">
      <w:pPr>
        <w:rPr>
          <w:rFonts w:asciiTheme="minorHAnsi" w:hAnsiTheme="minorHAnsi" w:cs="Arial"/>
          <w:b/>
          <w:color w:val="272788"/>
          <w:sz w:val="32"/>
          <w:szCs w:val="24"/>
          <w:lang w:val="en-GB"/>
        </w:rPr>
      </w:pPr>
      <w:r w:rsidRPr="008F45FE">
        <w:rPr>
          <w:rFonts w:asciiTheme="minorHAnsi" w:hAnsiTheme="minorHAnsi" w:cs="Arial"/>
          <w:b/>
          <w:color w:val="272788"/>
          <w:sz w:val="32"/>
          <w:szCs w:val="24"/>
          <w:lang w:val="en-GB"/>
        </w:rPr>
        <w:t>Honorary Fellowship</w:t>
      </w:r>
    </w:p>
    <w:p w14:paraId="15D9D3B1"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 xml:space="preserve">Honorary Fellowship is the highest level of FPH membership possible. Only ten Honorary Fellowships can be awarded each year. Proposals should reflect this by putting forward nominations of only the highest achievements in public health. Proposals will be scored according to the criteria outlined below. </w:t>
      </w:r>
    </w:p>
    <w:p w14:paraId="609AE51F" w14:textId="77777777" w:rsidR="00F6387F" w:rsidRPr="00F6387F" w:rsidRDefault="00F6387F" w:rsidP="00F6387F">
      <w:pPr>
        <w:rPr>
          <w:rFonts w:asciiTheme="minorHAnsi" w:hAnsiTheme="minorHAnsi" w:cs="Arial"/>
          <w:sz w:val="24"/>
        </w:rPr>
      </w:pPr>
    </w:p>
    <w:p w14:paraId="3154BC77"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Honorary Fellows will have made an outstanding contribution to one or more of the following areas:</w:t>
      </w:r>
    </w:p>
    <w:p w14:paraId="1ACEF1C8" w14:textId="77777777" w:rsidR="00F6387F" w:rsidRPr="00F6387F" w:rsidRDefault="00F6387F" w:rsidP="00AF7ECE">
      <w:pPr>
        <w:pStyle w:val="BodyTextIndent2"/>
        <w:numPr>
          <w:ilvl w:val="0"/>
          <w:numId w:val="30"/>
        </w:numPr>
        <w:tabs>
          <w:tab w:val="left" w:pos="980"/>
        </w:tabs>
        <w:spacing w:line="240" w:lineRule="auto"/>
        <w:rPr>
          <w:rFonts w:asciiTheme="minorHAnsi" w:hAnsiTheme="minorHAnsi" w:cs="Arial"/>
          <w:szCs w:val="22"/>
        </w:rPr>
      </w:pPr>
      <w:r w:rsidRPr="00F6387F">
        <w:rPr>
          <w:rFonts w:asciiTheme="minorHAnsi" w:hAnsiTheme="minorHAnsi" w:cs="Arial"/>
          <w:szCs w:val="22"/>
        </w:rPr>
        <w:t>Improving the health of the public.</w:t>
      </w:r>
    </w:p>
    <w:p w14:paraId="101E4340" w14:textId="77777777" w:rsidR="00F6387F" w:rsidRPr="00F6387F" w:rsidRDefault="00F6387F" w:rsidP="00AF7ECE">
      <w:pPr>
        <w:pStyle w:val="BodyTextIndent2"/>
        <w:numPr>
          <w:ilvl w:val="0"/>
          <w:numId w:val="30"/>
        </w:numPr>
        <w:tabs>
          <w:tab w:val="left" w:pos="980"/>
        </w:tabs>
        <w:spacing w:line="240" w:lineRule="auto"/>
        <w:rPr>
          <w:rFonts w:asciiTheme="minorHAnsi" w:hAnsiTheme="minorHAnsi" w:cs="Arial"/>
          <w:szCs w:val="22"/>
        </w:rPr>
      </w:pPr>
      <w:r w:rsidRPr="00F6387F">
        <w:rPr>
          <w:rFonts w:asciiTheme="minorHAnsi" w:hAnsiTheme="minorHAnsi" w:cs="Arial"/>
          <w:szCs w:val="22"/>
        </w:rPr>
        <w:t>Improving the practice of public health.</w:t>
      </w:r>
    </w:p>
    <w:p w14:paraId="7406AD90" w14:textId="77777777" w:rsidR="00F6387F" w:rsidRPr="00F6387F" w:rsidRDefault="00F6387F" w:rsidP="00AF7ECE">
      <w:pPr>
        <w:pStyle w:val="BodyTextIndent2"/>
        <w:numPr>
          <w:ilvl w:val="0"/>
          <w:numId w:val="30"/>
        </w:numPr>
        <w:tabs>
          <w:tab w:val="left" w:pos="980"/>
        </w:tabs>
        <w:spacing w:line="240" w:lineRule="auto"/>
        <w:rPr>
          <w:rFonts w:asciiTheme="minorHAnsi" w:hAnsiTheme="minorHAnsi" w:cs="Arial"/>
          <w:szCs w:val="22"/>
        </w:rPr>
      </w:pPr>
      <w:r w:rsidRPr="00F6387F">
        <w:rPr>
          <w:rFonts w:asciiTheme="minorHAnsi" w:hAnsiTheme="minorHAnsi" w:cs="Arial"/>
          <w:szCs w:val="22"/>
        </w:rPr>
        <w:t>Contributing to the remit of the FPH.</w:t>
      </w:r>
    </w:p>
    <w:p w14:paraId="3F3D59CF" w14:textId="77777777" w:rsidR="00F6387F" w:rsidRPr="00F6387F" w:rsidRDefault="00F6387F" w:rsidP="00F6387F">
      <w:pPr>
        <w:rPr>
          <w:rFonts w:asciiTheme="minorHAnsi" w:hAnsiTheme="minorHAnsi" w:cs="Arial"/>
          <w:sz w:val="24"/>
        </w:rPr>
      </w:pPr>
    </w:p>
    <w:p w14:paraId="2FAB34A4" w14:textId="484D2744" w:rsidR="00F6387F" w:rsidRPr="00F6387F" w:rsidRDefault="00F6387F" w:rsidP="00F6387F">
      <w:pPr>
        <w:rPr>
          <w:rFonts w:asciiTheme="minorHAnsi" w:hAnsiTheme="minorHAnsi" w:cs="Arial"/>
          <w:sz w:val="24"/>
        </w:rPr>
      </w:pPr>
      <w:r w:rsidRPr="00F6387F">
        <w:rPr>
          <w:rFonts w:asciiTheme="minorHAnsi" w:hAnsiTheme="minorHAnsi" w:cs="Arial"/>
          <w:sz w:val="24"/>
        </w:rPr>
        <w:t xml:space="preserve">Those awarded Honorary Fellowship from January 2013 use the designation </w:t>
      </w:r>
      <w:proofErr w:type="spellStart"/>
      <w:r w:rsidRPr="00F6387F">
        <w:rPr>
          <w:rFonts w:asciiTheme="minorHAnsi" w:hAnsiTheme="minorHAnsi" w:cs="Arial"/>
          <w:sz w:val="24"/>
        </w:rPr>
        <w:t>HonFFPH</w:t>
      </w:r>
      <w:proofErr w:type="spellEnd"/>
      <w:r w:rsidR="0076171D">
        <w:rPr>
          <w:rFonts w:asciiTheme="minorHAnsi" w:hAnsiTheme="minorHAnsi" w:cs="Arial"/>
          <w:sz w:val="24"/>
        </w:rPr>
        <w:t>.</w:t>
      </w:r>
    </w:p>
    <w:p w14:paraId="560F3445" w14:textId="77777777" w:rsidR="00F6387F" w:rsidRPr="00F6387F" w:rsidRDefault="00F6387F" w:rsidP="00F6387F">
      <w:pPr>
        <w:rPr>
          <w:rFonts w:asciiTheme="minorHAnsi" w:hAnsiTheme="minorHAnsi" w:cs="Arial"/>
          <w:sz w:val="24"/>
        </w:rPr>
      </w:pPr>
    </w:p>
    <w:p w14:paraId="205519DA"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Candidates for Honorary Fellowship who do not make the final ten may be awarded Honorary Membership instead.</w:t>
      </w:r>
    </w:p>
    <w:p w14:paraId="7BCD916A" w14:textId="77777777" w:rsidR="00F6387F" w:rsidRPr="00F6387F" w:rsidRDefault="00F6387F" w:rsidP="00F6387F">
      <w:pPr>
        <w:rPr>
          <w:rFonts w:asciiTheme="minorHAnsi" w:hAnsiTheme="minorHAnsi" w:cs="Arial"/>
          <w:sz w:val="24"/>
        </w:rPr>
      </w:pPr>
    </w:p>
    <w:p w14:paraId="18508BD1"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 xml:space="preserve">Examples of previous Honorary Fellows include </w:t>
      </w:r>
    </w:p>
    <w:p w14:paraId="65109196" w14:textId="77777777" w:rsidR="00F6387F" w:rsidRPr="00F6387F" w:rsidRDefault="00F6387F" w:rsidP="00AF7ECE">
      <w:pPr>
        <w:pStyle w:val="ListParagraph"/>
        <w:numPr>
          <w:ilvl w:val="0"/>
          <w:numId w:val="31"/>
        </w:numPr>
        <w:rPr>
          <w:rFonts w:asciiTheme="minorHAnsi" w:hAnsiTheme="minorHAnsi" w:cs="Arial"/>
          <w:sz w:val="24"/>
        </w:rPr>
      </w:pPr>
      <w:r w:rsidRPr="00F6387F">
        <w:rPr>
          <w:rFonts w:asciiTheme="minorHAnsi" w:hAnsiTheme="minorHAnsi" w:cs="Arial"/>
          <w:sz w:val="24"/>
        </w:rPr>
        <w:t>Past FPH Presidents</w:t>
      </w:r>
    </w:p>
    <w:p w14:paraId="47AE1E54" w14:textId="77777777" w:rsidR="00F6387F" w:rsidRPr="00F6387F" w:rsidRDefault="00F6387F" w:rsidP="00AF7ECE">
      <w:pPr>
        <w:numPr>
          <w:ilvl w:val="0"/>
          <w:numId w:val="31"/>
        </w:numPr>
        <w:rPr>
          <w:rFonts w:asciiTheme="minorHAnsi" w:hAnsiTheme="minorHAnsi" w:cs="Arial"/>
          <w:sz w:val="24"/>
        </w:rPr>
      </w:pPr>
      <w:r w:rsidRPr="00F6387F">
        <w:rPr>
          <w:rFonts w:asciiTheme="minorHAnsi" w:hAnsiTheme="minorHAnsi" w:cs="Arial"/>
          <w:sz w:val="24"/>
        </w:rPr>
        <w:t>Chief Medical Officers who have made a substantial impact on public health</w:t>
      </w:r>
    </w:p>
    <w:p w14:paraId="7DCE5980" w14:textId="77777777" w:rsidR="00F6387F" w:rsidRPr="00F6387F" w:rsidRDefault="00F6387F" w:rsidP="00AF7ECE">
      <w:pPr>
        <w:numPr>
          <w:ilvl w:val="0"/>
          <w:numId w:val="31"/>
        </w:numPr>
        <w:rPr>
          <w:rFonts w:asciiTheme="minorHAnsi" w:hAnsiTheme="minorHAnsi" w:cs="Arial"/>
          <w:sz w:val="24"/>
        </w:rPr>
      </w:pPr>
      <w:r w:rsidRPr="00F6387F">
        <w:rPr>
          <w:rFonts w:asciiTheme="minorHAnsi" w:hAnsiTheme="minorHAnsi" w:cs="Arial"/>
          <w:sz w:val="24"/>
        </w:rPr>
        <w:t>Public health champions whose efforts have been instrumental in major changes to UK and global public health policy.</w:t>
      </w:r>
      <w:r w:rsidRPr="00F6387F">
        <w:rPr>
          <w:rFonts w:asciiTheme="minorHAnsi" w:hAnsiTheme="minorHAnsi" w:cs="Arial"/>
          <w:i/>
          <w:color w:val="FF0000"/>
          <w:sz w:val="24"/>
        </w:rPr>
        <w:t xml:space="preserve"> </w:t>
      </w:r>
    </w:p>
    <w:p w14:paraId="704C6D4C" w14:textId="77777777" w:rsidR="00F6387F" w:rsidRPr="00F6387F" w:rsidRDefault="00F6387F" w:rsidP="00F6387F">
      <w:pPr>
        <w:rPr>
          <w:rFonts w:asciiTheme="minorHAnsi" w:hAnsiTheme="minorHAnsi" w:cs="Arial"/>
          <w:sz w:val="24"/>
        </w:rPr>
      </w:pPr>
    </w:p>
    <w:p w14:paraId="3F09E8BB" w14:textId="77777777" w:rsidR="00F6387F" w:rsidRPr="00F6387F" w:rsidRDefault="00F6387F" w:rsidP="00F6387F">
      <w:pPr>
        <w:rPr>
          <w:rFonts w:asciiTheme="minorHAnsi" w:hAnsiTheme="minorHAnsi" w:cs="Arial"/>
          <w:b/>
          <w:sz w:val="24"/>
        </w:rPr>
      </w:pPr>
      <w:r w:rsidRPr="00F6387F">
        <w:rPr>
          <w:rFonts w:asciiTheme="minorHAnsi" w:hAnsiTheme="minorHAnsi" w:cs="Arial"/>
          <w:b/>
          <w:sz w:val="24"/>
        </w:rPr>
        <w:t xml:space="preserve">Honorary Fellows are not expected to pay subscription fees to maintain their membership. </w:t>
      </w:r>
      <w:r w:rsidRPr="00F6387F">
        <w:rPr>
          <w:rFonts w:asciiTheme="minorHAnsi" w:hAnsiTheme="minorHAnsi" w:cs="Arial"/>
          <w:sz w:val="24"/>
        </w:rPr>
        <w:t>They are also exempt from participating in the FPH CPD scheme.</w:t>
      </w:r>
    </w:p>
    <w:p w14:paraId="7A322BF7" w14:textId="77777777" w:rsidR="00F6387F" w:rsidRPr="00F6387F" w:rsidRDefault="00F6387F" w:rsidP="00F6387F">
      <w:pPr>
        <w:rPr>
          <w:rFonts w:asciiTheme="minorHAnsi" w:hAnsiTheme="minorHAnsi" w:cs="Arial"/>
          <w:sz w:val="24"/>
        </w:rPr>
      </w:pPr>
    </w:p>
    <w:p w14:paraId="71CDA15B" w14:textId="77777777" w:rsidR="00F6387F" w:rsidRPr="00F6387F" w:rsidRDefault="00F6387F" w:rsidP="00F6387F">
      <w:pPr>
        <w:jc w:val="both"/>
        <w:rPr>
          <w:rFonts w:asciiTheme="minorHAnsi" w:hAnsiTheme="minorHAnsi" w:cs="Arial"/>
          <w:b/>
          <w:sz w:val="28"/>
        </w:rPr>
      </w:pPr>
    </w:p>
    <w:p w14:paraId="78B41F5C" w14:textId="77777777" w:rsidR="00F6387F" w:rsidRPr="008F45FE" w:rsidRDefault="00F6387F" w:rsidP="008F45FE">
      <w:pPr>
        <w:rPr>
          <w:rFonts w:asciiTheme="minorHAnsi" w:hAnsiTheme="minorHAnsi" w:cs="Arial"/>
          <w:b/>
          <w:color w:val="272788"/>
          <w:sz w:val="32"/>
          <w:szCs w:val="24"/>
          <w:lang w:val="en-GB"/>
        </w:rPr>
      </w:pPr>
      <w:r w:rsidRPr="008F45FE">
        <w:rPr>
          <w:rFonts w:asciiTheme="minorHAnsi" w:hAnsiTheme="minorHAnsi" w:cs="Arial"/>
          <w:b/>
          <w:color w:val="272788"/>
          <w:sz w:val="32"/>
          <w:szCs w:val="24"/>
          <w:lang w:val="en-GB"/>
        </w:rPr>
        <w:t xml:space="preserve">Honorary Membership </w:t>
      </w:r>
    </w:p>
    <w:p w14:paraId="3123FDA4"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 xml:space="preserve">Honorary Membership is FPH’s way of honoring those people who do not work in core public health practice. </w:t>
      </w:r>
      <w:r w:rsidRPr="00F6387F">
        <w:rPr>
          <w:rFonts w:asciiTheme="minorHAnsi" w:hAnsiTheme="minorHAnsi" w:cs="Arial"/>
          <w:b/>
          <w:sz w:val="24"/>
        </w:rPr>
        <w:t>Only fifteen Honorary Memberships can be awarded each year</w:t>
      </w:r>
      <w:r w:rsidRPr="00F6387F">
        <w:rPr>
          <w:rFonts w:asciiTheme="minorHAnsi" w:hAnsiTheme="minorHAnsi" w:cs="Arial"/>
          <w:sz w:val="24"/>
        </w:rPr>
        <w:t>, They are people not eligible for any other category of membership of FPH, but who have made a significant contribution to</w:t>
      </w:r>
      <w:r w:rsidRPr="00F6387F">
        <w:rPr>
          <w:rFonts w:asciiTheme="minorHAnsi" w:hAnsiTheme="minorHAnsi" w:cs="Arial"/>
          <w:b/>
          <w:sz w:val="24"/>
        </w:rPr>
        <w:t xml:space="preserve"> </w:t>
      </w:r>
      <w:r w:rsidRPr="00F6387F">
        <w:rPr>
          <w:rFonts w:asciiTheme="minorHAnsi" w:hAnsiTheme="minorHAnsi" w:cs="Arial"/>
          <w:sz w:val="24"/>
        </w:rPr>
        <w:t>the science, literature or practice of public health or have rendered a major service to FPH.</w:t>
      </w:r>
    </w:p>
    <w:p w14:paraId="4CC641BD" w14:textId="77777777" w:rsidR="00F6387F" w:rsidRPr="00F6387F" w:rsidRDefault="00F6387F" w:rsidP="00F6387F">
      <w:pPr>
        <w:rPr>
          <w:rFonts w:asciiTheme="minorHAnsi" w:hAnsiTheme="minorHAnsi" w:cs="Arial"/>
          <w:sz w:val="24"/>
        </w:rPr>
      </w:pPr>
    </w:p>
    <w:p w14:paraId="6CD4BC3C" w14:textId="77777777" w:rsidR="00F6387F" w:rsidRPr="00F6387F" w:rsidRDefault="00F6387F" w:rsidP="00F6387F">
      <w:pPr>
        <w:pStyle w:val="BodyTextIndent2"/>
        <w:tabs>
          <w:tab w:val="left" w:pos="980"/>
        </w:tabs>
        <w:spacing w:line="240" w:lineRule="auto"/>
        <w:ind w:left="0" w:firstLine="0"/>
        <w:rPr>
          <w:rFonts w:asciiTheme="minorHAnsi" w:hAnsiTheme="minorHAnsi" w:cs="Arial"/>
          <w:szCs w:val="22"/>
        </w:rPr>
      </w:pPr>
      <w:r w:rsidRPr="00F6387F">
        <w:rPr>
          <w:rFonts w:asciiTheme="minorHAnsi" w:hAnsiTheme="minorHAnsi" w:cs="Arial"/>
          <w:szCs w:val="22"/>
        </w:rPr>
        <w:t xml:space="preserve">Candidates for Honorary Membership will not be FPH members or previously have been FPH members in any category, nor will they be on a specialist register in public health. </w:t>
      </w:r>
    </w:p>
    <w:p w14:paraId="38463C10" w14:textId="77777777" w:rsidR="00F6387F" w:rsidRPr="00F6387F" w:rsidRDefault="00F6387F" w:rsidP="00F6387F">
      <w:pPr>
        <w:pStyle w:val="BodyTextIndent2"/>
        <w:tabs>
          <w:tab w:val="left" w:pos="980"/>
        </w:tabs>
        <w:spacing w:line="240" w:lineRule="auto"/>
        <w:ind w:left="0" w:firstLine="0"/>
        <w:rPr>
          <w:rFonts w:asciiTheme="minorHAnsi" w:hAnsiTheme="minorHAnsi" w:cs="Arial"/>
          <w:szCs w:val="22"/>
        </w:rPr>
      </w:pPr>
    </w:p>
    <w:p w14:paraId="797B0BCC" w14:textId="4EA8F12C" w:rsidR="00F6387F" w:rsidRPr="00F6387F" w:rsidRDefault="00F6387F" w:rsidP="00F6387F">
      <w:pPr>
        <w:pStyle w:val="BodyTextIndent2"/>
        <w:tabs>
          <w:tab w:val="left" w:pos="980"/>
        </w:tabs>
        <w:spacing w:line="240" w:lineRule="auto"/>
        <w:ind w:left="0" w:firstLine="0"/>
        <w:rPr>
          <w:rFonts w:asciiTheme="minorHAnsi" w:hAnsiTheme="minorHAnsi" w:cs="Arial"/>
          <w:sz w:val="28"/>
        </w:rPr>
      </w:pPr>
      <w:r w:rsidRPr="00F6387F">
        <w:rPr>
          <w:rFonts w:asciiTheme="minorHAnsi" w:hAnsiTheme="minorHAnsi" w:cs="Arial"/>
        </w:rPr>
        <w:t>Those awarded Honorary Membership use the designation HonMFPH to avoid confusion with tho</w:t>
      </w:r>
      <w:r w:rsidR="0076171D">
        <w:rPr>
          <w:rFonts w:asciiTheme="minorHAnsi" w:hAnsiTheme="minorHAnsi" w:cs="Arial"/>
        </w:rPr>
        <w:t>se who use the MFPH designation</w:t>
      </w:r>
      <w:r w:rsidRPr="00F6387F">
        <w:rPr>
          <w:rFonts w:asciiTheme="minorHAnsi" w:hAnsiTheme="minorHAnsi" w:cs="Arial"/>
        </w:rPr>
        <w:t xml:space="preserve"> having demonstrated set levels of competence in public health.</w:t>
      </w:r>
    </w:p>
    <w:p w14:paraId="00809716" w14:textId="77777777" w:rsidR="00F6387F" w:rsidRPr="00F6387F" w:rsidRDefault="00F6387F" w:rsidP="00F6387F">
      <w:pPr>
        <w:jc w:val="both"/>
        <w:rPr>
          <w:rFonts w:asciiTheme="minorHAnsi" w:hAnsiTheme="minorHAnsi" w:cs="Arial"/>
          <w:sz w:val="24"/>
        </w:rPr>
      </w:pPr>
    </w:p>
    <w:p w14:paraId="6030D1C6"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Examples of previous Honorary Members include:</w:t>
      </w:r>
    </w:p>
    <w:p w14:paraId="4BEC8E45" w14:textId="77777777" w:rsidR="00F6387F" w:rsidRPr="00AF7ECE" w:rsidRDefault="00F6387F" w:rsidP="00AF7ECE">
      <w:pPr>
        <w:pStyle w:val="ListParagraph"/>
        <w:numPr>
          <w:ilvl w:val="0"/>
          <w:numId w:val="32"/>
        </w:numPr>
        <w:rPr>
          <w:rFonts w:asciiTheme="minorHAnsi" w:hAnsiTheme="minorHAnsi" w:cs="Arial"/>
          <w:sz w:val="24"/>
        </w:rPr>
      </w:pPr>
      <w:r w:rsidRPr="00AF7ECE">
        <w:rPr>
          <w:rFonts w:asciiTheme="minorHAnsi" w:hAnsiTheme="minorHAnsi" w:cs="Arial"/>
          <w:sz w:val="24"/>
        </w:rPr>
        <w:t>Specialists from other medical professions who have made significant contributions to FPH work and public health policy.</w:t>
      </w:r>
    </w:p>
    <w:p w14:paraId="4D1ABD3D" w14:textId="77777777" w:rsidR="00F6387F" w:rsidRPr="00AF7ECE" w:rsidRDefault="00F6387F" w:rsidP="00AF7ECE">
      <w:pPr>
        <w:pStyle w:val="ListParagraph"/>
        <w:numPr>
          <w:ilvl w:val="0"/>
          <w:numId w:val="32"/>
        </w:numPr>
        <w:rPr>
          <w:rFonts w:asciiTheme="minorHAnsi" w:hAnsiTheme="minorHAnsi" w:cs="Arial"/>
          <w:sz w:val="24"/>
        </w:rPr>
      </w:pPr>
      <w:r w:rsidRPr="00AF7ECE">
        <w:rPr>
          <w:rFonts w:asciiTheme="minorHAnsi" w:hAnsiTheme="minorHAnsi" w:cs="Arial"/>
          <w:sz w:val="24"/>
        </w:rPr>
        <w:t>Professionals from other public services, such as police officers, who have made substantial contributions to public health programmes.</w:t>
      </w:r>
    </w:p>
    <w:p w14:paraId="15DAB4A4" w14:textId="77777777" w:rsidR="00F6387F" w:rsidRPr="00AF7ECE" w:rsidRDefault="00F6387F" w:rsidP="00AF7ECE">
      <w:pPr>
        <w:pStyle w:val="ListParagraph"/>
        <w:numPr>
          <w:ilvl w:val="0"/>
          <w:numId w:val="32"/>
        </w:numPr>
        <w:rPr>
          <w:rFonts w:asciiTheme="minorHAnsi" w:hAnsiTheme="minorHAnsi" w:cs="Arial"/>
          <w:sz w:val="24"/>
        </w:rPr>
      </w:pPr>
      <w:r w:rsidRPr="00AF7ECE">
        <w:rPr>
          <w:rFonts w:asciiTheme="minorHAnsi" w:hAnsiTheme="minorHAnsi" w:cs="Arial"/>
          <w:sz w:val="24"/>
        </w:rPr>
        <w:t>Officers within other UK health organisations or charities who have contributed to FPH work or wider public health.</w:t>
      </w:r>
    </w:p>
    <w:p w14:paraId="0250A523" w14:textId="77777777" w:rsidR="00F6387F" w:rsidRPr="00F6387F" w:rsidRDefault="00F6387F" w:rsidP="00F6387F">
      <w:pPr>
        <w:pStyle w:val="TxBr2p4"/>
        <w:tabs>
          <w:tab w:val="num" w:pos="0"/>
          <w:tab w:val="left" w:pos="300"/>
        </w:tabs>
        <w:spacing w:line="240" w:lineRule="auto"/>
        <w:ind w:left="0" w:firstLine="0"/>
        <w:jc w:val="both"/>
        <w:rPr>
          <w:rFonts w:asciiTheme="minorHAnsi" w:hAnsiTheme="minorHAnsi" w:cs="Arial"/>
          <w:sz w:val="18"/>
          <w:szCs w:val="16"/>
          <w:u w:val="single"/>
          <w:lang w:val="en-GB"/>
        </w:rPr>
      </w:pPr>
    </w:p>
    <w:p w14:paraId="6ADBF3F9" w14:textId="77777777" w:rsidR="00F6387F" w:rsidRPr="00F6387F" w:rsidRDefault="00F6387F" w:rsidP="00F6387F">
      <w:pPr>
        <w:rPr>
          <w:rFonts w:asciiTheme="minorHAnsi" w:hAnsiTheme="minorHAnsi" w:cs="Arial"/>
          <w:b/>
          <w:sz w:val="24"/>
        </w:rPr>
      </w:pPr>
      <w:r w:rsidRPr="00F6387F">
        <w:rPr>
          <w:rFonts w:asciiTheme="minorHAnsi" w:hAnsiTheme="minorHAnsi" w:cs="Arial"/>
          <w:b/>
          <w:sz w:val="24"/>
        </w:rPr>
        <w:t xml:space="preserve">Honorary Members are not expected to pay subscription fees to maintain their membership. </w:t>
      </w:r>
      <w:r w:rsidRPr="00F6387F">
        <w:rPr>
          <w:rFonts w:asciiTheme="minorHAnsi" w:hAnsiTheme="minorHAnsi" w:cs="Arial"/>
          <w:sz w:val="24"/>
        </w:rPr>
        <w:t>They are also exempt from participating in the FPH CPD scheme.</w:t>
      </w:r>
    </w:p>
    <w:p w14:paraId="132B8382" w14:textId="77777777" w:rsidR="00F6387F" w:rsidRPr="00F6387F" w:rsidRDefault="00F6387F" w:rsidP="00F6387F">
      <w:pPr>
        <w:pStyle w:val="TxBr2p4"/>
        <w:tabs>
          <w:tab w:val="num" w:pos="0"/>
          <w:tab w:val="left" w:pos="300"/>
        </w:tabs>
        <w:spacing w:line="240" w:lineRule="auto"/>
        <w:ind w:left="0" w:firstLine="0"/>
        <w:jc w:val="both"/>
        <w:rPr>
          <w:rFonts w:asciiTheme="minorHAnsi" w:hAnsiTheme="minorHAnsi" w:cs="Arial"/>
          <w:sz w:val="18"/>
          <w:szCs w:val="16"/>
          <w:u w:val="single"/>
          <w:lang w:val="en-GB"/>
        </w:rPr>
      </w:pPr>
    </w:p>
    <w:p w14:paraId="0760D9F0" w14:textId="77777777" w:rsidR="00F6387F" w:rsidRPr="00F6387F" w:rsidRDefault="00F6387F" w:rsidP="00F6387F">
      <w:pPr>
        <w:rPr>
          <w:rFonts w:asciiTheme="minorHAnsi" w:hAnsiTheme="minorHAnsi" w:cs="Arial"/>
          <w:b/>
          <w:sz w:val="28"/>
        </w:rPr>
      </w:pPr>
    </w:p>
    <w:p w14:paraId="21130DA0" w14:textId="77777777" w:rsidR="008F45FE" w:rsidRDefault="008F45FE" w:rsidP="00F6387F">
      <w:pPr>
        <w:rPr>
          <w:rFonts w:asciiTheme="minorHAnsi" w:hAnsiTheme="minorHAnsi" w:cs="Arial"/>
          <w:b/>
          <w:color w:val="272788"/>
          <w:sz w:val="32"/>
          <w:szCs w:val="24"/>
          <w:lang w:val="en-GB"/>
        </w:rPr>
      </w:pPr>
    </w:p>
    <w:p w14:paraId="72FE7BA7" w14:textId="77777777" w:rsidR="008F45FE" w:rsidRDefault="008F45FE" w:rsidP="00F6387F">
      <w:pPr>
        <w:rPr>
          <w:rFonts w:asciiTheme="minorHAnsi" w:hAnsiTheme="minorHAnsi" w:cs="Arial"/>
          <w:b/>
          <w:color w:val="272788"/>
          <w:sz w:val="32"/>
          <w:szCs w:val="24"/>
          <w:lang w:val="en-GB"/>
        </w:rPr>
      </w:pPr>
    </w:p>
    <w:p w14:paraId="27DAAF47" w14:textId="77777777" w:rsidR="008F45FE" w:rsidRDefault="008F45FE" w:rsidP="00F6387F">
      <w:pPr>
        <w:rPr>
          <w:rFonts w:asciiTheme="minorHAnsi" w:hAnsiTheme="minorHAnsi" w:cs="Arial"/>
          <w:b/>
          <w:color w:val="272788"/>
          <w:sz w:val="32"/>
          <w:szCs w:val="24"/>
          <w:lang w:val="en-GB"/>
        </w:rPr>
      </w:pPr>
    </w:p>
    <w:p w14:paraId="3C1CD4E3" w14:textId="77777777" w:rsidR="00AF7ECE" w:rsidRDefault="00AF7ECE">
      <w:pPr>
        <w:spacing w:after="160" w:line="259" w:lineRule="auto"/>
        <w:rPr>
          <w:rFonts w:asciiTheme="minorHAnsi" w:hAnsiTheme="minorHAnsi" w:cs="Arial"/>
          <w:b/>
          <w:color w:val="272788"/>
          <w:sz w:val="32"/>
          <w:szCs w:val="24"/>
          <w:lang w:val="en-GB"/>
        </w:rPr>
      </w:pPr>
      <w:r>
        <w:rPr>
          <w:rFonts w:asciiTheme="minorHAnsi" w:hAnsiTheme="minorHAnsi" w:cs="Arial"/>
          <w:b/>
          <w:color w:val="272788"/>
          <w:sz w:val="32"/>
          <w:szCs w:val="24"/>
          <w:lang w:val="en-GB"/>
        </w:rPr>
        <w:br w:type="page"/>
      </w:r>
    </w:p>
    <w:p w14:paraId="29957925" w14:textId="7C5DF8C0" w:rsidR="00F6387F" w:rsidRPr="008F45FE" w:rsidRDefault="00F6387F" w:rsidP="00F6387F">
      <w:pPr>
        <w:rPr>
          <w:rFonts w:asciiTheme="minorHAnsi" w:hAnsiTheme="minorHAnsi" w:cs="Arial"/>
          <w:b/>
          <w:color w:val="272788"/>
          <w:sz w:val="32"/>
          <w:szCs w:val="24"/>
          <w:lang w:val="en-GB"/>
        </w:rPr>
      </w:pPr>
      <w:r w:rsidRPr="008F45FE">
        <w:rPr>
          <w:rFonts w:asciiTheme="minorHAnsi" w:hAnsiTheme="minorHAnsi" w:cs="Arial"/>
          <w:b/>
          <w:color w:val="272788"/>
          <w:sz w:val="32"/>
          <w:szCs w:val="24"/>
          <w:lang w:val="en-GB"/>
        </w:rPr>
        <w:lastRenderedPageBreak/>
        <w:t>Membership and Fellowship through Distinction</w:t>
      </w:r>
    </w:p>
    <w:p w14:paraId="665559AE"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 xml:space="preserve">Membership and Fellowship by Distinction are aimed at individuals who work in core public health posts, and who have demonstrated the appropriate level of competence for the country that they work or trained in. </w:t>
      </w:r>
    </w:p>
    <w:p w14:paraId="735E4EDC" w14:textId="77777777" w:rsidR="00F6387F" w:rsidRPr="00F6387F" w:rsidRDefault="00F6387F" w:rsidP="00F6387F">
      <w:pPr>
        <w:rPr>
          <w:rFonts w:asciiTheme="minorHAnsi" w:hAnsiTheme="minorHAnsi" w:cs="Arial"/>
          <w:sz w:val="24"/>
          <w:szCs w:val="24"/>
        </w:rPr>
      </w:pPr>
    </w:p>
    <w:p w14:paraId="04044849"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 xml:space="preserve">As a general rule, Membership through Distinction (MTD) is normally for people who work at or beyond Masters degree level in public health practice, policy or research. Fellowship through Distinction (FTD) is normally for people who work at Consultant level or beyond in public health practice, policy or research. </w:t>
      </w:r>
    </w:p>
    <w:p w14:paraId="3355BD76" w14:textId="77777777" w:rsidR="00F6387F" w:rsidRPr="00F6387F" w:rsidRDefault="00F6387F" w:rsidP="00F6387F">
      <w:pPr>
        <w:rPr>
          <w:rFonts w:asciiTheme="minorHAnsi" w:hAnsiTheme="minorHAnsi" w:cs="Arial"/>
          <w:sz w:val="24"/>
        </w:rPr>
      </w:pPr>
    </w:p>
    <w:p w14:paraId="7B522065"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t>Those who have made a contribution to public health from the wider public health workforce, or from a lay background should be proposed for Honorary Membership.</w:t>
      </w:r>
    </w:p>
    <w:p w14:paraId="18B1BC4E" w14:textId="77777777" w:rsidR="00F6387F" w:rsidRPr="00F6387F" w:rsidRDefault="00F6387F" w:rsidP="00F6387F">
      <w:pPr>
        <w:rPr>
          <w:rFonts w:asciiTheme="minorHAnsi" w:hAnsiTheme="minorHAnsi" w:cs="Arial"/>
          <w:b/>
          <w:sz w:val="24"/>
        </w:rPr>
      </w:pPr>
    </w:p>
    <w:p w14:paraId="7591A851" w14:textId="77777777" w:rsidR="00F6387F" w:rsidRPr="008F45FE" w:rsidRDefault="00F6387F" w:rsidP="00F6387F">
      <w:pPr>
        <w:rPr>
          <w:rFonts w:asciiTheme="minorHAnsi" w:hAnsiTheme="minorHAnsi" w:cs="Arial"/>
          <w:b/>
          <w:color w:val="27278B"/>
          <w:sz w:val="24"/>
          <w:szCs w:val="24"/>
        </w:rPr>
      </w:pPr>
      <w:r w:rsidRPr="008F45FE">
        <w:rPr>
          <w:rFonts w:asciiTheme="minorHAnsi" w:hAnsiTheme="minorHAnsi" w:cs="Arial"/>
          <w:b/>
          <w:color w:val="27278B"/>
          <w:sz w:val="24"/>
          <w:szCs w:val="24"/>
        </w:rPr>
        <w:t>International nominees</w:t>
      </w:r>
    </w:p>
    <w:p w14:paraId="6FF31D2A" w14:textId="77777777" w:rsidR="00F6387F" w:rsidRPr="00F6387F" w:rsidRDefault="00F6387F" w:rsidP="00F6387F">
      <w:pPr>
        <w:pStyle w:val="PlainText"/>
        <w:rPr>
          <w:rFonts w:asciiTheme="minorHAnsi" w:hAnsiTheme="minorHAnsi" w:cs="Arial"/>
          <w:sz w:val="24"/>
          <w:szCs w:val="24"/>
        </w:rPr>
      </w:pPr>
      <w:r w:rsidRPr="00F6387F">
        <w:rPr>
          <w:rFonts w:asciiTheme="minorHAnsi" w:hAnsiTheme="minorHAnsi" w:cs="Arial"/>
          <w:sz w:val="24"/>
          <w:szCs w:val="24"/>
        </w:rPr>
        <w:t>FPH encourages membership from countries outside the UK. However, because of the variability in formal public health training schemes across the world, it is not possible to set comprehensive criteria for MTD and FTD which can be applied across all countries consistently. Proposers are therefore required to testify to the level at which they believe the candidate works, and to explain how it compares to similar UK qualifications.</w:t>
      </w:r>
    </w:p>
    <w:p w14:paraId="5CB2CA45" w14:textId="77777777" w:rsidR="00F6387F" w:rsidRPr="00F6387F" w:rsidRDefault="00F6387F" w:rsidP="00F6387F">
      <w:pPr>
        <w:pStyle w:val="PlainText"/>
        <w:rPr>
          <w:rFonts w:asciiTheme="minorHAnsi" w:hAnsiTheme="minorHAnsi" w:cs="Arial"/>
          <w:sz w:val="22"/>
          <w:szCs w:val="22"/>
        </w:rPr>
      </w:pPr>
    </w:p>
    <w:p w14:paraId="52069634" w14:textId="77777777" w:rsidR="00F6387F" w:rsidRPr="00F6387F" w:rsidRDefault="00F6387F" w:rsidP="00F6387F">
      <w:pPr>
        <w:pStyle w:val="PlainText"/>
        <w:rPr>
          <w:rFonts w:asciiTheme="minorHAnsi" w:hAnsiTheme="minorHAnsi" w:cs="Arial"/>
          <w:b/>
          <w:sz w:val="24"/>
          <w:szCs w:val="22"/>
        </w:rPr>
      </w:pPr>
      <w:r w:rsidRPr="00F6387F">
        <w:rPr>
          <w:rFonts w:asciiTheme="minorHAnsi" w:hAnsiTheme="minorHAnsi" w:cs="Arial"/>
          <w:sz w:val="24"/>
        </w:rPr>
        <w:t>Examples of Membership through Distinction</w:t>
      </w:r>
      <w:r w:rsidRPr="00F6387F">
        <w:rPr>
          <w:rFonts w:asciiTheme="minorHAnsi" w:hAnsiTheme="minorHAnsi" w:cs="Arial"/>
          <w:sz w:val="24"/>
          <w:szCs w:val="22"/>
        </w:rPr>
        <w:t xml:space="preserve"> include</w:t>
      </w:r>
      <w:r w:rsidRPr="00F6387F">
        <w:rPr>
          <w:rFonts w:asciiTheme="minorHAnsi" w:hAnsiTheme="minorHAnsi" w:cs="Arial"/>
          <w:b/>
          <w:sz w:val="24"/>
          <w:szCs w:val="22"/>
        </w:rPr>
        <w:t>:</w:t>
      </w:r>
    </w:p>
    <w:p w14:paraId="61BD1A43" w14:textId="77777777" w:rsidR="00F6387F" w:rsidRPr="00F6387F" w:rsidRDefault="00F6387F" w:rsidP="00AF7ECE">
      <w:pPr>
        <w:pStyle w:val="PlainText"/>
        <w:numPr>
          <w:ilvl w:val="0"/>
          <w:numId w:val="33"/>
        </w:numPr>
        <w:rPr>
          <w:rFonts w:asciiTheme="minorHAnsi" w:hAnsiTheme="minorHAnsi" w:cs="Arial"/>
          <w:sz w:val="24"/>
          <w:szCs w:val="22"/>
        </w:rPr>
      </w:pPr>
      <w:r w:rsidRPr="00F6387F">
        <w:rPr>
          <w:rFonts w:asciiTheme="minorHAnsi" w:hAnsiTheme="minorHAnsi" w:cs="Arial"/>
          <w:sz w:val="24"/>
          <w:szCs w:val="22"/>
        </w:rPr>
        <w:t>People from outside the UK who have completed similar training in public health to UK specialists and who have made a significant contribution to public health in their region.</w:t>
      </w:r>
    </w:p>
    <w:p w14:paraId="2EA56038" w14:textId="77777777" w:rsidR="00F6387F" w:rsidRPr="00F6387F" w:rsidRDefault="00F6387F" w:rsidP="00F6387F">
      <w:pPr>
        <w:pStyle w:val="PlainText"/>
        <w:rPr>
          <w:rFonts w:asciiTheme="minorHAnsi" w:hAnsiTheme="minorHAnsi" w:cs="Arial"/>
          <w:sz w:val="24"/>
          <w:szCs w:val="22"/>
        </w:rPr>
      </w:pPr>
    </w:p>
    <w:p w14:paraId="1969230E" w14:textId="77777777"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t xml:space="preserve">Examples of Fellowship through Distinction include: </w:t>
      </w:r>
    </w:p>
    <w:p w14:paraId="71729A56" w14:textId="77777777" w:rsidR="00F6387F" w:rsidRPr="00F6387F" w:rsidRDefault="00F6387F" w:rsidP="00AF7ECE">
      <w:pPr>
        <w:pStyle w:val="PlainText"/>
        <w:numPr>
          <w:ilvl w:val="0"/>
          <w:numId w:val="33"/>
        </w:numPr>
        <w:rPr>
          <w:rFonts w:asciiTheme="minorHAnsi" w:hAnsiTheme="minorHAnsi" w:cs="Arial"/>
          <w:sz w:val="24"/>
          <w:szCs w:val="22"/>
        </w:rPr>
      </w:pPr>
      <w:r w:rsidRPr="00F6387F">
        <w:rPr>
          <w:rFonts w:asciiTheme="minorHAnsi" w:hAnsiTheme="minorHAnsi" w:cs="Arial"/>
          <w:sz w:val="24"/>
          <w:szCs w:val="22"/>
        </w:rPr>
        <w:t>People on the UK Public Health Register as a Defined Specialist.</w:t>
      </w:r>
    </w:p>
    <w:p w14:paraId="5497D5AB" w14:textId="77777777" w:rsidR="00F6387F" w:rsidRPr="00F6387F" w:rsidRDefault="00F6387F" w:rsidP="00AF7ECE">
      <w:pPr>
        <w:pStyle w:val="PlainText"/>
        <w:numPr>
          <w:ilvl w:val="0"/>
          <w:numId w:val="33"/>
        </w:numPr>
        <w:rPr>
          <w:rFonts w:asciiTheme="minorHAnsi" w:hAnsiTheme="minorHAnsi" w:cs="Arial"/>
          <w:sz w:val="24"/>
          <w:szCs w:val="22"/>
        </w:rPr>
      </w:pPr>
      <w:r w:rsidRPr="00F6387F">
        <w:rPr>
          <w:rFonts w:asciiTheme="minorHAnsi" w:hAnsiTheme="minorHAnsi" w:cs="Arial"/>
          <w:sz w:val="24"/>
          <w:szCs w:val="22"/>
        </w:rPr>
        <w:t>People from outside the UK who work at a senior public health level, comparable with consultant in the UK, who have made outstanding contributions to the development of public health programmes in their own countries or beyond.</w:t>
      </w:r>
    </w:p>
    <w:p w14:paraId="5FECE7D9" w14:textId="77777777" w:rsidR="00F6387F" w:rsidRPr="00F6387F" w:rsidRDefault="00F6387F" w:rsidP="00F6387F">
      <w:pPr>
        <w:pStyle w:val="PlainText"/>
        <w:rPr>
          <w:rFonts w:asciiTheme="minorHAnsi" w:hAnsiTheme="minorHAnsi" w:cs="Arial"/>
          <w:sz w:val="24"/>
          <w:szCs w:val="22"/>
        </w:rPr>
      </w:pPr>
    </w:p>
    <w:p w14:paraId="1E874ACC" w14:textId="77777777" w:rsidR="00F6387F" w:rsidRPr="008F45FE" w:rsidRDefault="00F6387F" w:rsidP="00F6387F">
      <w:pPr>
        <w:rPr>
          <w:rFonts w:asciiTheme="minorHAnsi" w:hAnsiTheme="minorHAnsi" w:cs="Arial"/>
          <w:b/>
          <w:color w:val="27278B"/>
          <w:sz w:val="24"/>
          <w:szCs w:val="24"/>
        </w:rPr>
      </w:pPr>
      <w:r w:rsidRPr="008F45FE">
        <w:rPr>
          <w:rFonts w:asciiTheme="minorHAnsi" w:hAnsiTheme="minorHAnsi" w:cs="Arial"/>
          <w:b/>
          <w:color w:val="27278B"/>
          <w:sz w:val="24"/>
          <w:szCs w:val="24"/>
        </w:rPr>
        <w:t>UK nominees</w:t>
      </w:r>
    </w:p>
    <w:p w14:paraId="474D3B37" w14:textId="77777777" w:rsidR="00F6387F" w:rsidRPr="00F6387F" w:rsidRDefault="00F6387F" w:rsidP="00F6387F">
      <w:pPr>
        <w:pStyle w:val="BodyTextIndent2"/>
        <w:tabs>
          <w:tab w:val="left" w:pos="980"/>
        </w:tabs>
        <w:spacing w:line="240" w:lineRule="auto"/>
        <w:ind w:left="0" w:firstLine="0"/>
        <w:rPr>
          <w:rFonts w:asciiTheme="minorHAnsi" w:hAnsiTheme="minorHAnsi" w:cs="Arial"/>
          <w:szCs w:val="24"/>
        </w:rPr>
      </w:pPr>
      <w:r w:rsidRPr="00F6387F">
        <w:rPr>
          <w:rFonts w:asciiTheme="minorHAnsi" w:hAnsiTheme="minorHAnsi" w:cs="Arial"/>
          <w:szCs w:val="24"/>
        </w:rPr>
        <w:t>This process enables the FPH to offer Membership or Fellowship to public health specialists or practitioners judged to be of sufficient standing but whose career has not followed a traditional course and who have a reached a stage at which examination or portfolio would not be appropriate. This will also take into account prior options for membership which were reasonably available during the nominee’s career.</w:t>
      </w:r>
    </w:p>
    <w:p w14:paraId="78E59547" w14:textId="77777777" w:rsidR="00F6387F" w:rsidRPr="00F6387F" w:rsidRDefault="00F6387F" w:rsidP="00F6387F">
      <w:pPr>
        <w:pStyle w:val="BodyTextIndent2"/>
        <w:tabs>
          <w:tab w:val="left" w:pos="980"/>
        </w:tabs>
        <w:spacing w:line="240" w:lineRule="auto"/>
        <w:ind w:left="0" w:firstLine="0"/>
        <w:rPr>
          <w:rFonts w:asciiTheme="minorHAnsi" w:hAnsiTheme="minorHAnsi" w:cs="Arial"/>
          <w:szCs w:val="24"/>
        </w:rPr>
      </w:pPr>
    </w:p>
    <w:p w14:paraId="1A9CBF01" w14:textId="77777777" w:rsidR="00F6387F" w:rsidRPr="00F6387F" w:rsidRDefault="00F6387F" w:rsidP="00F6387F">
      <w:pPr>
        <w:pStyle w:val="BodyTextIndent2"/>
        <w:tabs>
          <w:tab w:val="left" w:pos="980"/>
        </w:tabs>
        <w:spacing w:line="240" w:lineRule="auto"/>
        <w:ind w:left="0" w:firstLine="0"/>
        <w:rPr>
          <w:rFonts w:asciiTheme="minorHAnsi" w:hAnsiTheme="minorHAnsi" w:cs="Arial"/>
          <w:szCs w:val="24"/>
        </w:rPr>
      </w:pPr>
      <w:r w:rsidRPr="00F6387F">
        <w:rPr>
          <w:rFonts w:asciiTheme="minorHAnsi" w:hAnsiTheme="minorHAnsi" w:cs="Arial"/>
          <w:szCs w:val="22"/>
        </w:rPr>
        <w:t xml:space="preserve">Membership or Fellowship by Distinction shall </w:t>
      </w:r>
      <w:r w:rsidRPr="00F6387F">
        <w:rPr>
          <w:rFonts w:asciiTheme="minorHAnsi" w:hAnsiTheme="minorHAnsi" w:cs="Arial"/>
          <w:b/>
          <w:szCs w:val="22"/>
        </w:rPr>
        <w:t>not</w:t>
      </w:r>
      <w:r w:rsidRPr="00F6387F">
        <w:rPr>
          <w:rFonts w:asciiTheme="minorHAnsi" w:hAnsiTheme="minorHAnsi" w:cs="Arial"/>
          <w:szCs w:val="22"/>
        </w:rPr>
        <w:t xml:space="preserve"> be used as an alternative route to Membership or Fellowship by Examination or Exemption, if such a route could be reasonably expected of the nominee.  </w:t>
      </w:r>
    </w:p>
    <w:p w14:paraId="0A5846BC" w14:textId="77777777" w:rsidR="00F6387F" w:rsidRPr="00F6387F" w:rsidRDefault="00F6387F" w:rsidP="00F6387F">
      <w:pPr>
        <w:pStyle w:val="BodyTextIndent2"/>
        <w:tabs>
          <w:tab w:val="left" w:pos="980"/>
        </w:tabs>
        <w:spacing w:line="240" w:lineRule="auto"/>
        <w:ind w:left="0" w:firstLine="0"/>
        <w:rPr>
          <w:rFonts w:asciiTheme="minorHAnsi" w:hAnsiTheme="minorHAnsi" w:cs="Arial"/>
          <w:szCs w:val="24"/>
        </w:rPr>
      </w:pPr>
    </w:p>
    <w:p w14:paraId="779E44B4" w14:textId="77777777" w:rsidR="00F6387F" w:rsidRPr="008F45FE" w:rsidRDefault="00F6387F" w:rsidP="008F45FE">
      <w:pPr>
        <w:rPr>
          <w:rFonts w:asciiTheme="minorHAnsi" w:hAnsiTheme="minorHAnsi" w:cs="Arial"/>
          <w:b/>
          <w:color w:val="27278B"/>
          <w:sz w:val="24"/>
          <w:szCs w:val="24"/>
        </w:rPr>
      </w:pPr>
      <w:r w:rsidRPr="008F45FE">
        <w:rPr>
          <w:rFonts w:asciiTheme="minorHAnsi" w:hAnsiTheme="minorHAnsi" w:cs="Arial"/>
          <w:b/>
          <w:color w:val="27278B"/>
          <w:sz w:val="24"/>
          <w:szCs w:val="24"/>
        </w:rPr>
        <w:t>UK Defined Specialists</w:t>
      </w:r>
    </w:p>
    <w:p w14:paraId="6F45DDF8" w14:textId="77777777" w:rsidR="0076171D" w:rsidRPr="0076171D" w:rsidRDefault="00F6387F" w:rsidP="00F6387F">
      <w:pPr>
        <w:pStyle w:val="PlainText"/>
        <w:rPr>
          <w:rFonts w:asciiTheme="minorHAnsi" w:hAnsiTheme="minorHAnsi" w:cs="Arial"/>
          <w:sz w:val="24"/>
          <w:szCs w:val="24"/>
          <w:lang w:val="en-US" w:eastAsia="en-US"/>
        </w:rPr>
      </w:pPr>
      <w:r w:rsidRPr="0076171D">
        <w:rPr>
          <w:rFonts w:asciiTheme="minorHAnsi" w:hAnsiTheme="minorHAnsi" w:cs="Arial"/>
          <w:sz w:val="24"/>
          <w:szCs w:val="24"/>
          <w:lang w:val="en-US" w:eastAsia="en-US"/>
        </w:rPr>
        <w:t>Defined Specialist registrants with the UK Public Health Register (UKPHR) may be eligible for Membership or Fellowship with FPH via one of the two exem</w:t>
      </w:r>
      <w:r w:rsidR="0076171D" w:rsidRPr="0076171D">
        <w:rPr>
          <w:rFonts w:asciiTheme="minorHAnsi" w:hAnsiTheme="minorHAnsi" w:cs="Arial"/>
          <w:sz w:val="24"/>
          <w:szCs w:val="24"/>
          <w:lang w:val="en-US" w:eastAsia="en-US"/>
        </w:rPr>
        <w:t xml:space="preserve">ption routes available. </w:t>
      </w:r>
    </w:p>
    <w:p w14:paraId="3FFEE57B" w14:textId="77777777" w:rsidR="0076171D" w:rsidRPr="0076171D" w:rsidRDefault="0076171D" w:rsidP="00F6387F">
      <w:pPr>
        <w:pStyle w:val="PlainText"/>
        <w:rPr>
          <w:rFonts w:asciiTheme="minorHAnsi" w:hAnsiTheme="minorHAnsi" w:cs="Arial"/>
          <w:sz w:val="24"/>
          <w:szCs w:val="24"/>
          <w:lang w:val="en-US" w:eastAsia="en-US"/>
        </w:rPr>
      </w:pPr>
    </w:p>
    <w:p w14:paraId="0DBEA641" w14:textId="66615B78" w:rsidR="00F6387F" w:rsidRPr="0076171D" w:rsidRDefault="0076171D" w:rsidP="00F6387F">
      <w:pPr>
        <w:pStyle w:val="PlainText"/>
        <w:rPr>
          <w:rFonts w:asciiTheme="minorHAnsi" w:hAnsiTheme="minorHAnsi" w:cs="Arial"/>
          <w:sz w:val="24"/>
          <w:szCs w:val="24"/>
          <w:lang w:val="en-US" w:eastAsia="en-US"/>
        </w:rPr>
      </w:pPr>
      <w:r w:rsidRPr="0076171D">
        <w:rPr>
          <w:rFonts w:asciiTheme="minorHAnsi" w:hAnsiTheme="minorHAnsi" w:cs="Arial"/>
          <w:sz w:val="24"/>
          <w:szCs w:val="24"/>
          <w:lang w:val="en-US" w:eastAsia="en-US"/>
        </w:rPr>
        <w:t>D</w:t>
      </w:r>
      <w:r w:rsidR="00F6387F" w:rsidRPr="0076171D">
        <w:rPr>
          <w:rFonts w:asciiTheme="minorHAnsi" w:hAnsiTheme="minorHAnsi" w:cs="Arial"/>
          <w:sz w:val="24"/>
          <w:szCs w:val="24"/>
          <w:lang w:val="en-US" w:eastAsia="en-US"/>
        </w:rPr>
        <w:t>efined specialists who submitted a portfolio before 1 July 2013 are automatically eligible for Fellowship through exemption. Defined specialists who submit a portfolio after the 1 July 2013 will automatically be offered FPH Membership (MFPH) through exemption upon registration with the UKPHR.</w:t>
      </w:r>
    </w:p>
    <w:p w14:paraId="65FCBEA3" w14:textId="77777777" w:rsidR="00F6387F" w:rsidRPr="0076171D" w:rsidRDefault="00F6387F" w:rsidP="00F6387F">
      <w:pPr>
        <w:pStyle w:val="PlainText"/>
        <w:rPr>
          <w:rFonts w:asciiTheme="minorHAnsi" w:hAnsiTheme="minorHAnsi" w:cs="Arial"/>
          <w:sz w:val="24"/>
          <w:szCs w:val="24"/>
          <w:lang w:val="en-US" w:eastAsia="en-US"/>
        </w:rPr>
      </w:pPr>
    </w:p>
    <w:p w14:paraId="2C2A67CE" w14:textId="191445A4" w:rsidR="00F6387F" w:rsidRPr="00F6387F" w:rsidRDefault="0076171D" w:rsidP="00F6387F">
      <w:pPr>
        <w:pStyle w:val="PlainText"/>
        <w:rPr>
          <w:rFonts w:asciiTheme="minorHAnsi" w:hAnsiTheme="minorHAnsi" w:cs="Arial"/>
          <w:sz w:val="24"/>
          <w:szCs w:val="24"/>
          <w:lang w:val="en-US" w:eastAsia="en-US"/>
        </w:rPr>
      </w:pPr>
      <w:r w:rsidRPr="0076171D">
        <w:rPr>
          <w:rFonts w:asciiTheme="minorHAnsi" w:hAnsiTheme="minorHAnsi" w:cs="Arial"/>
          <w:sz w:val="24"/>
          <w:szCs w:val="24"/>
          <w:lang w:val="en-US" w:eastAsia="en-US"/>
        </w:rPr>
        <w:lastRenderedPageBreak/>
        <w:t>D</w:t>
      </w:r>
      <w:r w:rsidR="00F6387F" w:rsidRPr="0076171D">
        <w:rPr>
          <w:rFonts w:asciiTheme="minorHAnsi" w:hAnsiTheme="minorHAnsi" w:cs="Arial"/>
          <w:sz w:val="24"/>
          <w:szCs w:val="24"/>
          <w:lang w:val="en-US" w:eastAsia="en-US"/>
        </w:rPr>
        <w:t xml:space="preserve">efined specialists </w:t>
      </w:r>
      <w:r w:rsidRPr="0076171D">
        <w:rPr>
          <w:rFonts w:asciiTheme="minorHAnsi" w:hAnsiTheme="minorHAnsi" w:cs="Arial"/>
          <w:sz w:val="24"/>
          <w:szCs w:val="24"/>
          <w:lang w:val="en-US" w:eastAsia="en-US"/>
        </w:rPr>
        <w:t xml:space="preserve">who currently hold Membership through exemption </w:t>
      </w:r>
      <w:r w:rsidR="00F6387F" w:rsidRPr="0076171D">
        <w:rPr>
          <w:rFonts w:asciiTheme="minorHAnsi" w:hAnsiTheme="minorHAnsi" w:cs="Arial"/>
          <w:sz w:val="24"/>
          <w:szCs w:val="24"/>
          <w:lang w:val="en-US" w:eastAsia="en-US"/>
        </w:rPr>
        <w:t xml:space="preserve">may be eligible for the award of Fellowship through Distinction based on the candidate’s contribution to public health practice, policy or research or to the specialty of public health. </w:t>
      </w:r>
      <w:r w:rsidRPr="0076171D">
        <w:rPr>
          <w:rFonts w:asciiTheme="minorHAnsi" w:hAnsiTheme="minorHAnsi" w:cs="Arial"/>
          <w:sz w:val="24"/>
          <w:szCs w:val="24"/>
          <w:lang w:val="en-US" w:eastAsia="en-US"/>
        </w:rPr>
        <w:t>These individuals should be nominated in the same way as other candidates for our Distinction Grades of membership and will be assessed in the same way by the</w:t>
      </w:r>
      <w:r w:rsidR="00F6387F" w:rsidRPr="0076171D">
        <w:rPr>
          <w:rFonts w:asciiTheme="minorHAnsi" w:hAnsiTheme="minorHAnsi" w:cs="Arial"/>
          <w:sz w:val="24"/>
          <w:szCs w:val="24"/>
          <w:lang w:val="en-US" w:eastAsia="en-US"/>
        </w:rPr>
        <w:t xml:space="preserve"> Fellowship Committee.</w:t>
      </w:r>
    </w:p>
    <w:p w14:paraId="71DD1596" w14:textId="77777777" w:rsidR="00F6387F" w:rsidRPr="00F6387F" w:rsidRDefault="00F6387F" w:rsidP="00F6387F">
      <w:pPr>
        <w:rPr>
          <w:rFonts w:asciiTheme="minorHAnsi" w:hAnsiTheme="minorHAnsi" w:cs="Arial"/>
          <w:b/>
          <w:sz w:val="24"/>
        </w:rPr>
      </w:pPr>
    </w:p>
    <w:p w14:paraId="49920DD5" w14:textId="77777777" w:rsidR="00F6387F" w:rsidRPr="00F6387F" w:rsidRDefault="00F6387F" w:rsidP="00F6387F">
      <w:pPr>
        <w:rPr>
          <w:rFonts w:asciiTheme="minorHAnsi" w:hAnsiTheme="minorHAnsi" w:cs="Arial"/>
          <w:b/>
          <w:sz w:val="24"/>
        </w:rPr>
      </w:pPr>
      <w:r w:rsidRPr="00F6387F">
        <w:rPr>
          <w:rFonts w:asciiTheme="minorHAnsi" w:hAnsiTheme="minorHAnsi" w:cs="Arial"/>
          <w:b/>
          <w:sz w:val="24"/>
        </w:rPr>
        <w:t>Members and Fellows through Distinction are expected to undertake CPD (or claim exemption) and pay subscription fees equivalent to all other paying Members and Fellows to maintain their membership.</w:t>
      </w:r>
    </w:p>
    <w:p w14:paraId="0329856A" w14:textId="77777777" w:rsidR="00F6387F" w:rsidRPr="00F6387F" w:rsidRDefault="00F6387F" w:rsidP="00F6387F">
      <w:pPr>
        <w:pStyle w:val="PlainText"/>
        <w:rPr>
          <w:rFonts w:asciiTheme="minorHAnsi" w:hAnsiTheme="minorHAnsi" w:cs="Arial"/>
          <w:sz w:val="24"/>
          <w:szCs w:val="22"/>
        </w:rPr>
      </w:pPr>
    </w:p>
    <w:p w14:paraId="11C7B45A" w14:textId="77777777" w:rsidR="00F6387F" w:rsidRPr="008F45FE" w:rsidRDefault="00F6387F" w:rsidP="00F6387F">
      <w:pPr>
        <w:rPr>
          <w:rFonts w:asciiTheme="minorHAnsi" w:hAnsiTheme="minorHAnsi" w:cs="Arial"/>
          <w:b/>
          <w:color w:val="272788"/>
          <w:sz w:val="32"/>
          <w:szCs w:val="24"/>
          <w:lang w:val="en-GB"/>
        </w:rPr>
      </w:pPr>
      <w:r w:rsidRPr="008F45FE">
        <w:rPr>
          <w:rFonts w:asciiTheme="minorHAnsi" w:hAnsiTheme="minorHAnsi" w:cs="Arial"/>
          <w:b/>
          <w:color w:val="272788"/>
          <w:sz w:val="32"/>
          <w:szCs w:val="24"/>
          <w:lang w:val="en-GB"/>
        </w:rPr>
        <w:t>Practitioner Membership through Distinction</w:t>
      </w:r>
    </w:p>
    <w:p w14:paraId="355E9D2A" w14:textId="77777777" w:rsidR="00F6387F" w:rsidRPr="00F6387F" w:rsidRDefault="00F6387F" w:rsidP="00F6387F">
      <w:pPr>
        <w:pStyle w:val="Standard"/>
        <w:rPr>
          <w:rFonts w:asciiTheme="minorHAnsi" w:hAnsiTheme="minorHAnsi" w:cs="Arial"/>
          <w:color w:val="000000"/>
        </w:rPr>
      </w:pPr>
      <w:r w:rsidRPr="00F6387F">
        <w:rPr>
          <w:rFonts w:asciiTheme="minorHAnsi" w:hAnsiTheme="minorHAnsi" w:cs="Arial"/>
          <w:color w:val="000000"/>
        </w:rPr>
        <w:t>Practitioner Membership through Distinction is offered to public health practitioners who are not expected to go through the UKPHR practitioner registration process, or another applicable professional registration process. This is likely to be for applicants wishing to join FPH as a practitioner from outside of the UK and from those who are have reached senior levels throughout their career thus far.</w:t>
      </w:r>
    </w:p>
    <w:p w14:paraId="09C01E24" w14:textId="77777777" w:rsidR="00F6387F" w:rsidRPr="00F6387F" w:rsidRDefault="00F6387F" w:rsidP="00F6387F">
      <w:pPr>
        <w:pStyle w:val="Standard"/>
        <w:rPr>
          <w:rFonts w:asciiTheme="minorHAnsi" w:hAnsiTheme="minorHAnsi" w:cs="Arial"/>
          <w:color w:val="000000"/>
        </w:rPr>
      </w:pPr>
    </w:p>
    <w:p w14:paraId="2A51024D" w14:textId="071B0CE7" w:rsidR="00F6387F" w:rsidRPr="002721DF" w:rsidRDefault="00F6387F" w:rsidP="00F6387F">
      <w:pPr>
        <w:pStyle w:val="Standard"/>
        <w:rPr>
          <w:rStyle w:val="Hyperlink"/>
          <w:rFonts w:asciiTheme="minorHAnsi" w:hAnsiTheme="minorHAnsi" w:cs="Arial"/>
        </w:rPr>
      </w:pPr>
      <w:r w:rsidRPr="00F6387F">
        <w:rPr>
          <w:rFonts w:asciiTheme="minorHAnsi" w:hAnsiTheme="minorHAnsi" w:cs="Arial"/>
          <w:color w:val="1C1C1C"/>
        </w:rPr>
        <w:t xml:space="preserve">Nominations for Practitioner Membership through Distinction must demonstrate that a nominee is </w:t>
      </w:r>
      <w:r w:rsidRPr="00F6387F">
        <w:rPr>
          <w:rFonts w:asciiTheme="minorHAnsi" w:hAnsiTheme="minorHAnsi" w:cs="Arial"/>
        </w:rPr>
        <w:t xml:space="preserve">currently working in core public health at the level of a practitioner. </w:t>
      </w:r>
      <w:bookmarkStart w:id="2" w:name="_Hlk18500993"/>
      <w:r w:rsidR="002721DF">
        <w:rPr>
          <w:rStyle w:val="Hyperlink"/>
          <w:rFonts w:asciiTheme="minorHAnsi" w:hAnsiTheme="minorHAnsi" w:cs="Arial"/>
        </w:rPr>
        <w:fldChar w:fldCharType="begin"/>
      </w:r>
      <w:r w:rsidR="00731A6E">
        <w:rPr>
          <w:rStyle w:val="Hyperlink"/>
          <w:rFonts w:asciiTheme="minorHAnsi" w:hAnsiTheme="minorHAnsi" w:cs="Arial"/>
        </w:rPr>
        <w:instrText>HYPERLINK "https://www.fph.org.uk/media/2668/fph-practitioner-membership-guidance.pdf"</w:instrText>
      </w:r>
      <w:r w:rsidR="00731A6E">
        <w:rPr>
          <w:rStyle w:val="Hyperlink"/>
          <w:rFonts w:asciiTheme="minorHAnsi" w:hAnsiTheme="minorHAnsi" w:cs="Arial"/>
        </w:rPr>
      </w:r>
      <w:r w:rsidR="002721DF">
        <w:rPr>
          <w:rStyle w:val="Hyperlink"/>
          <w:rFonts w:asciiTheme="minorHAnsi" w:hAnsiTheme="minorHAnsi" w:cs="Arial"/>
        </w:rPr>
        <w:fldChar w:fldCharType="separate"/>
      </w:r>
      <w:r w:rsidRPr="002721DF">
        <w:rPr>
          <w:rStyle w:val="Hyperlink"/>
          <w:rFonts w:asciiTheme="minorHAnsi" w:hAnsiTheme="minorHAnsi" w:cs="Arial"/>
        </w:rPr>
        <w:t>Full guidance on FPH’s criteria for Practitioner Membership can be f</w:t>
      </w:r>
      <w:r w:rsidRPr="002721DF">
        <w:rPr>
          <w:rStyle w:val="Hyperlink"/>
          <w:rFonts w:asciiTheme="minorHAnsi" w:hAnsiTheme="minorHAnsi" w:cs="Arial"/>
        </w:rPr>
        <w:t>o</w:t>
      </w:r>
      <w:r w:rsidRPr="002721DF">
        <w:rPr>
          <w:rStyle w:val="Hyperlink"/>
          <w:rFonts w:asciiTheme="minorHAnsi" w:hAnsiTheme="minorHAnsi" w:cs="Arial"/>
        </w:rPr>
        <w:t>und online.</w:t>
      </w:r>
      <w:r w:rsidR="002721DF" w:rsidRPr="002721DF">
        <w:rPr>
          <w:rStyle w:val="Hyperlink"/>
          <w:rFonts w:asciiTheme="minorHAnsi" w:hAnsiTheme="minorHAnsi" w:cs="Arial"/>
          <w:lang w:val="en-GB"/>
        </w:rPr>
        <w:t xml:space="preserve"> </w:t>
      </w:r>
    </w:p>
    <w:bookmarkEnd w:id="2"/>
    <w:p w14:paraId="00D218CC" w14:textId="0BBF47D2" w:rsidR="00F6387F" w:rsidRPr="00F6387F" w:rsidRDefault="002721DF" w:rsidP="00F6387F">
      <w:pPr>
        <w:pStyle w:val="Standard"/>
        <w:rPr>
          <w:rFonts w:asciiTheme="minorHAnsi" w:hAnsiTheme="minorHAnsi" w:cs="Arial"/>
          <w:b/>
        </w:rPr>
      </w:pPr>
      <w:r>
        <w:rPr>
          <w:rStyle w:val="Hyperlink"/>
          <w:rFonts w:asciiTheme="minorHAnsi" w:hAnsiTheme="minorHAnsi" w:cs="Arial"/>
        </w:rPr>
        <w:fldChar w:fldCharType="end"/>
      </w:r>
    </w:p>
    <w:p w14:paraId="170DEEE7" w14:textId="77777777" w:rsidR="00F6387F" w:rsidRPr="00F6387F" w:rsidRDefault="00F6387F" w:rsidP="00F6387F">
      <w:pPr>
        <w:pStyle w:val="Standard"/>
        <w:rPr>
          <w:rFonts w:asciiTheme="minorHAnsi" w:hAnsiTheme="minorHAnsi" w:cs="Arial"/>
          <w:b/>
        </w:rPr>
      </w:pPr>
      <w:r w:rsidRPr="00F6387F">
        <w:rPr>
          <w:rFonts w:asciiTheme="minorHAnsi" w:hAnsiTheme="minorHAnsi" w:cs="Arial"/>
          <w:b/>
        </w:rPr>
        <w:t>What do we mean by practitioner?</w:t>
      </w:r>
    </w:p>
    <w:p w14:paraId="0C92CE84" w14:textId="77777777" w:rsidR="00F6387F" w:rsidRPr="00F6387F" w:rsidRDefault="00F6387F" w:rsidP="00F6387F">
      <w:pPr>
        <w:pStyle w:val="ListParagraph"/>
        <w:ind w:left="0"/>
        <w:rPr>
          <w:rFonts w:asciiTheme="minorHAnsi" w:hAnsiTheme="minorHAnsi" w:cs="Arial"/>
          <w:bCs/>
          <w:i/>
          <w:iCs/>
          <w:color w:val="1C1C1C"/>
          <w:sz w:val="24"/>
          <w:szCs w:val="24"/>
        </w:rPr>
      </w:pPr>
      <w:r w:rsidRPr="00F6387F">
        <w:rPr>
          <w:rFonts w:asciiTheme="minorHAnsi" w:hAnsiTheme="minorHAnsi" w:cs="Arial"/>
          <w:color w:val="1C1C1C"/>
          <w:sz w:val="24"/>
          <w:szCs w:val="24"/>
        </w:rPr>
        <w:t>For the purpose of Practitioner Membership FPH defines practitioners as members of the public health workforce who work in various areas of public health practice, including health improvement, health protection and health and social care quality (often called “healthcare public health”).</w:t>
      </w:r>
      <w:r w:rsidRPr="00F6387F">
        <w:rPr>
          <w:rFonts w:asciiTheme="minorHAnsi" w:hAnsiTheme="minorHAnsi" w:cs="Arial"/>
          <w:b/>
          <w:color w:val="1C1C1C"/>
          <w:sz w:val="24"/>
          <w:szCs w:val="24"/>
        </w:rPr>
        <w:t> </w:t>
      </w:r>
      <w:r w:rsidRPr="00F6387F">
        <w:rPr>
          <w:rFonts w:asciiTheme="minorHAnsi" w:hAnsiTheme="minorHAnsi" w:cs="Arial"/>
          <w:color w:val="1C1C1C"/>
          <w:sz w:val="24"/>
          <w:szCs w:val="24"/>
        </w:rPr>
        <w:t>FPH considers practitioners to work in many places, for many organisations and in many areas of public health. They usually work at levels 5 to 7 of the current Public Health Skills &amp; Knowledge Framework (PHSKF</w:t>
      </w:r>
      <w:r w:rsidRPr="00F6387F">
        <w:rPr>
          <w:rFonts w:asciiTheme="minorHAnsi" w:hAnsiTheme="minorHAnsi" w:cs="Arial"/>
          <w:bCs/>
          <w:iCs/>
          <w:color w:val="1C1C1C"/>
          <w:sz w:val="24"/>
          <w:szCs w:val="24"/>
        </w:rPr>
        <w:t>) but may also be working in advanced roles above level 7</w:t>
      </w:r>
      <w:r w:rsidRPr="00F6387F">
        <w:rPr>
          <w:rFonts w:asciiTheme="minorHAnsi" w:hAnsiTheme="minorHAnsi" w:cs="Arial"/>
          <w:bCs/>
          <w:i/>
          <w:iCs/>
          <w:color w:val="1C1C1C"/>
          <w:sz w:val="24"/>
          <w:szCs w:val="24"/>
        </w:rPr>
        <w:t>.</w:t>
      </w:r>
    </w:p>
    <w:p w14:paraId="77095E93" w14:textId="77777777" w:rsidR="00F6387F" w:rsidRPr="00F6387F" w:rsidRDefault="00F6387F" w:rsidP="00F6387F">
      <w:pPr>
        <w:pStyle w:val="ListParagraph"/>
        <w:ind w:left="0"/>
        <w:rPr>
          <w:rFonts w:asciiTheme="minorHAnsi" w:hAnsiTheme="minorHAnsi" w:cs="Arial"/>
          <w:color w:val="1C1C1C"/>
        </w:rPr>
      </w:pPr>
    </w:p>
    <w:p w14:paraId="3D7E33F0" w14:textId="77777777" w:rsidR="00F6387F" w:rsidRPr="00F6387F" w:rsidRDefault="00F6387F" w:rsidP="00F6387F">
      <w:pPr>
        <w:rPr>
          <w:rFonts w:asciiTheme="minorHAnsi" w:hAnsiTheme="minorHAnsi" w:cs="Arial"/>
          <w:b/>
          <w:sz w:val="24"/>
          <w:lang w:val="en-GB" w:eastAsia="en-GB"/>
        </w:rPr>
      </w:pPr>
      <w:r w:rsidRPr="00F6387F">
        <w:rPr>
          <w:rFonts w:asciiTheme="minorHAnsi" w:hAnsiTheme="minorHAnsi" w:cs="Arial"/>
          <w:b/>
          <w:sz w:val="24"/>
          <w:lang w:val="en-GB" w:eastAsia="en-GB"/>
        </w:rPr>
        <w:t>Who can be nominated for Practitioner through Distinction Membership?</w:t>
      </w:r>
    </w:p>
    <w:p w14:paraId="39762E45" w14:textId="30912027" w:rsidR="00F6387F" w:rsidRPr="00BC3AF8" w:rsidRDefault="00F6387F" w:rsidP="00BC3AF8">
      <w:pPr>
        <w:pStyle w:val="ListParagraph"/>
        <w:numPr>
          <w:ilvl w:val="0"/>
          <w:numId w:val="37"/>
        </w:numPr>
        <w:suppressAutoHyphens/>
        <w:autoSpaceDN w:val="0"/>
        <w:spacing w:after="240"/>
        <w:ind w:left="1134"/>
        <w:textAlignment w:val="baseline"/>
        <w:rPr>
          <w:rFonts w:asciiTheme="minorHAnsi" w:hAnsiTheme="minorHAnsi" w:cs="Arial"/>
          <w:color w:val="1C1C1C"/>
        </w:rPr>
      </w:pPr>
      <w:r w:rsidRPr="00BC3AF8">
        <w:rPr>
          <w:rFonts w:asciiTheme="minorHAnsi" w:hAnsiTheme="minorHAnsi" w:cs="Arial"/>
          <w:color w:val="1C1C1C"/>
        </w:rPr>
        <w:t>Applicants must not be eligible for any other category of FPH membership in order to be nominated (excluding FPH’s Student and Associate categories)</w:t>
      </w:r>
    </w:p>
    <w:p w14:paraId="134E2606" w14:textId="19D20AC0" w:rsidR="00F6387F" w:rsidRPr="00BC3AF8" w:rsidRDefault="00F6387F" w:rsidP="00BC3AF8">
      <w:pPr>
        <w:pStyle w:val="ListParagraph"/>
        <w:numPr>
          <w:ilvl w:val="0"/>
          <w:numId w:val="37"/>
        </w:numPr>
        <w:suppressAutoHyphens/>
        <w:autoSpaceDN w:val="0"/>
        <w:spacing w:after="240"/>
        <w:ind w:left="1134"/>
        <w:textAlignment w:val="baseline"/>
        <w:rPr>
          <w:rFonts w:asciiTheme="minorHAnsi" w:hAnsiTheme="minorHAnsi" w:cs="Arial"/>
          <w:color w:val="1C1C1C"/>
        </w:rPr>
      </w:pPr>
      <w:r w:rsidRPr="00BC3AF8">
        <w:rPr>
          <w:rFonts w:asciiTheme="minorHAnsi" w:hAnsiTheme="minorHAnsi" w:cs="Arial"/>
          <w:color w:val="1C1C1C"/>
        </w:rPr>
        <w:t xml:space="preserve">If a nominee is eligible for Practitioner Membership through other routes then they are not eligible for Practitioner Membership through Distinction and will be offered regular Practitioner Membership. </w:t>
      </w:r>
    </w:p>
    <w:p w14:paraId="381582C8" w14:textId="77777777" w:rsidR="00F6387F" w:rsidRPr="00F6387F" w:rsidRDefault="00F6387F" w:rsidP="00BC3AF8">
      <w:pPr>
        <w:pStyle w:val="ListParagraph"/>
        <w:numPr>
          <w:ilvl w:val="0"/>
          <w:numId w:val="37"/>
        </w:numPr>
        <w:suppressAutoHyphens/>
        <w:autoSpaceDN w:val="0"/>
        <w:spacing w:after="240"/>
        <w:ind w:left="1134"/>
        <w:textAlignment w:val="baseline"/>
        <w:rPr>
          <w:rFonts w:asciiTheme="minorHAnsi" w:hAnsiTheme="minorHAnsi" w:cs="Arial"/>
          <w:color w:val="000000"/>
          <w:sz w:val="24"/>
          <w:szCs w:val="24"/>
        </w:rPr>
      </w:pPr>
      <w:r w:rsidRPr="00BC3AF8">
        <w:rPr>
          <w:rFonts w:asciiTheme="minorHAnsi" w:hAnsiTheme="minorHAnsi" w:cs="Arial"/>
          <w:color w:val="1C1C1C"/>
        </w:rPr>
        <w:t>A nominee may be eligible for Practitioner Membership through other routes but put forward for a membership grade higher than Practitioner Membership, such as Honorary</w:t>
      </w:r>
      <w:r w:rsidRPr="00F6387F">
        <w:rPr>
          <w:rFonts w:asciiTheme="minorHAnsi" w:hAnsiTheme="minorHAnsi" w:cs="Arial"/>
          <w:color w:val="000000"/>
          <w:sz w:val="24"/>
          <w:szCs w:val="24"/>
        </w:rPr>
        <w:t xml:space="preserve"> Membership.</w:t>
      </w:r>
    </w:p>
    <w:p w14:paraId="3A13B433" w14:textId="77777777" w:rsidR="00F6387F" w:rsidRPr="00F6387F" w:rsidRDefault="00F6387F" w:rsidP="00F6387F">
      <w:pPr>
        <w:pStyle w:val="Standard"/>
        <w:rPr>
          <w:rFonts w:asciiTheme="minorHAnsi" w:hAnsiTheme="minorHAnsi" w:cs="Arial"/>
          <w:b/>
        </w:rPr>
      </w:pPr>
      <w:r w:rsidRPr="00F6387F">
        <w:rPr>
          <w:rFonts w:asciiTheme="minorHAnsi" w:hAnsiTheme="minorHAnsi" w:cs="Arial"/>
          <w:b/>
        </w:rPr>
        <w:t>Current Criteria for Practitioner Membership</w:t>
      </w:r>
    </w:p>
    <w:p w14:paraId="20F4EB49" w14:textId="77777777" w:rsidR="00F6387F" w:rsidRPr="00F6387F" w:rsidRDefault="00F6387F" w:rsidP="00F6387F">
      <w:pPr>
        <w:pStyle w:val="Standard"/>
        <w:rPr>
          <w:rFonts w:asciiTheme="minorHAnsi" w:hAnsiTheme="minorHAnsi" w:cs="Arial"/>
        </w:rPr>
      </w:pPr>
      <w:r w:rsidRPr="00F6387F">
        <w:rPr>
          <w:rFonts w:asciiTheme="minorHAnsi" w:hAnsiTheme="minorHAnsi" w:cs="Arial"/>
        </w:rPr>
        <w:t>Practitioners can become a member if they can demonstrate that they meet the following criteria and have this assured by an existing FPH Member or Fellow.</w:t>
      </w:r>
    </w:p>
    <w:p w14:paraId="6EF3126E" w14:textId="77777777" w:rsidR="00F6387F" w:rsidRPr="00F6387F" w:rsidRDefault="00F6387F" w:rsidP="00F6387F">
      <w:pPr>
        <w:pStyle w:val="Standard"/>
        <w:rPr>
          <w:rFonts w:asciiTheme="minorHAnsi" w:hAnsiTheme="minorHAnsi" w:cs="Arial"/>
        </w:rPr>
      </w:pPr>
    </w:p>
    <w:p w14:paraId="7E16E7AA" w14:textId="77777777" w:rsidR="00F6387F" w:rsidRPr="00AF7ECE" w:rsidRDefault="00F6387F" w:rsidP="00AF7ECE">
      <w:pPr>
        <w:pStyle w:val="ListParagraph"/>
        <w:numPr>
          <w:ilvl w:val="0"/>
          <w:numId w:val="34"/>
        </w:numPr>
        <w:suppressAutoHyphens/>
        <w:autoSpaceDN w:val="0"/>
        <w:ind w:left="1134"/>
        <w:textAlignment w:val="baseline"/>
        <w:rPr>
          <w:rFonts w:asciiTheme="minorHAnsi" w:hAnsiTheme="minorHAnsi"/>
          <w:color w:val="1C1C1C"/>
          <w:sz w:val="28"/>
        </w:rPr>
      </w:pPr>
      <w:r w:rsidRPr="00AF7ECE">
        <w:rPr>
          <w:rFonts w:asciiTheme="minorHAnsi" w:hAnsiTheme="minorHAnsi" w:cs="Arial"/>
          <w:color w:val="1C1C1C"/>
        </w:rPr>
        <w:t xml:space="preserve">A relevant professional registration </w:t>
      </w:r>
    </w:p>
    <w:p w14:paraId="4FC25F91" w14:textId="77777777" w:rsidR="00F6387F" w:rsidRPr="00AF7ECE" w:rsidRDefault="00F6387F" w:rsidP="00AF7ECE">
      <w:pPr>
        <w:pStyle w:val="ListParagraph"/>
        <w:numPr>
          <w:ilvl w:val="0"/>
          <w:numId w:val="34"/>
        </w:numPr>
        <w:suppressAutoHyphens/>
        <w:autoSpaceDN w:val="0"/>
        <w:ind w:left="1134"/>
        <w:textAlignment w:val="baseline"/>
        <w:rPr>
          <w:rFonts w:asciiTheme="minorHAnsi" w:hAnsiTheme="minorHAnsi"/>
          <w:color w:val="1C1C1C"/>
          <w:sz w:val="28"/>
        </w:rPr>
      </w:pPr>
      <w:r w:rsidRPr="00AF7ECE">
        <w:rPr>
          <w:rFonts w:asciiTheme="minorHAnsi" w:hAnsiTheme="minorHAnsi" w:cs="Arial"/>
          <w:color w:val="1C1C1C"/>
        </w:rPr>
        <w:t>A Graduate qualification in a relevant field or equivalent</w:t>
      </w:r>
    </w:p>
    <w:p w14:paraId="6ED90C6C" w14:textId="77777777" w:rsidR="00F6387F" w:rsidRPr="00AF7ECE" w:rsidRDefault="00F6387F" w:rsidP="00AF7ECE">
      <w:pPr>
        <w:pStyle w:val="ListParagraph"/>
        <w:numPr>
          <w:ilvl w:val="0"/>
          <w:numId w:val="34"/>
        </w:numPr>
        <w:suppressAutoHyphens/>
        <w:autoSpaceDN w:val="0"/>
        <w:ind w:left="1134"/>
        <w:textAlignment w:val="baseline"/>
        <w:rPr>
          <w:rFonts w:asciiTheme="minorHAnsi" w:hAnsiTheme="minorHAnsi"/>
          <w:color w:val="1C1C1C"/>
          <w:sz w:val="28"/>
        </w:rPr>
      </w:pPr>
      <w:r w:rsidRPr="00AF7ECE">
        <w:rPr>
          <w:rFonts w:asciiTheme="minorHAnsi" w:hAnsiTheme="minorHAnsi" w:cs="Arial"/>
          <w:color w:val="1C1C1C"/>
        </w:rPr>
        <w:t xml:space="preserve">Current experience working at the level of a practitioner for at least 3 years </w:t>
      </w:r>
    </w:p>
    <w:p w14:paraId="17BE87C5" w14:textId="77777777" w:rsidR="00F6387F" w:rsidRPr="00F6387F" w:rsidRDefault="00F6387F" w:rsidP="00F6387F">
      <w:pPr>
        <w:contextualSpacing/>
        <w:rPr>
          <w:rFonts w:asciiTheme="minorHAnsi" w:hAnsiTheme="minorHAnsi" w:cs="Arial"/>
          <w:color w:val="000000"/>
          <w:sz w:val="24"/>
          <w:szCs w:val="24"/>
        </w:rPr>
      </w:pPr>
    </w:p>
    <w:p w14:paraId="036B3FDA" w14:textId="77777777" w:rsidR="00F6387F" w:rsidRPr="00F6387F" w:rsidRDefault="00F6387F" w:rsidP="00F6387F">
      <w:pPr>
        <w:rPr>
          <w:rFonts w:asciiTheme="minorHAnsi" w:hAnsiTheme="minorHAnsi" w:cs="Arial"/>
          <w:sz w:val="24"/>
        </w:rPr>
      </w:pPr>
      <w:r w:rsidRPr="00F6387F">
        <w:rPr>
          <w:rFonts w:asciiTheme="minorHAnsi" w:hAnsiTheme="minorHAnsi" w:cs="Arial"/>
          <w:sz w:val="24"/>
        </w:rPr>
        <w:lastRenderedPageBreak/>
        <w:t>Practitioner Members through Distinction are expected to undertake CPD and pay subscription fees equivalent to all other paying Practitioner Members.</w:t>
      </w:r>
    </w:p>
    <w:p w14:paraId="447D32E9" w14:textId="77777777" w:rsidR="00F6387F" w:rsidRPr="00F6387F" w:rsidRDefault="00F6387F" w:rsidP="00F6387F">
      <w:pPr>
        <w:rPr>
          <w:rFonts w:asciiTheme="minorHAnsi" w:hAnsiTheme="minorHAnsi" w:cs="Arial"/>
          <w:b/>
          <w:sz w:val="24"/>
        </w:rPr>
      </w:pPr>
    </w:p>
    <w:p w14:paraId="1216EEA3" w14:textId="77777777" w:rsidR="00F6387F" w:rsidRPr="00F6387F" w:rsidRDefault="00F6387F" w:rsidP="00F6387F">
      <w:pPr>
        <w:rPr>
          <w:rFonts w:asciiTheme="minorHAnsi" w:hAnsiTheme="minorHAnsi" w:cs="Arial"/>
          <w:b/>
          <w:kern w:val="3"/>
          <w:sz w:val="24"/>
          <w:szCs w:val="24"/>
        </w:rPr>
      </w:pPr>
      <w:r w:rsidRPr="00F6387F">
        <w:rPr>
          <w:rFonts w:asciiTheme="minorHAnsi" w:hAnsiTheme="minorHAnsi" w:cs="Arial"/>
          <w:b/>
          <w:kern w:val="3"/>
          <w:sz w:val="24"/>
          <w:szCs w:val="24"/>
        </w:rPr>
        <w:t>The rules and processes for making a proposal for Practitioner Membership by Distinction</w:t>
      </w:r>
    </w:p>
    <w:p w14:paraId="14CD9C77" w14:textId="77777777" w:rsidR="00F6387F" w:rsidRPr="00F6387F" w:rsidRDefault="00F6387F" w:rsidP="00F6387F">
      <w:pPr>
        <w:rPr>
          <w:rFonts w:asciiTheme="minorHAnsi" w:hAnsiTheme="minorHAnsi" w:cs="Arial"/>
          <w:b/>
          <w:kern w:val="3"/>
          <w:sz w:val="24"/>
          <w:szCs w:val="24"/>
        </w:rPr>
      </w:pPr>
    </w:p>
    <w:p w14:paraId="5AE2FFC9" w14:textId="77777777" w:rsidR="00AF7ECE" w:rsidRDefault="00F6387F" w:rsidP="00A0080D">
      <w:pPr>
        <w:rPr>
          <w:rFonts w:asciiTheme="minorHAnsi" w:hAnsiTheme="minorHAnsi" w:cs="Arial"/>
          <w:kern w:val="3"/>
          <w:sz w:val="24"/>
          <w:szCs w:val="24"/>
        </w:rPr>
      </w:pPr>
      <w:r w:rsidRPr="00F6387F">
        <w:rPr>
          <w:rFonts w:asciiTheme="minorHAnsi" w:hAnsiTheme="minorHAnsi" w:cs="Arial"/>
          <w:kern w:val="3"/>
          <w:sz w:val="24"/>
          <w:szCs w:val="24"/>
        </w:rPr>
        <w:t>Proposals can be accepted throughout the year for Practitioner Membership through Distinction and the Fellowship Committee will agree monthly on those that are successful.</w:t>
      </w:r>
    </w:p>
    <w:p w14:paraId="01BD646F" w14:textId="649E6889" w:rsidR="00F6387F" w:rsidRPr="00A0080D" w:rsidRDefault="00AF7ECE" w:rsidP="00A0080D">
      <w:pPr>
        <w:rPr>
          <w:rFonts w:asciiTheme="minorHAnsi" w:hAnsiTheme="minorHAnsi" w:cs="Arial"/>
          <w:b/>
          <w:color w:val="272788"/>
          <w:sz w:val="32"/>
          <w:szCs w:val="24"/>
          <w:lang w:val="en-GB"/>
        </w:rPr>
      </w:pPr>
      <w:r>
        <w:rPr>
          <w:rFonts w:asciiTheme="minorHAnsi" w:hAnsiTheme="minorHAnsi" w:cs="Arial"/>
          <w:b/>
          <w:lang w:val="en-GB" w:eastAsia="en-GB"/>
        </w:rPr>
        <w:br/>
      </w:r>
      <w:r>
        <w:rPr>
          <w:rFonts w:asciiTheme="minorHAnsi" w:hAnsiTheme="minorHAnsi" w:cs="Arial"/>
          <w:b/>
          <w:lang w:val="en-GB" w:eastAsia="en-GB"/>
        </w:rPr>
        <w:br/>
      </w:r>
      <w:r w:rsidR="00A0080D" w:rsidRPr="00A0080D">
        <w:rPr>
          <w:rFonts w:asciiTheme="minorHAnsi" w:hAnsiTheme="minorHAnsi" w:cs="Arial"/>
          <w:b/>
          <w:color w:val="272788"/>
          <w:sz w:val="32"/>
          <w:szCs w:val="24"/>
          <w:lang w:val="en-GB"/>
        </w:rPr>
        <w:t xml:space="preserve">2.  </w:t>
      </w:r>
      <w:r w:rsidR="00F6387F" w:rsidRPr="00A0080D">
        <w:rPr>
          <w:rFonts w:asciiTheme="minorHAnsi" w:hAnsiTheme="minorHAnsi" w:cs="Arial"/>
          <w:b/>
          <w:color w:val="272788"/>
          <w:sz w:val="32"/>
          <w:szCs w:val="24"/>
          <w:lang w:val="en-GB"/>
        </w:rPr>
        <w:t>The rules and processes for making a proposal</w:t>
      </w:r>
    </w:p>
    <w:p w14:paraId="59C294AB" w14:textId="77777777" w:rsidR="00F6387F" w:rsidRPr="00F6387F" w:rsidRDefault="00F6387F" w:rsidP="00F6387F">
      <w:pPr>
        <w:jc w:val="center"/>
        <w:rPr>
          <w:rFonts w:asciiTheme="minorHAnsi" w:hAnsiTheme="minorHAnsi" w:cs="Arial"/>
          <w:b/>
          <w:sz w:val="24"/>
          <w:szCs w:val="24"/>
          <w:lang w:val="en-GB"/>
        </w:rPr>
      </w:pPr>
    </w:p>
    <w:p w14:paraId="18CE539F" w14:textId="77777777" w:rsidR="00F6387F" w:rsidRPr="00A0080D" w:rsidRDefault="00F6387F" w:rsidP="00F6387F">
      <w:pPr>
        <w:rPr>
          <w:rFonts w:asciiTheme="minorHAnsi" w:hAnsiTheme="minorHAnsi" w:cs="Arial"/>
          <w:b/>
          <w:color w:val="272788"/>
          <w:sz w:val="24"/>
          <w:szCs w:val="24"/>
          <w:lang w:val="en-GB"/>
        </w:rPr>
      </w:pPr>
      <w:r w:rsidRPr="00A0080D">
        <w:rPr>
          <w:rFonts w:asciiTheme="minorHAnsi" w:hAnsiTheme="minorHAnsi" w:cs="Arial"/>
          <w:b/>
          <w:color w:val="272788"/>
          <w:sz w:val="24"/>
          <w:szCs w:val="24"/>
          <w:lang w:val="en-GB"/>
        </w:rPr>
        <w:t>Before making a proposal you should consider the following:</w:t>
      </w:r>
    </w:p>
    <w:p w14:paraId="3E6AA9AB" w14:textId="77777777" w:rsidR="00F6387F" w:rsidRPr="00F6387F" w:rsidRDefault="00F6387F" w:rsidP="00F6387F">
      <w:pPr>
        <w:pStyle w:val="TxBr2p4"/>
        <w:tabs>
          <w:tab w:val="left" w:pos="300"/>
        </w:tabs>
        <w:spacing w:line="240" w:lineRule="auto"/>
        <w:ind w:left="0" w:firstLine="0"/>
        <w:jc w:val="both"/>
        <w:rPr>
          <w:rFonts w:asciiTheme="minorHAnsi" w:hAnsiTheme="minorHAnsi" w:cs="Arial"/>
          <w:color w:val="000000"/>
          <w:szCs w:val="24"/>
          <w:lang w:val="en-GB"/>
        </w:rPr>
      </w:pPr>
    </w:p>
    <w:p w14:paraId="1CFBD3B9" w14:textId="3BCE2EA1" w:rsidR="00F6387F" w:rsidRPr="002721DF" w:rsidRDefault="00F6387F" w:rsidP="00A0080D">
      <w:pPr>
        <w:pStyle w:val="TxBr2p4"/>
        <w:numPr>
          <w:ilvl w:val="0"/>
          <w:numId w:val="25"/>
        </w:numPr>
        <w:tabs>
          <w:tab w:val="left" w:pos="300"/>
        </w:tabs>
        <w:spacing w:line="240" w:lineRule="auto"/>
        <w:rPr>
          <w:rFonts w:asciiTheme="minorHAnsi" w:hAnsiTheme="minorHAnsi" w:cs="Arial"/>
          <w:color w:val="000000"/>
          <w:szCs w:val="24"/>
          <w:lang w:val="en-GB"/>
        </w:rPr>
      </w:pPr>
      <w:r w:rsidRPr="002721DF">
        <w:rPr>
          <w:rFonts w:asciiTheme="minorHAnsi" w:hAnsiTheme="minorHAnsi" w:cs="Arial"/>
          <w:color w:val="000000"/>
          <w:szCs w:val="24"/>
          <w:lang w:val="en-GB"/>
        </w:rPr>
        <w:t xml:space="preserve">The closing date for receipt of proposals is </w:t>
      </w:r>
      <w:r w:rsidR="002721DF" w:rsidRPr="002721DF">
        <w:rPr>
          <w:rFonts w:asciiTheme="minorHAnsi" w:hAnsiTheme="minorHAnsi" w:cs="Arial"/>
          <w:b/>
          <w:color w:val="000000"/>
          <w:szCs w:val="24"/>
          <w:lang w:val="en-GB"/>
        </w:rPr>
        <w:t>6</w:t>
      </w:r>
      <w:r w:rsidRPr="002721DF">
        <w:rPr>
          <w:rFonts w:asciiTheme="minorHAnsi" w:hAnsiTheme="minorHAnsi" w:cs="Arial"/>
          <w:b/>
          <w:color w:val="000000"/>
          <w:szCs w:val="24"/>
          <w:lang w:val="en-GB"/>
        </w:rPr>
        <w:t xml:space="preserve"> December 201</w:t>
      </w:r>
      <w:r w:rsidR="002721DF" w:rsidRPr="002721DF">
        <w:rPr>
          <w:rFonts w:asciiTheme="minorHAnsi" w:hAnsiTheme="minorHAnsi" w:cs="Arial"/>
          <w:b/>
          <w:color w:val="000000"/>
          <w:szCs w:val="24"/>
          <w:lang w:val="en-GB"/>
        </w:rPr>
        <w:t>9</w:t>
      </w:r>
      <w:r w:rsidRPr="002721DF">
        <w:rPr>
          <w:rFonts w:asciiTheme="minorHAnsi" w:hAnsiTheme="minorHAnsi" w:cs="Arial"/>
          <w:color w:val="000000"/>
          <w:szCs w:val="24"/>
          <w:lang w:val="en-GB"/>
        </w:rPr>
        <w:t xml:space="preserve">. Late proposals will not be accepted. </w:t>
      </w:r>
    </w:p>
    <w:p w14:paraId="03F62871" w14:textId="77777777" w:rsidR="00F6387F" w:rsidRPr="00F6387F" w:rsidRDefault="00F6387F" w:rsidP="00F6387F">
      <w:pPr>
        <w:pStyle w:val="TxBr2p4"/>
        <w:tabs>
          <w:tab w:val="left" w:pos="300"/>
        </w:tabs>
        <w:spacing w:line="240" w:lineRule="auto"/>
        <w:ind w:left="360" w:firstLine="0"/>
        <w:rPr>
          <w:rFonts w:asciiTheme="minorHAnsi" w:hAnsiTheme="minorHAnsi" w:cs="Arial"/>
          <w:color w:val="000000"/>
          <w:szCs w:val="24"/>
          <w:lang w:val="en-GB"/>
        </w:rPr>
      </w:pPr>
    </w:p>
    <w:p w14:paraId="157A2E6D" w14:textId="1A59C752" w:rsidR="00F6387F" w:rsidRPr="00F6387F" w:rsidRDefault="00F6387F" w:rsidP="00A0080D">
      <w:pPr>
        <w:pStyle w:val="TxBr2p4"/>
        <w:numPr>
          <w:ilvl w:val="0"/>
          <w:numId w:val="25"/>
        </w:numPr>
        <w:tabs>
          <w:tab w:val="left" w:pos="300"/>
        </w:tabs>
        <w:spacing w:line="240" w:lineRule="auto"/>
        <w:rPr>
          <w:rFonts w:asciiTheme="minorHAnsi" w:hAnsiTheme="minorHAnsi" w:cs="Arial"/>
          <w:szCs w:val="24"/>
          <w:lang w:val="en-GB"/>
        </w:rPr>
      </w:pPr>
      <w:r w:rsidRPr="00F6387F">
        <w:rPr>
          <w:rFonts w:asciiTheme="minorHAnsi" w:hAnsiTheme="minorHAnsi" w:cs="Arial"/>
          <w:szCs w:val="24"/>
          <w:lang w:val="en-GB"/>
        </w:rPr>
        <w:t xml:space="preserve">Proposal forms can be downloaded from the Faculty’s web site at: </w:t>
      </w:r>
    </w:p>
    <w:p w14:paraId="0B53C7FE" w14:textId="5EC61FCC" w:rsidR="00F6387F" w:rsidRDefault="00396F14" w:rsidP="00F6387F">
      <w:pPr>
        <w:pStyle w:val="TxBr2p4"/>
        <w:tabs>
          <w:tab w:val="left" w:pos="300"/>
        </w:tabs>
        <w:spacing w:line="240" w:lineRule="auto"/>
        <w:ind w:left="720" w:firstLine="0"/>
        <w:rPr>
          <w:rFonts w:asciiTheme="minorHAnsi" w:hAnsiTheme="minorHAnsi" w:cs="Arial"/>
          <w:szCs w:val="24"/>
          <w:lang w:val="en-GB"/>
        </w:rPr>
      </w:pPr>
      <w:hyperlink r:id="rId8" w:history="1">
        <w:r w:rsidRPr="00782155">
          <w:rPr>
            <w:rStyle w:val="Hyperlink"/>
            <w:rFonts w:asciiTheme="minorHAnsi" w:hAnsiTheme="minorHAnsi" w:cs="Arial"/>
            <w:szCs w:val="24"/>
            <w:lang w:val="en-GB"/>
          </w:rPr>
          <w:t>https://www.fph.org.uk/membership/n</w:t>
        </w:r>
        <w:bookmarkStart w:id="3" w:name="_GoBack"/>
        <w:bookmarkEnd w:id="3"/>
        <w:r w:rsidRPr="00782155">
          <w:rPr>
            <w:rStyle w:val="Hyperlink"/>
            <w:rFonts w:asciiTheme="minorHAnsi" w:hAnsiTheme="minorHAnsi" w:cs="Arial"/>
            <w:szCs w:val="24"/>
            <w:lang w:val="en-GB"/>
          </w:rPr>
          <w:t>o</w:t>
        </w:r>
        <w:r w:rsidRPr="00782155">
          <w:rPr>
            <w:rStyle w:val="Hyperlink"/>
            <w:rFonts w:asciiTheme="minorHAnsi" w:hAnsiTheme="minorHAnsi" w:cs="Arial"/>
            <w:szCs w:val="24"/>
            <w:lang w:val="en-GB"/>
          </w:rPr>
          <w:t>minating-new-members/</w:t>
        </w:r>
      </w:hyperlink>
    </w:p>
    <w:p w14:paraId="1136B2E3" w14:textId="77777777" w:rsidR="00396F14" w:rsidRPr="00F6387F" w:rsidRDefault="00396F14" w:rsidP="00F6387F">
      <w:pPr>
        <w:pStyle w:val="TxBr2p4"/>
        <w:tabs>
          <w:tab w:val="left" w:pos="300"/>
        </w:tabs>
        <w:spacing w:line="240" w:lineRule="auto"/>
        <w:ind w:left="720" w:firstLine="0"/>
        <w:rPr>
          <w:rFonts w:asciiTheme="minorHAnsi" w:hAnsiTheme="minorHAnsi" w:cs="Arial"/>
          <w:szCs w:val="24"/>
          <w:lang w:val="en-GB"/>
        </w:rPr>
      </w:pPr>
    </w:p>
    <w:p w14:paraId="282C1E30" w14:textId="77777777" w:rsidR="00F6387F" w:rsidRDefault="00F6387F" w:rsidP="00A0080D">
      <w:pPr>
        <w:pStyle w:val="TxBr2p4"/>
        <w:numPr>
          <w:ilvl w:val="0"/>
          <w:numId w:val="25"/>
        </w:numPr>
        <w:tabs>
          <w:tab w:val="left" w:pos="300"/>
        </w:tabs>
        <w:spacing w:line="240" w:lineRule="auto"/>
        <w:rPr>
          <w:rFonts w:asciiTheme="minorHAnsi" w:hAnsiTheme="minorHAnsi" w:cs="Arial"/>
          <w:szCs w:val="24"/>
          <w:lang w:val="en-GB"/>
        </w:rPr>
      </w:pPr>
      <w:r w:rsidRPr="00F6387F">
        <w:rPr>
          <w:rFonts w:asciiTheme="minorHAnsi" w:hAnsiTheme="minorHAnsi" w:cs="Arial"/>
          <w:szCs w:val="24"/>
          <w:lang w:val="en-GB"/>
        </w:rPr>
        <w:t xml:space="preserve">Each proposal must be signed by two FPH Fellows currently in good standing, using a </w:t>
      </w:r>
      <w:r w:rsidRPr="00F6387F">
        <w:rPr>
          <w:rFonts w:asciiTheme="minorHAnsi" w:hAnsiTheme="minorHAnsi" w:cs="Arial"/>
          <w:b/>
          <w:szCs w:val="24"/>
          <w:lang w:val="en-GB"/>
        </w:rPr>
        <w:t>single</w:t>
      </w:r>
      <w:r w:rsidRPr="00F6387F">
        <w:rPr>
          <w:rFonts w:asciiTheme="minorHAnsi" w:hAnsiTheme="minorHAnsi" w:cs="Arial"/>
          <w:szCs w:val="24"/>
          <w:lang w:val="en-GB"/>
        </w:rPr>
        <w:t xml:space="preserve"> form. </w:t>
      </w:r>
    </w:p>
    <w:p w14:paraId="320A3F48" w14:textId="77777777" w:rsidR="0076171D" w:rsidRDefault="0076171D" w:rsidP="0076171D">
      <w:pPr>
        <w:pStyle w:val="ListParagraph"/>
        <w:rPr>
          <w:rFonts w:asciiTheme="minorHAnsi" w:hAnsiTheme="minorHAnsi" w:cs="Arial"/>
          <w:szCs w:val="24"/>
          <w:lang w:val="en-GB"/>
        </w:rPr>
      </w:pPr>
    </w:p>
    <w:p w14:paraId="52E83A1D" w14:textId="4E2A7157" w:rsidR="0076171D" w:rsidRPr="00F6387F" w:rsidRDefault="0076171D" w:rsidP="00A0080D">
      <w:pPr>
        <w:pStyle w:val="TxBr2p4"/>
        <w:numPr>
          <w:ilvl w:val="0"/>
          <w:numId w:val="25"/>
        </w:numPr>
        <w:tabs>
          <w:tab w:val="left" w:pos="300"/>
        </w:tabs>
        <w:spacing w:line="240" w:lineRule="auto"/>
        <w:rPr>
          <w:rFonts w:asciiTheme="minorHAnsi" w:hAnsiTheme="minorHAnsi" w:cs="Arial"/>
          <w:szCs w:val="24"/>
          <w:lang w:val="en-GB"/>
        </w:rPr>
      </w:pPr>
      <w:r>
        <w:rPr>
          <w:rFonts w:asciiTheme="minorHAnsi" w:hAnsiTheme="minorHAnsi" w:cs="Arial"/>
          <w:szCs w:val="24"/>
          <w:lang w:val="en-GB"/>
        </w:rPr>
        <w:t>Self-nominations will not be accepted.</w:t>
      </w:r>
    </w:p>
    <w:p w14:paraId="3F8ED2C8" w14:textId="77777777" w:rsidR="00F6387F" w:rsidRPr="00F6387F" w:rsidRDefault="00F6387F" w:rsidP="00F6387F">
      <w:pPr>
        <w:jc w:val="both"/>
        <w:rPr>
          <w:rFonts w:asciiTheme="minorHAnsi" w:hAnsiTheme="minorHAnsi" w:cs="Arial"/>
          <w:sz w:val="24"/>
          <w:szCs w:val="24"/>
        </w:rPr>
      </w:pPr>
    </w:p>
    <w:p w14:paraId="65391719" w14:textId="77777777" w:rsidR="00F6387F" w:rsidRPr="00F6387F" w:rsidRDefault="00F6387F" w:rsidP="00A0080D">
      <w:pPr>
        <w:numPr>
          <w:ilvl w:val="0"/>
          <w:numId w:val="25"/>
        </w:numPr>
        <w:rPr>
          <w:rFonts w:asciiTheme="minorHAnsi" w:hAnsiTheme="minorHAnsi" w:cs="Arial"/>
          <w:sz w:val="24"/>
          <w:szCs w:val="24"/>
        </w:rPr>
      </w:pPr>
      <w:r w:rsidRPr="00F6387F">
        <w:rPr>
          <w:rFonts w:asciiTheme="minorHAnsi" w:hAnsiTheme="minorHAnsi" w:cs="Arial"/>
          <w:sz w:val="24"/>
          <w:szCs w:val="24"/>
        </w:rPr>
        <w:t>Proposers/ referees must have knowledge of the work of the candidates they are nominating and must state clearly in what capacity they know them (eg work colleague or personal friend). They must also confirm that they do not stand to gain any personal benefit from the nomination.</w:t>
      </w:r>
    </w:p>
    <w:p w14:paraId="5A380F1E" w14:textId="77777777" w:rsidR="00F6387F" w:rsidRPr="00F6387F" w:rsidRDefault="00F6387F" w:rsidP="00F6387F">
      <w:pPr>
        <w:rPr>
          <w:rFonts w:asciiTheme="minorHAnsi" w:hAnsiTheme="minorHAnsi" w:cs="Arial"/>
          <w:sz w:val="24"/>
          <w:szCs w:val="24"/>
        </w:rPr>
      </w:pPr>
    </w:p>
    <w:p w14:paraId="33A8E776" w14:textId="77777777" w:rsidR="00F6387F" w:rsidRPr="00F6387F" w:rsidRDefault="00F6387F" w:rsidP="00A0080D">
      <w:pPr>
        <w:numPr>
          <w:ilvl w:val="0"/>
          <w:numId w:val="25"/>
        </w:numPr>
        <w:rPr>
          <w:rFonts w:asciiTheme="minorHAnsi" w:hAnsiTheme="minorHAnsi" w:cs="Arial"/>
          <w:sz w:val="24"/>
          <w:szCs w:val="24"/>
        </w:rPr>
      </w:pPr>
      <w:r w:rsidRPr="00F6387F">
        <w:rPr>
          <w:rFonts w:asciiTheme="minorHAnsi" w:hAnsiTheme="minorHAnsi" w:cs="Arial"/>
          <w:sz w:val="24"/>
          <w:szCs w:val="24"/>
        </w:rPr>
        <w:t>It is the responsibility of proposers to highlight the work of the candidates they are nominating in order to bring the key elements relevant to the criteria that are used for assessment to the committee’s attention. Committee members cannot take responsibility for failing to consider relevant information that is not included in the proposal form.</w:t>
      </w:r>
    </w:p>
    <w:p w14:paraId="71C4737B" w14:textId="77777777" w:rsidR="00F6387F" w:rsidRPr="00F6387F" w:rsidRDefault="00F6387F" w:rsidP="00F6387F">
      <w:pPr>
        <w:jc w:val="both"/>
        <w:rPr>
          <w:rFonts w:asciiTheme="minorHAnsi" w:hAnsiTheme="minorHAnsi" w:cs="Arial"/>
          <w:sz w:val="24"/>
          <w:szCs w:val="24"/>
        </w:rPr>
      </w:pPr>
    </w:p>
    <w:p w14:paraId="188F18D1" w14:textId="77777777" w:rsidR="00F6387F" w:rsidRPr="00F6387F" w:rsidRDefault="00F6387F" w:rsidP="00A0080D">
      <w:pPr>
        <w:pStyle w:val="BodyTextIndent2"/>
        <w:numPr>
          <w:ilvl w:val="0"/>
          <w:numId w:val="25"/>
        </w:numPr>
        <w:tabs>
          <w:tab w:val="left" w:pos="709"/>
        </w:tabs>
        <w:spacing w:line="240" w:lineRule="auto"/>
        <w:rPr>
          <w:rFonts w:asciiTheme="minorHAnsi" w:hAnsiTheme="minorHAnsi" w:cs="Arial"/>
          <w:szCs w:val="24"/>
        </w:rPr>
      </w:pPr>
      <w:r w:rsidRPr="00F6387F">
        <w:rPr>
          <w:rFonts w:asciiTheme="minorHAnsi" w:hAnsiTheme="minorHAnsi" w:cs="Arial"/>
          <w:szCs w:val="24"/>
        </w:rPr>
        <w:t xml:space="preserve">Candidates should not be proposed if they might reasonably be expected to have taken (or take) the FPH’s Membership exams, completed specialist registration or qualify for any other FPH membership category. Nominations from candidates such as these will be rejected. </w:t>
      </w:r>
    </w:p>
    <w:p w14:paraId="44B7C964" w14:textId="77777777" w:rsidR="00F6387F" w:rsidRPr="00F6387F" w:rsidRDefault="00F6387F" w:rsidP="00F6387F">
      <w:pPr>
        <w:jc w:val="both"/>
        <w:rPr>
          <w:rFonts w:asciiTheme="minorHAnsi" w:hAnsiTheme="minorHAnsi" w:cs="Arial"/>
          <w:sz w:val="24"/>
          <w:szCs w:val="24"/>
        </w:rPr>
      </w:pPr>
    </w:p>
    <w:p w14:paraId="59B5D565" w14:textId="77777777" w:rsidR="00F6387F" w:rsidRPr="00F6387F" w:rsidRDefault="00F6387F" w:rsidP="00A0080D">
      <w:pPr>
        <w:pStyle w:val="TxBr2p4"/>
        <w:numPr>
          <w:ilvl w:val="0"/>
          <w:numId w:val="25"/>
        </w:numPr>
        <w:spacing w:line="240" w:lineRule="auto"/>
        <w:rPr>
          <w:rFonts w:asciiTheme="minorHAnsi" w:hAnsiTheme="minorHAnsi" w:cs="Arial"/>
          <w:szCs w:val="24"/>
          <w:lang w:val="en-GB"/>
        </w:rPr>
      </w:pPr>
      <w:r w:rsidRPr="00F6387F">
        <w:rPr>
          <w:rFonts w:asciiTheme="minorHAnsi" w:hAnsiTheme="minorHAnsi" w:cs="Arial"/>
          <w:szCs w:val="24"/>
          <w:lang w:val="en-GB"/>
        </w:rPr>
        <w:t xml:space="preserve">Proposals must be treated as confidential but proposers may tell potential candidates that their names are going forward for consideration on the understanding that success is not a foregone conclusion. The Fellowship Committee will only accept applications directly from nominees if supported by two appropriate references. </w:t>
      </w:r>
    </w:p>
    <w:p w14:paraId="2FC87C41" w14:textId="77777777" w:rsidR="00F6387F" w:rsidRPr="00F6387F" w:rsidRDefault="00F6387F" w:rsidP="00F6387F">
      <w:pPr>
        <w:rPr>
          <w:rFonts w:asciiTheme="minorHAnsi" w:hAnsiTheme="minorHAnsi" w:cs="Arial"/>
          <w:sz w:val="24"/>
          <w:szCs w:val="24"/>
        </w:rPr>
      </w:pPr>
    </w:p>
    <w:p w14:paraId="3953870E" w14:textId="77777777" w:rsidR="00F6387F" w:rsidRPr="00F6387F" w:rsidRDefault="00F6387F" w:rsidP="00F6387F">
      <w:pPr>
        <w:rPr>
          <w:rFonts w:asciiTheme="minorHAnsi" w:hAnsiTheme="minorHAnsi" w:cs="Arial"/>
          <w:b/>
          <w:sz w:val="24"/>
          <w:szCs w:val="24"/>
        </w:rPr>
      </w:pPr>
      <w:r w:rsidRPr="00F6387F">
        <w:rPr>
          <w:rFonts w:asciiTheme="minorHAnsi" w:hAnsiTheme="minorHAnsi" w:cs="Arial"/>
          <w:b/>
          <w:sz w:val="24"/>
          <w:szCs w:val="24"/>
        </w:rPr>
        <w:t>Whilst preparing your proposal you should also be aware that:</w:t>
      </w:r>
    </w:p>
    <w:p w14:paraId="5470FBD3" w14:textId="77777777" w:rsidR="00F6387F" w:rsidRPr="00F6387F" w:rsidRDefault="00F6387F" w:rsidP="00F6387F">
      <w:pPr>
        <w:rPr>
          <w:rFonts w:asciiTheme="minorHAnsi" w:hAnsiTheme="minorHAnsi" w:cs="Arial"/>
          <w:sz w:val="24"/>
          <w:szCs w:val="24"/>
        </w:rPr>
      </w:pPr>
    </w:p>
    <w:p w14:paraId="0D79C265" w14:textId="77777777" w:rsidR="00F6387F" w:rsidRPr="00F6387F" w:rsidRDefault="00F6387F" w:rsidP="00A0080D">
      <w:pPr>
        <w:numPr>
          <w:ilvl w:val="0"/>
          <w:numId w:val="27"/>
        </w:numPr>
        <w:rPr>
          <w:rFonts w:asciiTheme="minorHAnsi" w:hAnsiTheme="minorHAnsi" w:cs="Arial"/>
          <w:i/>
          <w:sz w:val="24"/>
          <w:szCs w:val="24"/>
        </w:rPr>
      </w:pPr>
      <w:r w:rsidRPr="00F6387F">
        <w:rPr>
          <w:rFonts w:asciiTheme="minorHAnsi" w:hAnsiTheme="minorHAnsi" w:cs="Arial"/>
          <w:sz w:val="24"/>
          <w:szCs w:val="24"/>
        </w:rPr>
        <w:t xml:space="preserve">Supporting papers and CVs are not required and will not be accepted or considered by the Fellowship Committee. </w:t>
      </w:r>
    </w:p>
    <w:p w14:paraId="13235005" w14:textId="77777777" w:rsidR="00F6387F" w:rsidRPr="00F6387F" w:rsidRDefault="00F6387F" w:rsidP="00F6387F">
      <w:pPr>
        <w:ind w:left="360"/>
        <w:rPr>
          <w:rFonts w:asciiTheme="minorHAnsi" w:hAnsiTheme="minorHAnsi" w:cs="Arial"/>
          <w:sz w:val="24"/>
          <w:szCs w:val="24"/>
        </w:rPr>
      </w:pPr>
    </w:p>
    <w:p w14:paraId="4CC1938D" w14:textId="77777777" w:rsidR="00F6387F" w:rsidRPr="00F6387F" w:rsidRDefault="00F6387F" w:rsidP="00A0080D">
      <w:pPr>
        <w:numPr>
          <w:ilvl w:val="0"/>
          <w:numId w:val="27"/>
        </w:numPr>
        <w:rPr>
          <w:rFonts w:asciiTheme="minorHAnsi" w:hAnsiTheme="minorHAnsi" w:cs="Arial"/>
          <w:sz w:val="24"/>
          <w:szCs w:val="24"/>
        </w:rPr>
      </w:pPr>
      <w:r w:rsidRPr="00F6387F">
        <w:rPr>
          <w:rFonts w:asciiTheme="minorHAnsi" w:hAnsiTheme="minorHAnsi" w:cs="Arial"/>
          <w:sz w:val="24"/>
          <w:szCs w:val="24"/>
        </w:rPr>
        <w:lastRenderedPageBreak/>
        <w:t>The Board delegates the function of assessing nominated candidates to the Fellowship Committee, comprising FPH Officers and four Committee members. Their recommendations are submitted to the Board for formal approval.</w:t>
      </w:r>
    </w:p>
    <w:p w14:paraId="394669DB" w14:textId="77777777" w:rsidR="00F6387F" w:rsidRPr="00F6387F" w:rsidRDefault="00F6387F" w:rsidP="00F6387F">
      <w:pPr>
        <w:ind w:left="360"/>
        <w:rPr>
          <w:rFonts w:asciiTheme="minorHAnsi" w:hAnsiTheme="minorHAnsi" w:cs="Arial"/>
          <w:sz w:val="24"/>
          <w:szCs w:val="24"/>
        </w:rPr>
      </w:pPr>
    </w:p>
    <w:p w14:paraId="2F964C23" w14:textId="77FB4458" w:rsidR="00F6387F" w:rsidRPr="002721DF" w:rsidRDefault="00F6387F" w:rsidP="00A0080D">
      <w:pPr>
        <w:numPr>
          <w:ilvl w:val="0"/>
          <w:numId w:val="27"/>
        </w:numPr>
        <w:rPr>
          <w:rFonts w:asciiTheme="minorHAnsi" w:hAnsiTheme="minorHAnsi" w:cs="Arial"/>
          <w:sz w:val="24"/>
          <w:szCs w:val="24"/>
        </w:rPr>
      </w:pPr>
      <w:r w:rsidRPr="00F6387F">
        <w:rPr>
          <w:rFonts w:asciiTheme="minorHAnsi" w:hAnsiTheme="minorHAnsi" w:cs="Arial"/>
          <w:sz w:val="24"/>
          <w:szCs w:val="24"/>
        </w:rPr>
        <w:t>The Fellowship Committee reserves the right to move nominations between categories and an applicant may receive a different grade to that which they were nominated for. For example, a nomination for Membership through Distinction may result in an award of Fellowship through Distinction, and vice versa.</w:t>
      </w:r>
    </w:p>
    <w:p w14:paraId="33F3AC17" w14:textId="77777777" w:rsidR="00F6387F" w:rsidRPr="00F6387F" w:rsidRDefault="00F6387F" w:rsidP="00F6387F">
      <w:pPr>
        <w:pStyle w:val="TxBr2p4"/>
        <w:tabs>
          <w:tab w:val="num" w:pos="426"/>
        </w:tabs>
        <w:spacing w:line="240" w:lineRule="auto"/>
        <w:ind w:left="426" w:hanging="426"/>
        <w:jc w:val="both"/>
        <w:rPr>
          <w:rFonts w:asciiTheme="minorHAnsi" w:hAnsiTheme="minorHAnsi" w:cs="Arial"/>
          <w:szCs w:val="24"/>
          <w:lang w:val="en-GB"/>
        </w:rPr>
      </w:pPr>
    </w:p>
    <w:p w14:paraId="261DABE0" w14:textId="77777777" w:rsidR="00F6387F" w:rsidRPr="00F6387F" w:rsidRDefault="00F6387F" w:rsidP="00F6387F">
      <w:pPr>
        <w:pStyle w:val="ListParagraph"/>
        <w:tabs>
          <w:tab w:val="left" w:pos="300"/>
        </w:tabs>
        <w:rPr>
          <w:rFonts w:asciiTheme="minorHAnsi" w:hAnsiTheme="minorHAnsi" w:cs="Arial"/>
          <w:sz w:val="24"/>
          <w:szCs w:val="24"/>
        </w:rPr>
      </w:pPr>
    </w:p>
    <w:p w14:paraId="5B5768B8" w14:textId="55C3F76C" w:rsidR="00F6387F" w:rsidRPr="00A0080D" w:rsidRDefault="00A0080D" w:rsidP="00F6387F">
      <w:pPr>
        <w:rPr>
          <w:rFonts w:asciiTheme="minorHAnsi" w:hAnsiTheme="minorHAnsi" w:cs="Arial"/>
          <w:b/>
          <w:color w:val="272788"/>
          <w:sz w:val="32"/>
          <w:szCs w:val="24"/>
          <w:lang w:val="en-GB"/>
        </w:rPr>
      </w:pPr>
      <w:r>
        <w:rPr>
          <w:rFonts w:asciiTheme="minorHAnsi" w:hAnsiTheme="minorHAnsi" w:cs="Arial"/>
          <w:b/>
          <w:color w:val="272788"/>
          <w:sz w:val="32"/>
          <w:szCs w:val="24"/>
          <w:lang w:val="en-GB"/>
        </w:rPr>
        <w:t xml:space="preserve">3.    </w:t>
      </w:r>
      <w:r w:rsidR="00F6387F" w:rsidRPr="00A0080D">
        <w:rPr>
          <w:rFonts w:asciiTheme="minorHAnsi" w:hAnsiTheme="minorHAnsi" w:cs="Arial"/>
          <w:b/>
          <w:color w:val="272788"/>
          <w:sz w:val="32"/>
          <w:szCs w:val="24"/>
          <w:lang w:val="en-GB"/>
        </w:rPr>
        <w:t xml:space="preserve"> </w:t>
      </w:r>
      <w:r w:rsidR="002721DF" w:rsidRPr="00A0080D">
        <w:rPr>
          <w:rFonts w:asciiTheme="minorHAnsi" w:hAnsiTheme="minorHAnsi" w:cs="Arial"/>
          <w:b/>
          <w:color w:val="272788"/>
          <w:sz w:val="32"/>
          <w:szCs w:val="24"/>
          <w:lang w:val="en-GB"/>
        </w:rPr>
        <w:t>Completing</w:t>
      </w:r>
      <w:r w:rsidR="00F6387F" w:rsidRPr="00A0080D">
        <w:rPr>
          <w:rFonts w:asciiTheme="minorHAnsi" w:hAnsiTheme="minorHAnsi" w:cs="Arial"/>
          <w:b/>
          <w:color w:val="272788"/>
          <w:sz w:val="32"/>
          <w:szCs w:val="24"/>
          <w:lang w:val="en-GB"/>
        </w:rPr>
        <w:t xml:space="preserve"> the nomination form </w:t>
      </w:r>
    </w:p>
    <w:p w14:paraId="43594B76" w14:textId="77777777" w:rsidR="00F6387F" w:rsidRPr="00F6387F" w:rsidRDefault="00F6387F" w:rsidP="00F6387F">
      <w:pPr>
        <w:rPr>
          <w:rFonts w:asciiTheme="minorHAnsi" w:hAnsiTheme="minorHAnsi" w:cs="Arial"/>
          <w:b/>
          <w:sz w:val="24"/>
          <w:szCs w:val="24"/>
          <w:lang w:val="en-GB"/>
        </w:rPr>
      </w:pPr>
    </w:p>
    <w:p w14:paraId="53B0C7EE" w14:textId="45BCDFD5" w:rsidR="00F6387F" w:rsidRPr="00F6387F" w:rsidRDefault="00F6387F" w:rsidP="00A0080D">
      <w:pPr>
        <w:numPr>
          <w:ilvl w:val="0"/>
          <w:numId w:val="26"/>
        </w:numPr>
        <w:rPr>
          <w:rFonts w:asciiTheme="minorHAnsi" w:hAnsiTheme="minorHAnsi" w:cs="Arial"/>
          <w:sz w:val="24"/>
          <w:szCs w:val="24"/>
        </w:rPr>
      </w:pPr>
      <w:r w:rsidRPr="00F6387F">
        <w:rPr>
          <w:rFonts w:asciiTheme="minorHAnsi" w:hAnsiTheme="minorHAnsi" w:cs="Arial"/>
          <w:sz w:val="24"/>
          <w:szCs w:val="24"/>
          <w:lang w:val="en-GB"/>
        </w:rPr>
        <w:t>Each form must be typed and submitted electronically. Hand written forms will not be accepted.</w:t>
      </w:r>
    </w:p>
    <w:p w14:paraId="3FF2DC0A" w14:textId="77777777" w:rsidR="00F6387F" w:rsidRPr="00F6387F" w:rsidRDefault="00F6387F" w:rsidP="00F6387F">
      <w:pPr>
        <w:ind w:left="720"/>
        <w:rPr>
          <w:rFonts w:asciiTheme="minorHAnsi" w:hAnsiTheme="minorHAnsi" w:cs="Arial"/>
          <w:sz w:val="24"/>
          <w:szCs w:val="24"/>
        </w:rPr>
      </w:pPr>
    </w:p>
    <w:p w14:paraId="62F038A8" w14:textId="77777777" w:rsidR="00F6387F" w:rsidRPr="00F6387F" w:rsidRDefault="00F6387F" w:rsidP="00A0080D">
      <w:pPr>
        <w:numPr>
          <w:ilvl w:val="0"/>
          <w:numId w:val="26"/>
        </w:numPr>
        <w:rPr>
          <w:rFonts w:asciiTheme="minorHAnsi" w:hAnsiTheme="minorHAnsi" w:cs="Arial"/>
          <w:sz w:val="24"/>
          <w:szCs w:val="24"/>
        </w:rPr>
      </w:pPr>
      <w:r w:rsidRPr="00F6387F">
        <w:rPr>
          <w:rFonts w:asciiTheme="minorHAnsi" w:hAnsiTheme="minorHAnsi" w:cs="Arial"/>
          <w:sz w:val="24"/>
          <w:szCs w:val="24"/>
          <w:lang w:val="en-GB"/>
        </w:rPr>
        <w:t>Each form must be signed by two Fellows of FPH currently in good standing.</w:t>
      </w:r>
    </w:p>
    <w:p w14:paraId="34BA7ABF" w14:textId="77777777" w:rsidR="00F6387F" w:rsidRPr="00F6387F" w:rsidRDefault="00F6387F" w:rsidP="00F6387F">
      <w:pPr>
        <w:rPr>
          <w:rFonts w:asciiTheme="minorHAnsi" w:hAnsiTheme="minorHAnsi" w:cs="Arial"/>
          <w:sz w:val="24"/>
          <w:szCs w:val="24"/>
        </w:rPr>
      </w:pPr>
    </w:p>
    <w:p w14:paraId="7103B292" w14:textId="77777777" w:rsidR="00F6387F" w:rsidRPr="00F6387F" w:rsidRDefault="00F6387F" w:rsidP="00A0080D">
      <w:pPr>
        <w:numPr>
          <w:ilvl w:val="0"/>
          <w:numId w:val="26"/>
        </w:numPr>
        <w:rPr>
          <w:rFonts w:asciiTheme="minorHAnsi" w:hAnsiTheme="minorHAnsi" w:cs="Arial"/>
          <w:sz w:val="24"/>
          <w:szCs w:val="24"/>
          <w:lang w:val="en-GB"/>
        </w:rPr>
      </w:pPr>
      <w:r w:rsidRPr="00F6387F">
        <w:rPr>
          <w:rFonts w:asciiTheme="minorHAnsi" w:hAnsiTheme="minorHAnsi" w:cs="Arial"/>
          <w:sz w:val="24"/>
          <w:szCs w:val="24"/>
          <w:lang w:val="en-GB"/>
        </w:rPr>
        <w:t>Both signatures must appear on the same form. Scanned signatures are acceptable</w:t>
      </w:r>
      <w:r w:rsidRPr="00F6387F">
        <w:rPr>
          <w:rFonts w:asciiTheme="minorHAnsi" w:hAnsiTheme="minorHAnsi" w:cs="Arial"/>
          <w:sz w:val="24"/>
          <w:szCs w:val="24"/>
          <w:lang w:val="en-GB"/>
        </w:rPr>
        <w:br/>
      </w:r>
    </w:p>
    <w:p w14:paraId="35E68C4B" w14:textId="77777777" w:rsidR="00F6387F" w:rsidRPr="00F6387F" w:rsidRDefault="00F6387F" w:rsidP="00A0080D">
      <w:pPr>
        <w:numPr>
          <w:ilvl w:val="0"/>
          <w:numId w:val="26"/>
        </w:numPr>
        <w:rPr>
          <w:rFonts w:asciiTheme="minorHAnsi" w:hAnsiTheme="minorHAnsi" w:cs="Arial"/>
          <w:sz w:val="24"/>
          <w:szCs w:val="24"/>
          <w:lang w:val="en-GB"/>
        </w:rPr>
      </w:pPr>
      <w:r w:rsidRPr="00F6387F">
        <w:rPr>
          <w:rFonts w:asciiTheme="minorHAnsi" w:hAnsiTheme="minorHAnsi" w:cs="Arial"/>
          <w:sz w:val="24"/>
          <w:szCs w:val="24"/>
          <w:lang w:val="en-GB"/>
        </w:rPr>
        <w:t xml:space="preserve">Specific evidence of the candidate’s contributions to one or more of the criteria must be provided in the proposal form.  </w:t>
      </w:r>
    </w:p>
    <w:p w14:paraId="68A0D975" w14:textId="77777777" w:rsidR="00F6387F" w:rsidRPr="00F6387F" w:rsidRDefault="00F6387F" w:rsidP="00A0080D">
      <w:pPr>
        <w:pStyle w:val="ListParagraph"/>
        <w:numPr>
          <w:ilvl w:val="1"/>
          <w:numId w:val="26"/>
        </w:numPr>
        <w:rPr>
          <w:rFonts w:asciiTheme="minorHAnsi" w:hAnsiTheme="minorHAnsi" w:cs="Arial"/>
          <w:sz w:val="24"/>
          <w:szCs w:val="24"/>
          <w:lang w:val="en-GB"/>
        </w:rPr>
      </w:pPr>
      <w:r w:rsidRPr="00F6387F">
        <w:rPr>
          <w:rFonts w:asciiTheme="minorHAnsi" w:hAnsiTheme="minorHAnsi" w:cs="Arial"/>
          <w:sz w:val="24"/>
          <w:szCs w:val="24"/>
          <w:lang w:val="en-GB"/>
        </w:rPr>
        <w:t>contribution to the science, literature, or practice of public health</w:t>
      </w:r>
    </w:p>
    <w:p w14:paraId="7DC350E4" w14:textId="77777777" w:rsidR="00F6387F" w:rsidRPr="00F6387F" w:rsidRDefault="00F6387F" w:rsidP="00A0080D">
      <w:pPr>
        <w:pStyle w:val="ListParagraph"/>
        <w:numPr>
          <w:ilvl w:val="1"/>
          <w:numId w:val="26"/>
        </w:numPr>
        <w:rPr>
          <w:rFonts w:asciiTheme="minorHAnsi" w:hAnsiTheme="minorHAnsi" w:cs="Arial"/>
          <w:sz w:val="24"/>
          <w:szCs w:val="24"/>
          <w:lang w:val="en-GB"/>
        </w:rPr>
      </w:pPr>
      <w:r w:rsidRPr="00F6387F">
        <w:rPr>
          <w:rFonts w:asciiTheme="minorHAnsi" w:hAnsiTheme="minorHAnsi" w:cs="Arial"/>
          <w:sz w:val="24"/>
          <w:szCs w:val="24"/>
          <w:lang w:val="en-GB"/>
        </w:rPr>
        <w:t xml:space="preserve">raising the profile of public health </w:t>
      </w:r>
    </w:p>
    <w:p w14:paraId="1A6A05C3" w14:textId="70208770" w:rsidR="00F6387F" w:rsidRPr="000A2B6F" w:rsidRDefault="00F6387F" w:rsidP="000A2B6F">
      <w:pPr>
        <w:pStyle w:val="ListParagraph"/>
        <w:numPr>
          <w:ilvl w:val="1"/>
          <w:numId w:val="26"/>
        </w:numPr>
        <w:rPr>
          <w:rFonts w:asciiTheme="minorHAnsi" w:hAnsiTheme="minorHAnsi" w:cs="Arial"/>
          <w:sz w:val="24"/>
          <w:szCs w:val="24"/>
          <w:lang w:val="en-GB"/>
        </w:rPr>
      </w:pPr>
      <w:r w:rsidRPr="00F6387F">
        <w:rPr>
          <w:rFonts w:asciiTheme="minorHAnsi" w:hAnsiTheme="minorHAnsi" w:cs="Arial"/>
          <w:sz w:val="24"/>
          <w:szCs w:val="24"/>
          <w:lang w:val="en-GB"/>
        </w:rPr>
        <w:t xml:space="preserve">contribution (or potential contribution) to the work of FPH </w:t>
      </w:r>
    </w:p>
    <w:p w14:paraId="706BC555" w14:textId="77777777" w:rsidR="00F6387F" w:rsidRPr="00A0080D" w:rsidRDefault="00F6387F" w:rsidP="00A0080D">
      <w:pPr>
        <w:pStyle w:val="ListParagraph"/>
        <w:numPr>
          <w:ilvl w:val="1"/>
          <w:numId w:val="26"/>
        </w:numPr>
        <w:rPr>
          <w:rFonts w:asciiTheme="minorHAnsi" w:hAnsiTheme="minorHAnsi" w:cs="Arial"/>
          <w:sz w:val="24"/>
          <w:szCs w:val="24"/>
          <w:lang w:val="en-GB"/>
        </w:rPr>
      </w:pPr>
      <w:r w:rsidRPr="00A0080D">
        <w:rPr>
          <w:rFonts w:asciiTheme="minorHAnsi" w:hAnsiTheme="minorHAnsi" w:cs="Arial"/>
          <w:sz w:val="24"/>
          <w:szCs w:val="24"/>
          <w:lang w:val="en-GB"/>
        </w:rPr>
        <w:t xml:space="preserve">The evidence will be used by the Fellowship Committee to judge the candidate’s suitability, and to score the application. </w:t>
      </w:r>
    </w:p>
    <w:p w14:paraId="717E3042" w14:textId="77777777" w:rsidR="00F6387F" w:rsidRPr="00F6387F" w:rsidRDefault="00F6387F" w:rsidP="00F6387F">
      <w:pPr>
        <w:ind w:left="720"/>
        <w:rPr>
          <w:rFonts w:asciiTheme="minorHAnsi" w:hAnsiTheme="minorHAnsi" w:cs="Arial"/>
          <w:sz w:val="24"/>
          <w:szCs w:val="24"/>
          <w:lang w:val="en-GB"/>
        </w:rPr>
      </w:pPr>
    </w:p>
    <w:p w14:paraId="110E40DA" w14:textId="77777777" w:rsidR="00F6387F" w:rsidRPr="00F6387F" w:rsidRDefault="00F6387F" w:rsidP="00A0080D">
      <w:pPr>
        <w:pStyle w:val="ListParagraph"/>
        <w:numPr>
          <w:ilvl w:val="0"/>
          <w:numId w:val="26"/>
        </w:numPr>
        <w:rPr>
          <w:rFonts w:asciiTheme="minorHAnsi" w:hAnsiTheme="minorHAnsi" w:cs="Arial"/>
          <w:sz w:val="24"/>
          <w:szCs w:val="24"/>
          <w:lang w:val="en-GB"/>
        </w:rPr>
      </w:pPr>
      <w:r w:rsidRPr="00F6387F">
        <w:rPr>
          <w:rFonts w:asciiTheme="minorHAnsi" w:hAnsiTheme="minorHAnsi" w:cs="Arial"/>
          <w:sz w:val="24"/>
          <w:szCs w:val="24"/>
          <w:lang w:val="en-GB"/>
        </w:rPr>
        <w:t xml:space="preserve">Do not assume knowledge of a candidate’s excellence. Provide concise evidence of their substantial individual contributions to public health, above and beyond their role. A list of job titles is unlikely to be enough.   </w:t>
      </w:r>
    </w:p>
    <w:p w14:paraId="6ADA9BD2" w14:textId="77777777" w:rsidR="00F6387F" w:rsidRPr="00F6387F" w:rsidRDefault="00F6387F" w:rsidP="00F6387F">
      <w:pPr>
        <w:ind w:left="720"/>
        <w:rPr>
          <w:rFonts w:asciiTheme="minorHAnsi" w:hAnsiTheme="minorHAnsi" w:cs="Arial"/>
          <w:sz w:val="24"/>
          <w:szCs w:val="24"/>
          <w:lang w:val="en-GB"/>
        </w:rPr>
      </w:pPr>
    </w:p>
    <w:p w14:paraId="5F98C312" w14:textId="77777777" w:rsidR="00F6387F" w:rsidRPr="00F6387F" w:rsidRDefault="00F6387F" w:rsidP="00A0080D">
      <w:pPr>
        <w:numPr>
          <w:ilvl w:val="0"/>
          <w:numId w:val="26"/>
        </w:numPr>
        <w:rPr>
          <w:rFonts w:asciiTheme="minorHAnsi" w:hAnsiTheme="minorHAnsi" w:cs="Arial"/>
          <w:b/>
          <w:sz w:val="24"/>
          <w:szCs w:val="24"/>
          <w:lang w:val="en-GB"/>
        </w:rPr>
      </w:pPr>
      <w:r w:rsidRPr="00F6387F">
        <w:rPr>
          <w:rFonts w:asciiTheme="minorHAnsi" w:hAnsiTheme="minorHAnsi" w:cs="Arial"/>
          <w:b/>
          <w:sz w:val="24"/>
          <w:szCs w:val="24"/>
          <w:lang w:val="en-GB"/>
        </w:rPr>
        <w:t xml:space="preserve">Please ensure that you adhere to the word count where stated and that your answer to each question is within the minimum and maximum word count requested. Nominations which provide insufficient detail will be rejected. </w:t>
      </w:r>
    </w:p>
    <w:p w14:paraId="02806614" w14:textId="77777777" w:rsidR="00F6387F" w:rsidRPr="00F6387F" w:rsidRDefault="00F6387F" w:rsidP="00F6387F">
      <w:pPr>
        <w:tabs>
          <w:tab w:val="num" w:pos="284"/>
          <w:tab w:val="num" w:pos="426"/>
        </w:tabs>
        <w:ind w:left="426"/>
        <w:rPr>
          <w:rFonts w:asciiTheme="minorHAnsi" w:hAnsiTheme="minorHAnsi" w:cs="Arial"/>
        </w:rPr>
      </w:pPr>
    </w:p>
    <w:p w14:paraId="79D23978" w14:textId="77777777"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t xml:space="preserve">Distinction and honorary grades of membership are primarily for recognising significant contributions to public health or to FPH and a scoring system is used which assesses this based on three criteria. Although each nomination will have been put forward for a particular membership category, the Fellowship Committee will score each nomination according to the same criteria and then award the most appropriate grade of membership. </w:t>
      </w:r>
    </w:p>
    <w:p w14:paraId="10F396E0" w14:textId="77777777" w:rsidR="00F6387F" w:rsidRPr="00F6387F" w:rsidRDefault="00F6387F" w:rsidP="00F6387F">
      <w:pPr>
        <w:pStyle w:val="PlainText"/>
        <w:rPr>
          <w:rFonts w:asciiTheme="minorHAnsi" w:hAnsiTheme="minorHAnsi" w:cs="Arial"/>
          <w:sz w:val="24"/>
          <w:szCs w:val="22"/>
        </w:rPr>
      </w:pPr>
    </w:p>
    <w:p w14:paraId="6BEFC09A" w14:textId="249B850E"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t xml:space="preserve">This means that a nomination for Membership via Distinction can result in an award for </w:t>
      </w:r>
      <w:r w:rsidR="009B23F1">
        <w:rPr>
          <w:rFonts w:asciiTheme="minorHAnsi" w:hAnsiTheme="minorHAnsi" w:cs="Arial"/>
          <w:sz w:val="24"/>
          <w:szCs w:val="22"/>
        </w:rPr>
        <w:t>Fellowship via Distinction if the Fellowship Committee consider it appropriate</w:t>
      </w:r>
      <w:r w:rsidRPr="00F6387F">
        <w:rPr>
          <w:rFonts w:asciiTheme="minorHAnsi" w:hAnsiTheme="minorHAnsi" w:cs="Arial"/>
          <w:sz w:val="24"/>
          <w:szCs w:val="22"/>
        </w:rPr>
        <w:t xml:space="preserve">. In order to inform this decision </w:t>
      </w:r>
      <w:r w:rsidR="009B23F1">
        <w:rPr>
          <w:rFonts w:asciiTheme="minorHAnsi" w:hAnsiTheme="minorHAnsi" w:cs="Arial"/>
          <w:sz w:val="24"/>
          <w:szCs w:val="22"/>
        </w:rPr>
        <w:t>a</w:t>
      </w:r>
      <w:r w:rsidRPr="00F6387F">
        <w:rPr>
          <w:rFonts w:asciiTheme="minorHAnsi" w:hAnsiTheme="minorHAnsi" w:cs="Arial"/>
          <w:sz w:val="24"/>
          <w:szCs w:val="22"/>
        </w:rPr>
        <w:t xml:space="preserve"> scoring system </w:t>
      </w:r>
      <w:r w:rsidR="00F4640E">
        <w:rPr>
          <w:rFonts w:asciiTheme="minorHAnsi" w:hAnsiTheme="minorHAnsi" w:cs="Arial"/>
          <w:sz w:val="24"/>
          <w:szCs w:val="22"/>
        </w:rPr>
        <w:t>is</w:t>
      </w:r>
      <w:r w:rsidRPr="00F6387F">
        <w:rPr>
          <w:rFonts w:asciiTheme="minorHAnsi" w:hAnsiTheme="minorHAnsi" w:cs="Arial"/>
          <w:sz w:val="24"/>
          <w:szCs w:val="22"/>
        </w:rPr>
        <w:t xml:space="preserve"> used </w:t>
      </w:r>
      <w:r w:rsidR="00F4640E">
        <w:rPr>
          <w:rFonts w:asciiTheme="minorHAnsi" w:hAnsiTheme="minorHAnsi" w:cs="Arial"/>
          <w:sz w:val="24"/>
          <w:szCs w:val="22"/>
        </w:rPr>
        <w:t xml:space="preserve">to evaluate the evidence provided in response to question 4 of the nomination form.  </w:t>
      </w:r>
    </w:p>
    <w:p w14:paraId="30D2F3C7" w14:textId="77777777" w:rsidR="00F6387F" w:rsidRPr="00F6387F" w:rsidRDefault="00F6387F" w:rsidP="00F4640E">
      <w:pPr>
        <w:tabs>
          <w:tab w:val="num" w:pos="284"/>
          <w:tab w:val="num" w:pos="426"/>
        </w:tabs>
        <w:jc w:val="both"/>
        <w:rPr>
          <w:rFonts w:asciiTheme="minorHAnsi" w:hAnsiTheme="minorHAnsi" w:cs="Arial"/>
        </w:rPr>
      </w:pPr>
    </w:p>
    <w:p w14:paraId="27DEDB9B" w14:textId="4757D1D5" w:rsidR="00F6387F" w:rsidRPr="00A0080D" w:rsidRDefault="00837046" w:rsidP="00F6387F">
      <w:pPr>
        <w:pStyle w:val="PlainText"/>
        <w:rPr>
          <w:rFonts w:asciiTheme="minorHAnsi" w:hAnsiTheme="minorHAnsi" w:cs="Arial"/>
          <w:b/>
          <w:color w:val="272788"/>
          <w:sz w:val="24"/>
          <w:szCs w:val="22"/>
        </w:rPr>
      </w:pPr>
      <w:r>
        <w:rPr>
          <w:rFonts w:asciiTheme="minorHAnsi" w:hAnsiTheme="minorHAnsi" w:cs="Arial"/>
          <w:b/>
          <w:color w:val="272788"/>
          <w:sz w:val="24"/>
          <w:szCs w:val="22"/>
        </w:rPr>
        <w:t>Section1</w:t>
      </w:r>
      <w:r>
        <w:rPr>
          <w:rFonts w:asciiTheme="minorHAnsi" w:hAnsiTheme="minorHAnsi" w:cs="Arial"/>
          <w:b/>
          <w:color w:val="272788"/>
          <w:sz w:val="24"/>
          <w:szCs w:val="22"/>
        </w:rPr>
        <w:tab/>
      </w:r>
      <w:r w:rsidR="00F6387F" w:rsidRPr="00A0080D">
        <w:rPr>
          <w:rFonts w:asciiTheme="minorHAnsi" w:hAnsiTheme="minorHAnsi" w:cs="Arial"/>
          <w:b/>
          <w:color w:val="272788"/>
          <w:sz w:val="24"/>
          <w:szCs w:val="22"/>
        </w:rPr>
        <w:t>Select category of award</w:t>
      </w:r>
    </w:p>
    <w:p w14:paraId="2B9B99A2" w14:textId="77777777"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lastRenderedPageBreak/>
        <w:t>Proposers are asked to select the membership category they wish to nominate their candidate for. Only one may be selected. Check the relevant box</w:t>
      </w:r>
    </w:p>
    <w:p w14:paraId="0B61AAE8" w14:textId="77777777" w:rsidR="00F6387F" w:rsidRPr="00F6387F" w:rsidRDefault="00F6387F" w:rsidP="00F6387F">
      <w:pPr>
        <w:pStyle w:val="PlainText"/>
        <w:rPr>
          <w:rFonts w:asciiTheme="minorHAnsi" w:hAnsiTheme="minorHAnsi" w:cs="Arial"/>
          <w:b/>
          <w:sz w:val="24"/>
          <w:szCs w:val="22"/>
        </w:rPr>
      </w:pPr>
    </w:p>
    <w:p w14:paraId="3CE62B99" w14:textId="2893E5AF" w:rsidR="00F6387F" w:rsidRPr="000F7E61" w:rsidRDefault="00837046" w:rsidP="00F6387F">
      <w:pPr>
        <w:pStyle w:val="PlainText"/>
        <w:rPr>
          <w:rFonts w:asciiTheme="minorHAnsi" w:hAnsiTheme="minorHAnsi" w:cs="Arial"/>
          <w:b/>
          <w:color w:val="27278B"/>
          <w:sz w:val="24"/>
          <w:szCs w:val="22"/>
        </w:rPr>
      </w:pPr>
      <w:r>
        <w:rPr>
          <w:rFonts w:asciiTheme="minorHAnsi" w:hAnsiTheme="minorHAnsi" w:cs="Arial"/>
          <w:b/>
          <w:color w:val="27278B"/>
          <w:sz w:val="24"/>
          <w:szCs w:val="22"/>
        </w:rPr>
        <w:t>Section 2</w:t>
      </w:r>
      <w:r>
        <w:rPr>
          <w:rFonts w:asciiTheme="minorHAnsi" w:hAnsiTheme="minorHAnsi" w:cs="Arial"/>
          <w:b/>
          <w:color w:val="27278B"/>
          <w:sz w:val="24"/>
          <w:szCs w:val="22"/>
        </w:rPr>
        <w:tab/>
      </w:r>
      <w:r w:rsidR="00F6387F" w:rsidRPr="000F7E61">
        <w:rPr>
          <w:rFonts w:asciiTheme="minorHAnsi" w:hAnsiTheme="minorHAnsi" w:cs="Arial"/>
          <w:b/>
          <w:color w:val="27278B"/>
          <w:sz w:val="24"/>
          <w:szCs w:val="22"/>
        </w:rPr>
        <w:t>Is the nominee working in Core Public Health?</w:t>
      </w:r>
    </w:p>
    <w:p w14:paraId="65235197" w14:textId="77777777"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t>Proposers are asked whether the nominee is working in core public health practice. This allows the scorers to decide whether an application is suitable for a distinction or an honorary grade.</w:t>
      </w:r>
    </w:p>
    <w:p w14:paraId="16FDF2DD" w14:textId="77777777" w:rsidR="00F6387F" w:rsidRPr="00F6387F" w:rsidRDefault="00F6387F" w:rsidP="00F6387F">
      <w:pPr>
        <w:pStyle w:val="PlainText"/>
        <w:rPr>
          <w:rFonts w:asciiTheme="minorHAnsi" w:hAnsiTheme="minorHAnsi" w:cs="Arial"/>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4"/>
        <w:gridCol w:w="3725"/>
        <w:gridCol w:w="3504"/>
      </w:tblGrid>
      <w:tr w:rsidR="00F6387F" w:rsidRPr="00F6387F" w14:paraId="116D1FA5" w14:textId="77777777" w:rsidTr="006B0660">
        <w:trPr>
          <w:jc w:val="center"/>
        </w:trPr>
        <w:tc>
          <w:tcPr>
            <w:tcW w:w="2454" w:type="dxa"/>
          </w:tcPr>
          <w:p w14:paraId="275AB611" w14:textId="77777777" w:rsidR="00F6387F" w:rsidRPr="00F6387F" w:rsidRDefault="00F6387F" w:rsidP="006B0660">
            <w:pPr>
              <w:rPr>
                <w:rFonts w:asciiTheme="minorHAnsi" w:hAnsiTheme="minorHAnsi" w:cs="Arial"/>
                <w:b/>
                <w:sz w:val="24"/>
              </w:rPr>
            </w:pPr>
            <w:r w:rsidRPr="00F6387F">
              <w:rPr>
                <w:rFonts w:asciiTheme="minorHAnsi" w:hAnsiTheme="minorHAnsi" w:cs="Arial"/>
                <w:b/>
                <w:sz w:val="24"/>
              </w:rPr>
              <w:t>Is the nominee working in Core Public Health?</w:t>
            </w:r>
          </w:p>
        </w:tc>
        <w:tc>
          <w:tcPr>
            <w:tcW w:w="3725" w:type="dxa"/>
          </w:tcPr>
          <w:p w14:paraId="5E078357" w14:textId="77777777" w:rsidR="00F6387F" w:rsidRPr="00F6387F" w:rsidRDefault="00F6387F" w:rsidP="006B0660">
            <w:pPr>
              <w:jc w:val="center"/>
              <w:rPr>
                <w:rFonts w:asciiTheme="minorHAnsi" w:hAnsiTheme="minorHAnsi" w:cs="Arial"/>
                <w:b/>
                <w:sz w:val="24"/>
              </w:rPr>
            </w:pPr>
          </w:p>
          <w:p w14:paraId="6146804A" w14:textId="77777777" w:rsidR="00F6387F" w:rsidRPr="00F6387F" w:rsidRDefault="00F6387F" w:rsidP="006B0660">
            <w:pPr>
              <w:jc w:val="center"/>
              <w:rPr>
                <w:rFonts w:asciiTheme="minorHAnsi" w:hAnsiTheme="minorHAnsi" w:cs="Arial"/>
                <w:sz w:val="24"/>
              </w:rPr>
            </w:pPr>
            <w:r w:rsidRPr="00F6387F">
              <w:rPr>
                <w:rFonts w:asciiTheme="minorHAnsi" w:hAnsiTheme="minorHAnsi" w:cs="Arial"/>
                <w:b/>
                <w:sz w:val="24"/>
              </w:rPr>
              <w:t xml:space="preserve">Yes </w:t>
            </w:r>
          </w:p>
        </w:tc>
        <w:tc>
          <w:tcPr>
            <w:tcW w:w="3504" w:type="dxa"/>
          </w:tcPr>
          <w:p w14:paraId="68B46EFF" w14:textId="77777777" w:rsidR="00F6387F" w:rsidRPr="00F6387F" w:rsidRDefault="00F6387F" w:rsidP="006B0660">
            <w:pPr>
              <w:jc w:val="center"/>
              <w:rPr>
                <w:rFonts w:asciiTheme="minorHAnsi" w:hAnsiTheme="minorHAnsi" w:cs="Arial"/>
                <w:sz w:val="24"/>
              </w:rPr>
            </w:pPr>
          </w:p>
          <w:p w14:paraId="6D131DDA" w14:textId="77777777" w:rsidR="00F6387F" w:rsidRPr="00F6387F" w:rsidRDefault="00F6387F" w:rsidP="006B0660">
            <w:pPr>
              <w:jc w:val="center"/>
              <w:rPr>
                <w:rFonts w:asciiTheme="minorHAnsi" w:hAnsiTheme="minorHAnsi" w:cs="Arial"/>
                <w:sz w:val="24"/>
              </w:rPr>
            </w:pPr>
            <w:r w:rsidRPr="00F6387F">
              <w:rPr>
                <w:rFonts w:asciiTheme="minorHAnsi" w:hAnsiTheme="minorHAnsi" w:cs="Arial"/>
                <w:b/>
                <w:sz w:val="24"/>
              </w:rPr>
              <w:t>No</w:t>
            </w:r>
          </w:p>
        </w:tc>
      </w:tr>
      <w:tr w:rsidR="00F6387F" w:rsidRPr="00F6387F" w14:paraId="74E0B729" w14:textId="77777777" w:rsidTr="006B0660">
        <w:trPr>
          <w:jc w:val="center"/>
        </w:trPr>
        <w:tc>
          <w:tcPr>
            <w:tcW w:w="2454" w:type="dxa"/>
          </w:tcPr>
          <w:p w14:paraId="2263C2B4" w14:textId="77777777" w:rsidR="00F6387F" w:rsidRPr="00F6387F" w:rsidRDefault="00F6387F" w:rsidP="006B0660">
            <w:pPr>
              <w:rPr>
                <w:rFonts w:asciiTheme="minorHAnsi" w:hAnsiTheme="minorHAnsi" w:cs="Arial"/>
                <w:b/>
                <w:sz w:val="24"/>
              </w:rPr>
            </w:pPr>
            <w:r w:rsidRPr="00F6387F">
              <w:rPr>
                <w:rFonts w:asciiTheme="minorHAnsi" w:hAnsiTheme="minorHAnsi" w:cs="Arial"/>
                <w:b/>
                <w:sz w:val="24"/>
              </w:rPr>
              <w:t>Meaning …</w:t>
            </w:r>
          </w:p>
        </w:tc>
        <w:tc>
          <w:tcPr>
            <w:tcW w:w="3725" w:type="dxa"/>
          </w:tcPr>
          <w:p w14:paraId="68312AFC" w14:textId="77777777" w:rsidR="00F6387F" w:rsidRPr="00F6387F" w:rsidRDefault="00F6387F" w:rsidP="006B0660">
            <w:pPr>
              <w:rPr>
                <w:rFonts w:asciiTheme="minorHAnsi" w:hAnsiTheme="minorHAnsi" w:cs="Arial"/>
                <w:sz w:val="24"/>
              </w:rPr>
            </w:pPr>
            <w:r w:rsidRPr="00F6387F">
              <w:rPr>
                <w:rFonts w:asciiTheme="minorHAnsi" w:hAnsiTheme="minorHAnsi" w:cs="Arial"/>
                <w:sz w:val="24"/>
              </w:rPr>
              <w:t xml:space="preserve">Nominee is working in core public health </w:t>
            </w:r>
          </w:p>
        </w:tc>
        <w:tc>
          <w:tcPr>
            <w:tcW w:w="3504" w:type="dxa"/>
          </w:tcPr>
          <w:p w14:paraId="414AFD35" w14:textId="77777777" w:rsidR="00F6387F" w:rsidRPr="00F6387F" w:rsidRDefault="00F6387F" w:rsidP="006B0660">
            <w:pPr>
              <w:rPr>
                <w:rFonts w:asciiTheme="minorHAnsi" w:hAnsiTheme="minorHAnsi" w:cs="Arial"/>
                <w:sz w:val="24"/>
              </w:rPr>
            </w:pPr>
            <w:r w:rsidRPr="00F6387F">
              <w:rPr>
                <w:rFonts w:asciiTheme="minorHAnsi" w:hAnsiTheme="minorHAnsi" w:cs="Arial"/>
                <w:sz w:val="24"/>
              </w:rPr>
              <w:t xml:space="preserve">Nominee is not working in core public health </w:t>
            </w:r>
          </w:p>
        </w:tc>
      </w:tr>
      <w:tr w:rsidR="00F6387F" w:rsidRPr="00F6387F" w14:paraId="4148C642" w14:textId="77777777" w:rsidTr="006B0660">
        <w:trPr>
          <w:jc w:val="center"/>
        </w:trPr>
        <w:tc>
          <w:tcPr>
            <w:tcW w:w="2454" w:type="dxa"/>
          </w:tcPr>
          <w:p w14:paraId="6BDFA916" w14:textId="77777777" w:rsidR="00F6387F" w:rsidRPr="00F6387F" w:rsidRDefault="00F6387F" w:rsidP="006B0660">
            <w:pPr>
              <w:rPr>
                <w:rFonts w:asciiTheme="minorHAnsi" w:hAnsiTheme="minorHAnsi" w:cs="Arial"/>
                <w:b/>
                <w:sz w:val="24"/>
              </w:rPr>
            </w:pPr>
            <w:r w:rsidRPr="00F6387F">
              <w:rPr>
                <w:rFonts w:asciiTheme="minorHAnsi" w:hAnsiTheme="minorHAnsi" w:cs="Arial"/>
                <w:b/>
                <w:sz w:val="24"/>
              </w:rPr>
              <w:t>Therefore …</w:t>
            </w:r>
          </w:p>
        </w:tc>
        <w:tc>
          <w:tcPr>
            <w:tcW w:w="3725" w:type="dxa"/>
          </w:tcPr>
          <w:p w14:paraId="7E66A14E" w14:textId="77777777" w:rsidR="00F6387F" w:rsidRPr="00F6387F" w:rsidRDefault="00F6387F" w:rsidP="006B0660">
            <w:pPr>
              <w:rPr>
                <w:rFonts w:asciiTheme="minorHAnsi" w:hAnsiTheme="minorHAnsi" w:cs="Arial"/>
                <w:sz w:val="24"/>
              </w:rPr>
            </w:pPr>
            <w:r w:rsidRPr="00F6387F">
              <w:rPr>
                <w:rFonts w:asciiTheme="minorHAnsi" w:hAnsiTheme="minorHAnsi" w:cs="Arial"/>
                <w:sz w:val="24"/>
              </w:rPr>
              <w:t>Candidate will be considered for a Distinction grade.</w:t>
            </w:r>
          </w:p>
        </w:tc>
        <w:tc>
          <w:tcPr>
            <w:tcW w:w="3504" w:type="dxa"/>
          </w:tcPr>
          <w:p w14:paraId="42473854" w14:textId="77777777" w:rsidR="00F6387F" w:rsidRPr="00F6387F" w:rsidRDefault="00F6387F" w:rsidP="006B0660">
            <w:pPr>
              <w:rPr>
                <w:rFonts w:asciiTheme="minorHAnsi" w:hAnsiTheme="minorHAnsi" w:cs="Arial"/>
                <w:sz w:val="24"/>
              </w:rPr>
            </w:pPr>
            <w:r w:rsidRPr="00F6387F">
              <w:rPr>
                <w:rFonts w:asciiTheme="minorHAnsi" w:hAnsiTheme="minorHAnsi" w:cs="Arial"/>
                <w:sz w:val="24"/>
              </w:rPr>
              <w:t>Candidate will be considered for an Honorary grade</w:t>
            </w:r>
          </w:p>
        </w:tc>
      </w:tr>
    </w:tbl>
    <w:p w14:paraId="1FEAA05B" w14:textId="77777777" w:rsidR="00F6387F" w:rsidRPr="00F6387F" w:rsidRDefault="00F6387F" w:rsidP="00F6387F">
      <w:pPr>
        <w:pStyle w:val="PlainText"/>
        <w:rPr>
          <w:rFonts w:asciiTheme="minorHAnsi" w:hAnsiTheme="minorHAnsi" w:cs="Arial"/>
          <w:b/>
          <w:sz w:val="24"/>
          <w:szCs w:val="22"/>
        </w:rPr>
      </w:pPr>
    </w:p>
    <w:p w14:paraId="07167663" w14:textId="71BEB10B"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t xml:space="preserve">The Committee’s definition of core public health is </w:t>
      </w:r>
      <w:hyperlink w:anchor="_Core_public_heath" w:history="1">
        <w:r w:rsidRPr="00F6387F">
          <w:rPr>
            <w:rStyle w:val="Hyperlink"/>
            <w:rFonts w:asciiTheme="minorHAnsi" w:hAnsiTheme="minorHAnsi" w:cs="Arial"/>
            <w:sz w:val="24"/>
            <w:szCs w:val="22"/>
          </w:rPr>
          <w:t>outl</w:t>
        </w:r>
        <w:r w:rsidRPr="00F6387F">
          <w:rPr>
            <w:rStyle w:val="Hyperlink"/>
            <w:rFonts w:asciiTheme="minorHAnsi" w:hAnsiTheme="minorHAnsi" w:cs="Arial"/>
            <w:sz w:val="24"/>
            <w:szCs w:val="22"/>
          </w:rPr>
          <w:t>i</w:t>
        </w:r>
        <w:r w:rsidRPr="00F6387F">
          <w:rPr>
            <w:rStyle w:val="Hyperlink"/>
            <w:rFonts w:asciiTheme="minorHAnsi" w:hAnsiTheme="minorHAnsi" w:cs="Arial"/>
            <w:sz w:val="24"/>
            <w:szCs w:val="22"/>
          </w:rPr>
          <w:t>ned earlier in this document</w:t>
        </w:r>
      </w:hyperlink>
      <w:r w:rsidRPr="00F6387F">
        <w:rPr>
          <w:rFonts w:asciiTheme="minorHAnsi" w:hAnsiTheme="minorHAnsi" w:cs="Arial"/>
          <w:sz w:val="24"/>
          <w:szCs w:val="22"/>
        </w:rPr>
        <w:t xml:space="preserve">. </w:t>
      </w:r>
    </w:p>
    <w:p w14:paraId="03C877B4" w14:textId="77777777" w:rsidR="00F6387F" w:rsidRPr="00F6387F" w:rsidRDefault="00F6387F" w:rsidP="00F6387F">
      <w:pPr>
        <w:pStyle w:val="PlainText"/>
        <w:rPr>
          <w:rFonts w:asciiTheme="minorHAnsi" w:hAnsiTheme="minorHAnsi" w:cs="Arial"/>
          <w:b/>
          <w:sz w:val="24"/>
          <w:szCs w:val="22"/>
        </w:rPr>
      </w:pPr>
    </w:p>
    <w:p w14:paraId="3CA4EFA9" w14:textId="0797CEC7" w:rsidR="00F6387F" w:rsidRPr="000F7E61" w:rsidRDefault="00837046" w:rsidP="00F6387F">
      <w:pPr>
        <w:pStyle w:val="PlainText"/>
        <w:rPr>
          <w:rFonts w:asciiTheme="minorHAnsi" w:hAnsiTheme="minorHAnsi" w:cs="Arial"/>
          <w:b/>
          <w:color w:val="27278B"/>
          <w:sz w:val="24"/>
          <w:szCs w:val="22"/>
        </w:rPr>
      </w:pPr>
      <w:r>
        <w:rPr>
          <w:rFonts w:asciiTheme="minorHAnsi" w:hAnsiTheme="minorHAnsi" w:cs="Arial"/>
          <w:b/>
          <w:color w:val="27278B"/>
          <w:sz w:val="24"/>
          <w:szCs w:val="22"/>
        </w:rPr>
        <w:t>Section 3</w:t>
      </w:r>
      <w:r>
        <w:rPr>
          <w:rFonts w:asciiTheme="minorHAnsi" w:hAnsiTheme="minorHAnsi" w:cs="Arial"/>
          <w:b/>
          <w:color w:val="27278B"/>
          <w:sz w:val="24"/>
          <w:szCs w:val="22"/>
        </w:rPr>
        <w:tab/>
      </w:r>
      <w:r w:rsidR="00F6387F" w:rsidRPr="000F7E61">
        <w:rPr>
          <w:rFonts w:asciiTheme="minorHAnsi" w:hAnsiTheme="minorHAnsi" w:cs="Arial"/>
          <w:b/>
          <w:color w:val="27278B"/>
          <w:sz w:val="24"/>
          <w:szCs w:val="22"/>
        </w:rPr>
        <w:t>Is the nominee working at specialist level or equivalent?</w:t>
      </w:r>
    </w:p>
    <w:p w14:paraId="1E8AF3DF" w14:textId="77777777"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t>Proposers are asked whether their nominee is working as a minimum at specialist level or equivalent. This allows scorers to decide whether the applicant is working at the minimum level required for Fellowship of FPH. If a nominee is not working at a specialist level they may not be eligible for Fellowship with FPH and will be considered for Membership (MFPH) or Practitioner Membership (PFPH).</w:t>
      </w:r>
    </w:p>
    <w:p w14:paraId="53BA84CE" w14:textId="77777777" w:rsidR="00F6387F" w:rsidRPr="00F6387F" w:rsidRDefault="00F6387F" w:rsidP="00F6387F">
      <w:pPr>
        <w:pStyle w:val="PlainText"/>
        <w:rPr>
          <w:rFonts w:asciiTheme="minorHAnsi" w:hAnsiTheme="minorHAnsi" w:cs="Arial"/>
          <w:sz w:val="24"/>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6"/>
        <w:gridCol w:w="3763"/>
        <w:gridCol w:w="3466"/>
      </w:tblGrid>
      <w:tr w:rsidR="00F6387F" w:rsidRPr="00F6387F" w14:paraId="73161CFC" w14:textId="77777777" w:rsidTr="006B0660">
        <w:trPr>
          <w:jc w:val="center"/>
        </w:trPr>
        <w:tc>
          <w:tcPr>
            <w:tcW w:w="2356" w:type="dxa"/>
          </w:tcPr>
          <w:p w14:paraId="3585C806" w14:textId="77777777" w:rsidR="00F6387F" w:rsidRPr="00F6387F" w:rsidRDefault="00F6387F" w:rsidP="006B0660">
            <w:pPr>
              <w:rPr>
                <w:rFonts w:asciiTheme="minorHAnsi" w:hAnsiTheme="minorHAnsi" w:cs="Arial"/>
                <w:b/>
                <w:sz w:val="18"/>
                <w:szCs w:val="16"/>
              </w:rPr>
            </w:pPr>
            <w:r w:rsidRPr="00F6387F">
              <w:rPr>
                <w:rFonts w:asciiTheme="minorHAnsi" w:hAnsiTheme="minorHAnsi" w:cs="Arial"/>
                <w:b/>
                <w:sz w:val="24"/>
              </w:rPr>
              <w:t>Is the nominee working at specialist level or equivalent?</w:t>
            </w:r>
          </w:p>
        </w:tc>
        <w:tc>
          <w:tcPr>
            <w:tcW w:w="3763" w:type="dxa"/>
            <w:vAlign w:val="center"/>
          </w:tcPr>
          <w:p w14:paraId="68576B50" w14:textId="77777777" w:rsidR="00F6387F" w:rsidRPr="00F6387F" w:rsidRDefault="00F6387F" w:rsidP="006B0660">
            <w:pPr>
              <w:jc w:val="center"/>
              <w:rPr>
                <w:rFonts w:asciiTheme="minorHAnsi" w:hAnsiTheme="minorHAnsi" w:cs="Arial"/>
                <w:b/>
                <w:sz w:val="24"/>
              </w:rPr>
            </w:pPr>
            <w:r w:rsidRPr="00F6387F">
              <w:rPr>
                <w:rFonts w:asciiTheme="minorHAnsi" w:hAnsiTheme="minorHAnsi" w:cs="Arial"/>
                <w:b/>
                <w:sz w:val="24"/>
              </w:rPr>
              <w:t>Yes</w:t>
            </w:r>
          </w:p>
        </w:tc>
        <w:tc>
          <w:tcPr>
            <w:tcW w:w="3466" w:type="dxa"/>
            <w:vAlign w:val="center"/>
          </w:tcPr>
          <w:p w14:paraId="7CBCD3CB" w14:textId="77777777" w:rsidR="00F6387F" w:rsidRPr="00F6387F" w:rsidRDefault="00F6387F" w:rsidP="006B0660">
            <w:pPr>
              <w:jc w:val="center"/>
              <w:rPr>
                <w:rFonts w:asciiTheme="minorHAnsi" w:hAnsiTheme="minorHAnsi" w:cs="Arial"/>
                <w:b/>
                <w:sz w:val="24"/>
              </w:rPr>
            </w:pPr>
            <w:r w:rsidRPr="00F6387F">
              <w:rPr>
                <w:rFonts w:asciiTheme="minorHAnsi" w:hAnsiTheme="minorHAnsi" w:cs="Arial"/>
                <w:b/>
                <w:sz w:val="24"/>
              </w:rPr>
              <w:t>No</w:t>
            </w:r>
          </w:p>
        </w:tc>
      </w:tr>
      <w:tr w:rsidR="00F6387F" w:rsidRPr="00F6387F" w14:paraId="009D01A1" w14:textId="77777777" w:rsidTr="006B0660">
        <w:trPr>
          <w:jc w:val="center"/>
        </w:trPr>
        <w:tc>
          <w:tcPr>
            <w:tcW w:w="2356" w:type="dxa"/>
          </w:tcPr>
          <w:p w14:paraId="3262F4B2" w14:textId="77777777" w:rsidR="00F6387F" w:rsidRPr="00F6387F" w:rsidRDefault="00F6387F" w:rsidP="006B0660">
            <w:pPr>
              <w:rPr>
                <w:rFonts w:asciiTheme="minorHAnsi" w:hAnsiTheme="minorHAnsi" w:cs="Arial"/>
                <w:b/>
                <w:sz w:val="24"/>
              </w:rPr>
            </w:pPr>
            <w:r w:rsidRPr="00F6387F">
              <w:rPr>
                <w:rFonts w:asciiTheme="minorHAnsi" w:hAnsiTheme="minorHAnsi" w:cs="Arial"/>
                <w:b/>
                <w:sz w:val="24"/>
              </w:rPr>
              <w:t>Meaning …</w:t>
            </w:r>
          </w:p>
        </w:tc>
        <w:tc>
          <w:tcPr>
            <w:tcW w:w="3763" w:type="dxa"/>
          </w:tcPr>
          <w:p w14:paraId="195221F7" w14:textId="77777777" w:rsidR="00F6387F" w:rsidRPr="00F6387F" w:rsidRDefault="00F6387F" w:rsidP="006B0660">
            <w:pPr>
              <w:rPr>
                <w:rFonts w:asciiTheme="minorHAnsi" w:hAnsiTheme="minorHAnsi" w:cs="Arial"/>
                <w:sz w:val="24"/>
              </w:rPr>
            </w:pPr>
            <w:r w:rsidRPr="00F6387F">
              <w:rPr>
                <w:rFonts w:asciiTheme="minorHAnsi" w:hAnsiTheme="minorHAnsi" w:cs="Arial"/>
                <w:b/>
                <w:sz w:val="24"/>
              </w:rPr>
              <w:t>Qualified</w:t>
            </w:r>
            <w:r w:rsidRPr="00F6387F">
              <w:rPr>
                <w:rFonts w:asciiTheme="minorHAnsi" w:hAnsiTheme="minorHAnsi" w:cs="Arial"/>
                <w:sz w:val="24"/>
              </w:rPr>
              <w:t>: operating at least at specialist</w:t>
            </w:r>
            <w:r w:rsidRPr="00F6387F" w:rsidDel="00A6742C">
              <w:rPr>
                <w:rFonts w:asciiTheme="minorHAnsi" w:hAnsiTheme="minorHAnsi" w:cs="Arial"/>
                <w:sz w:val="24"/>
              </w:rPr>
              <w:t xml:space="preserve"> </w:t>
            </w:r>
            <w:r w:rsidRPr="00F6387F">
              <w:rPr>
                <w:rFonts w:asciiTheme="minorHAnsi" w:hAnsiTheme="minorHAnsi" w:cs="Arial"/>
                <w:sz w:val="24"/>
              </w:rPr>
              <w:t>level, or the equivalent post in a non-medical employment structure</w:t>
            </w:r>
          </w:p>
        </w:tc>
        <w:tc>
          <w:tcPr>
            <w:tcW w:w="3466" w:type="dxa"/>
          </w:tcPr>
          <w:p w14:paraId="7EEDB746" w14:textId="77777777" w:rsidR="00F6387F" w:rsidRPr="00F6387F" w:rsidRDefault="00F6387F" w:rsidP="006B0660">
            <w:pPr>
              <w:rPr>
                <w:rFonts w:asciiTheme="minorHAnsi" w:hAnsiTheme="minorHAnsi" w:cs="Arial"/>
                <w:sz w:val="24"/>
              </w:rPr>
            </w:pPr>
            <w:r w:rsidRPr="00F6387F">
              <w:rPr>
                <w:rFonts w:asciiTheme="minorHAnsi" w:hAnsiTheme="minorHAnsi" w:cs="Arial"/>
                <w:b/>
                <w:sz w:val="24"/>
              </w:rPr>
              <w:t xml:space="preserve">Unqualified: </w:t>
            </w:r>
            <w:r w:rsidRPr="00F6387F">
              <w:rPr>
                <w:rFonts w:asciiTheme="minorHAnsi" w:hAnsiTheme="minorHAnsi" w:cs="Arial"/>
                <w:sz w:val="24"/>
              </w:rPr>
              <w:t>there is</w:t>
            </w:r>
            <w:r w:rsidRPr="00F6387F">
              <w:rPr>
                <w:rFonts w:asciiTheme="minorHAnsi" w:hAnsiTheme="minorHAnsi" w:cs="Arial"/>
                <w:b/>
                <w:sz w:val="24"/>
              </w:rPr>
              <w:t xml:space="preserve"> </w:t>
            </w:r>
            <w:r w:rsidRPr="00F6387F">
              <w:rPr>
                <w:rFonts w:asciiTheme="minorHAnsi" w:hAnsiTheme="minorHAnsi" w:cs="Arial"/>
                <w:sz w:val="24"/>
              </w:rPr>
              <w:t>no evidence of the candidate operating at specialist level or equivalent</w:t>
            </w:r>
          </w:p>
        </w:tc>
      </w:tr>
      <w:tr w:rsidR="00F6387F" w:rsidRPr="00F6387F" w14:paraId="6B29CD60" w14:textId="77777777" w:rsidTr="006B0660">
        <w:trPr>
          <w:jc w:val="center"/>
        </w:trPr>
        <w:tc>
          <w:tcPr>
            <w:tcW w:w="2356" w:type="dxa"/>
          </w:tcPr>
          <w:p w14:paraId="22542115" w14:textId="77777777" w:rsidR="00F6387F" w:rsidRPr="00F6387F" w:rsidDel="00BF26EF" w:rsidRDefault="00F6387F" w:rsidP="006B0660">
            <w:pPr>
              <w:rPr>
                <w:rFonts w:asciiTheme="minorHAnsi" w:hAnsiTheme="minorHAnsi" w:cs="Arial"/>
                <w:b/>
                <w:sz w:val="24"/>
              </w:rPr>
            </w:pPr>
            <w:r w:rsidRPr="00F6387F">
              <w:rPr>
                <w:rFonts w:asciiTheme="minorHAnsi" w:hAnsiTheme="minorHAnsi" w:cs="Arial"/>
                <w:b/>
                <w:sz w:val="24"/>
              </w:rPr>
              <w:t>Therefore …</w:t>
            </w:r>
          </w:p>
        </w:tc>
        <w:tc>
          <w:tcPr>
            <w:tcW w:w="3763" w:type="dxa"/>
          </w:tcPr>
          <w:p w14:paraId="1085E0D3" w14:textId="77777777" w:rsidR="00F6387F" w:rsidRPr="00F6387F" w:rsidRDefault="00F6387F" w:rsidP="006B0660">
            <w:pPr>
              <w:rPr>
                <w:rFonts w:asciiTheme="minorHAnsi" w:hAnsiTheme="minorHAnsi" w:cs="Arial"/>
                <w:sz w:val="24"/>
              </w:rPr>
            </w:pPr>
            <w:r w:rsidRPr="00F6387F">
              <w:rPr>
                <w:rFonts w:asciiTheme="minorHAnsi" w:hAnsiTheme="minorHAnsi" w:cs="Arial"/>
                <w:sz w:val="24"/>
              </w:rPr>
              <w:t>Candidate meets minimum standards of membership</w:t>
            </w:r>
          </w:p>
        </w:tc>
        <w:tc>
          <w:tcPr>
            <w:tcW w:w="3466" w:type="dxa"/>
          </w:tcPr>
          <w:p w14:paraId="7B0EB47C" w14:textId="77777777" w:rsidR="00F6387F" w:rsidRPr="00F6387F" w:rsidRDefault="00F6387F" w:rsidP="006B0660">
            <w:pPr>
              <w:rPr>
                <w:rFonts w:asciiTheme="minorHAnsi" w:hAnsiTheme="minorHAnsi" w:cs="Arial"/>
                <w:sz w:val="24"/>
              </w:rPr>
            </w:pPr>
            <w:r w:rsidRPr="00F6387F">
              <w:rPr>
                <w:rFonts w:asciiTheme="minorHAnsi" w:hAnsiTheme="minorHAnsi" w:cs="Arial"/>
                <w:sz w:val="24"/>
              </w:rPr>
              <w:t>Candidate may not be eligible for Fellowship with FPH and will be considered for Membership (MFPH) or Practitioner Membership (PFPH</w:t>
            </w:r>
          </w:p>
          <w:p w14:paraId="7E2EF995" w14:textId="77777777" w:rsidR="00F6387F" w:rsidRPr="00F6387F" w:rsidRDefault="00F6387F" w:rsidP="006B0660">
            <w:pPr>
              <w:rPr>
                <w:rFonts w:asciiTheme="minorHAnsi" w:hAnsiTheme="minorHAnsi" w:cs="Arial"/>
                <w:sz w:val="24"/>
              </w:rPr>
            </w:pPr>
          </w:p>
        </w:tc>
      </w:tr>
    </w:tbl>
    <w:p w14:paraId="3DB8CCA4" w14:textId="77777777" w:rsidR="00F6387F" w:rsidRPr="00F6387F" w:rsidRDefault="00F6387F" w:rsidP="00F6387F">
      <w:pPr>
        <w:pStyle w:val="PlainText"/>
        <w:rPr>
          <w:rFonts w:asciiTheme="minorHAnsi" w:hAnsiTheme="minorHAnsi" w:cs="Arial"/>
          <w:b/>
          <w:sz w:val="22"/>
          <w:szCs w:val="22"/>
        </w:rPr>
      </w:pPr>
    </w:p>
    <w:p w14:paraId="758F97A7" w14:textId="6144475E" w:rsidR="00F6387F" w:rsidRPr="00F6387F" w:rsidRDefault="00F6387F" w:rsidP="00F6387F">
      <w:pPr>
        <w:pStyle w:val="PlainText"/>
        <w:rPr>
          <w:rFonts w:asciiTheme="minorHAnsi" w:hAnsiTheme="minorHAnsi" w:cs="Arial"/>
          <w:sz w:val="24"/>
          <w:szCs w:val="22"/>
        </w:rPr>
      </w:pPr>
      <w:r w:rsidRPr="00F6387F">
        <w:rPr>
          <w:rFonts w:asciiTheme="minorHAnsi" w:hAnsiTheme="minorHAnsi" w:cs="Arial"/>
          <w:sz w:val="24"/>
          <w:szCs w:val="22"/>
        </w:rPr>
        <w:t xml:space="preserve">Proposers who answer ‘Yes’ to </w:t>
      </w:r>
      <w:r w:rsidR="00837046">
        <w:rPr>
          <w:rFonts w:asciiTheme="minorHAnsi" w:hAnsiTheme="minorHAnsi" w:cs="Arial"/>
          <w:sz w:val="24"/>
          <w:szCs w:val="22"/>
        </w:rPr>
        <w:t xml:space="preserve">the questions in sections </w:t>
      </w:r>
      <w:r w:rsidRPr="00F6387F">
        <w:rPr>
          <w:rFonts w:asciiTheme="minorHAnsi" w:hAnsiTheme="minorHAnsi" w:cs="Arial"/>
          <w:sz w:val="24"/>
          <w:szCs w:val="22"/>
        </w:rPr>
        <w:t xml:space="preserve">2 or 3, will need </w:t>
      </w:r>
      <w:r w:rsidRPr="00F6387F">
        <w:rPr>
          <w:rFonts w:asciiTheme="minorHAnsi" w:hAnsiTheme="minorHAnsi" w:cs="Arial"/>
          <w:b/>
          <w:sz w:val="24"/>
          <w:szCs w:val="22"/>
        </w:rPr>
        <w:t xml:space="preserve">to provide evidence </w:t>
      </w:r>
      <w:r w:rsidRPr="00F6387F">
        <w:rPr>
          <w:rFonts w:asciiTheme="minorHAnsi" w:hAnsiTheme="minorHAnsi" w:cs="Arial"/>
          <w:sz w:val="24"/>
          <w:szCs w:val="22"/>
        </w:rPr>
        <w:t>that the nominee is working in core public healt</w:t>
      </w:r>
      <w:r w:rsidR="00837046">
        <w:rPr>
          <w:rFonts w:asciiTheme="minorHAnsi" w:hAnsiTheme="minorHAnsi" w:cs="Arial"/>
          <w:sz w:val="24"/>
          <w:szCs w:val="22"/>
        </w:rPr>
        <w:t>h and/or at a specialist level by completing section 4.</w:t>
      </w:r>
    </w:p>
    <w:p w14:paraId="46873977" w14:textId="77777777" w:rsidR="00F6387F" w:rsidRPr="00F6387F" w:rsidRDefault="00F6387F" w:rsidP="00F6387F">
      <w:pPr>
        <w:pStyle w:val="PlainText"/>
        <w:rPr>
          <w:rFonts w:asciiTheme="minorHAnsi" w:hAnsiTheme="minorHAnsi" w:cs="Arial"/>
          <w:b/>
          <w:sz w:val="32"/>
          <w:szCs w:val="22"/>
        </w:rPr>
      </w:pPr>
    </w:p>
    <w:p w14:paraId="4CB45682" w14:textId="05FFF07C" w:rsidR="00F6387F" w:rsidRPr="000F7E61" w:rsidRDefault="00837046" w:rsidP="00F6387F">
      <w:pPr>
        <w:pStyle w:val="PlainText"/>
        <w:tabs>
          <w:tab w:val="left" w:pos="284"/>
        </w:tabs>
        <w:rPr>
          <w:rFonts w:asciiTheme="minorHAnsi" w:hAnsiTheme="minorHAnsi" w:cs="Arial"/>
          <w:b/>
          <w:color w:val="27278B"/>
          <w:sz w:val="24"/>
          <w:szCs w:val="22"/>
        </w:rPr>
      </w:pPr>
      <w:r>
        <w:rPr>
          <w:rFonts w:asciiTheme="minorHAnsi" w:hAnsiTheme="minorHAnsi" w:cs="Arial"/>
          <w:b/>
          <w:color w:val="27278B"/>
          <w:sz w:val="24"/>
          <w:szCs w:val="22"/>
        </w:rPr>
        <w:t>Section 4</w:t>
      </w:r>
      <w:r>
        <w:rPr>
          <w:rFonts w:asciiTheme="minorHAnsi" w:hAnsiTheme="minorHAnsi" w:cs="Arial"/>
          <w:b/>
          <w:color w:val="27278B"/>
          <w:sz w:val="24"/>
          <w:szCs w:val="22"/>
        </w:rPr>
        <w:tab/>
      </w:r>
      <w:r w:rsidR="00AF7ECE">
        <w:rPr>
          <w:rFonts w:asciiTheme="minorHAnsi" w:hAnsiTheme="minorHAnsi" w:cs="Arial"/>
          <w:b/>
          <w:color w:val="27278B"/>
          <w:sz w:val="24"/>
          <w:szCs w:val="22"/>
        </w:rPr>
        <w:t>Providing e</w:t>
      </w:r>
      <w:r w:rsidR="00F6387F" w:rsidRPr="000F7E61">
        <w:rPr>
          <w:rFonts w:asciiTheme="minorHAnsi" w:hAnsiTheme="minorHAnsi" w:cs="Arial"/>
          <w:b/>
          <w:color w:val="27278B"/>
          <w:sz w:val="24"/>
          <w:szCs w:val="22"/>
        </w:rPr>
        <w:t>vidence for each of the key assessment criteria</w:t>
      </w:r>
    </w:p>
    <w:p w14:paraId="25B66163" w14:textId="77777777" w:rsidR="00837046" w:rsidRDefault="00837046" w:rsidP="00A0080D">
      <w:pPr>
        <w:rPr>
          <w:rFonts w:asciiTheme="minorHAnsi" w:hAnsiTheme="minorHAnsi" w:cs="Arial"/>
          <w:sz w:val="24"/>
          <w:lang w:val="en-GB" w:eastAsia="en-GB"/>
        </w:rPr>
      </w:pPr>
    </w:p>
    <w:p w14:paraId="60B76ED3" w14:textId="77777777" w:rsidR="001A6CB1" w:rsidRDefault="001A6CB1" w:rsidP="001A6CB1">
      <w:pPr>
        <w:pStyle w:val="PlainText"/>
        <w:ind w:left="709" w:hanging="709"/>
        <w:rPr>
          <w:rFonts w:asciiTheme="minorHAnsi" w:hAnsiTheme="minorHAnsi" w:cs="Arial"/>
          <w:sz w:val="24"/>
          <w:szCs w:val="22"/>
        </w:rPr>
      </w:pPr>
      <w:r>
        <w:rPr>
          <w:rFonts w:asciiTheme="minorHAnsi" w:hAnsiTheme="minorHAnsi" w:cs="Arial"/>
          <w:sz w:val="24"/>
          <w:szCs w:val="22"/>
        </w:rPr>
        <w:t>A:</w:t>
      </w:r>
      <w:r>
        <w:rPr>
          <w:rFonts w:asciiTheme="minorHAnsi" w:hAnsiTheme="minorHAnsi" w:cs="Arial"/>
          <w:sz w:val="24"/>
          <w:szCs w:val="22"/>
        </w:rPr>
        <w:tab/>
      </w:r>
      <w:r w:rsidR="00837046">
        <w:rPr>
          <w:rFonts w:asciiTheme="minorHAnsi" w:hAnsiTheme="minorHAnsi" w:cs="Arial"/>
          <w:sz w:val="24"/>
          <w:szCs w:val="22"/>
        </w:rPr>
        <w:t xml:space="preserve">Please provide the nominees current job titles and employers details. </w:t>
      </w:r>
    </w:p>
    <w:p w14:paraId="644774C9" w14:textId="0E9211E8" w:rsidR="00837046" w:rsidRPr="001A6CB1" w:rsidRDefault="001A6CB1" w:rsidP="001A6CB1">
      <w:pPr>
        <w:pStyle w:val="PlainText"/>
        <w:ind w:left="709" w:hanging="709"/>
        <w:rPr>
          <w:rFonts w:asciiTheme="minorHAnsi" w:hAnsiTheme="minorHAnsi" w:cs="Arial"/>
          <w:sz w:val="24"/>
          <w:szCs w:val="22"/>
        </w:rPr>
      </w:pPr>
      <w:r>
        <w:rPr>
          <w:rFonts w:asciiTheme="minorHAnsi" w:hAnsiTheme="minorHAnsi" w:cs="Arial"/>
          <w:sz w:val="24"/>
          <w:szCs w:val="22"/>
        </w:rPr>
        <w:t>B:</w:t>
      </w:r>
      <w:r>
        <w:rPr>
          <w:rFonts w:asciiTheme="minorHAnsi" w:hAnsiTheme="minorHAnsi" w:cs="Arial"/>
          <w:sz w:val="24"/>
          <w:szCs w:val="22"/>
        </w:rPr>
        <w:tab/>
      </w:r>
      <w:r w:rsidR="00837046" w:rsidRPr="00A0080D">
        <w:rPr>
          <w:rFonts w:asciiTheme="minorHAnsi" w:hAnsiTheme="minorHAnsi" w:cs="Arial"/>
          <w:sz w:val="24"/>
          <w:szCs w:val="22"/>
        </w:rPr>
        <w:t xml:space="preserve">You must also provide </w:t>
      </w:r>
      <w:r w:rsidR="00837046">
        <w:rPr>
          <w:rFonts w:asciiTheme="minorHAnsi" w:hAnsiTheme="minorHAnsi" w:cs="Arial"/>
          <w:sz w:val="24"/>
          <w:szCs w:val="22"/>
        </w:rPr>
        <w:t>the nominees p</w:t>
      </w:r>
      <w:r w:rsidR="00837046" w:rsidRPr="00A0080D">
        <w:rPr>
          <w:rFonts w:asciiTheme="minorHAnsi" w:hAnsiTheme="minorHAnsi" w:cs="Arial"/>
          <w:sz w:val="24"/>
          <w:szCs w:val="22"/>
        </w:rPr>
        <w:t>rofessional qualifications/honours and tr</w:t>
      </w:r>
      <w:r w:rsidR="00837046">
        <w:rPr>
          <w:rFonts w:asciiTheme="minorHAnsi" w:hAnsiTheme="minorHAnsi" w:cs="Arial"/>
          <w:sz w:val="24"/>
          <w:szCs w:val="22"/>
        </w:rPr>
        <w:t>aining (dates and institutions), as well as the p</w:t>
      </w:r>
      <w:r w:rsidR="00837046" w:rsidRPr="00A0080D">
        <w:rPr>
          <w:rFonts w:asciiTheme="minorHAnsi" w:hAnsiTheme="minorHAnsi" w:cs="Arial"/>
          <w:sz w:val="24"/>
          <w:szCs w:val="22"/>
        </w:rPr>
        <w:t xml:space="preserve">rofessional organisations </w:t>
      </w:r>
      <w:r w:rsidR="00837046">
        <w:rPr>
          <w:rFonts w:asciiTheme="minorHAnsi" w:hAnsiTheme="minorHAnsi" w:cs="Arial"/>
          <w:sz w:val="24"/>
          <w:szCs w:val="22"/>
        </w:rPr>
        <w:t xml:space="preserve">of which your nominee is a member. </w:t>
      </w:r>
    </w:p>
    <w:p w14:paraId="051A0FCF" w14:textId="77777777" w:rsidR="001A6CB1" w:rsidRDefault="001A6CB1" w:rsidP="001A6CB1">
      <w:pPr>
        <w:ind w:left="709" w:hanging="709"/>
        <w:rPr>
          <w:rFonts w:asciiTheme="minorHAnsi" w:hAnsiTheme="minorHAnsi" w:cs="Arial"/>
          <w:sz w:val="24"/>
          <w:lang w:val="en-GB" w:eastAsia="en-GB"/>
        </w:rPr>
      </w:pPr>
      <w:r>
        <w:rPr>
          <w:rFonts w:asciiTheme="minorHAnsi" w:hAnsiTheme="minorHAnsi" w:cs="Arial"/>
          <w:sz w:val="24"/>
          <w:lang w:val="en-GB" w:eastAsia="en-GB"/>
        </w:rPr>
        <w:lastRenderedPageBreak/>
        <w:t>C:</w:t>
      </w:r>
      <w:r>
        <w:rPr>
          <w:rFonts w:asciiTheme="minorHAnsi" w:hAnsiTheme="minorHAnsi" w:cs="Arial"/>
          <w:sz w:val="24"/>
          <w:lang w:val="en-GB" w:eastAsia="en-GB"/>
        </w:rPr>
        <w:tab/>
      </w:r>
      <w:r w:rsidR="00F6387F" w:rsidRPr="00F4640E">
        <w:rPr>
          <w:rFonts w:asciiTheme="minorHAnsi" w:hAnsiTheme="minorHAnsi" w:cs="Arial"/>
          <w:sz w:val="24"/>
          <w:lang w:val="en-GB" w:eastAsia="en-GB"/>
        </w:rPr>
        <w:t xml:space="preserve">Proposers are asked to provide evidence of the </w:t>
      </w:r>
      <w:r w:rsidR="00F4640E" w:rsidRPr="00F4640E">
        <w:rPr>
          <w:rFonts w:asciiTheme="minorHAnsi" w:hAnsiTheme="minorHAnsi" w:cs="Arial"/>
          <w:sz w:val="24"/>
          <w:lang w:val="en-GB" w:eastAsia="en-GB"/>
        </w:rPr>
        <w:t>nominee’s</w:t>
      </w:r>
      <w:r w:rsidR="00A0080D" w:rsidRPr="00F4640E">
        <w:rPr>
          <w:rFonts w:asciiTheme="minorHAnsi" w:hAnsiTheme="minorHAnsi" w:cs="Arial"/>
          <w:sz w:val="24"/>
          <w:lang w:val="en-GB" w:eastAsia="en-GB"/>
        </w:rPr>
        <w:t xml:space="preserve"> contribution to public health and how </w:t>
      </w:r>
      <w:r w:rsidR="00F4640E" w:rsidRPr="00F4640E">
        <w:rPr>
          <w:rFonts w:asciiTheme="minorHAnsi" w:hAnsiTheme="minorHAnsi" w:cs="Arial"/>
          <w:sz w:val="24"/>
          <w:lang w:val="en-GB" w:eastAsia="en-GB"/>
        </w:rPr>
        <w:t>they can</w:t>
      </w:r>
      <w:r w:rsidR="00A0080D" w:rsidRPr="00F4640E">
        <w:rPr>
          <w:rFonts w:asciiTheme="minorHAnsi" w:hAnsiTheme="minorHAnsi" w:cs="Arial"/>
          <w:sz w:val="24"/>
          <w:lang w:val="en-GB" w:eastAsia="en-GB"/>
        </w:rPr>
        <w:t xml:space="preserve"> help raise the profile of public health. </w:t>
      </w:r>
      <w:r w:rsidR="00F51F88">
        <w:rPr>
          <w:rFonts w:asciiTheme="minorHAnsi" w:hAnsiTheme="minorHAnsi" w:cs="Arial"/>
          <w:sz w:val="24"/>
          <w:lang w:val="en-GB" w:eastAsia="en-GB"/>
        </w:rPr>
        <w:t xml:space="preserve">  </w:t>
      </w:r>
    </w:p>
    <w:p w14:paraId="5E8B1D39" w14:textId="6551CF7E" w:rsidR="00A0080D" w:rsidRPr="00F4640E" w:rsidRDefault="001A6CB1" w:rsidP="001A6CB1">
      <w:pPr>
        <w:ind w:left="709" w:hanging="709"/>
        <w:rPr>
          <w:rFonts w:asciiTheme="minorHAnsi" w:hAnsiTheme="minorHAnsi" w:cs="Arial"/>
          <w:sz w:val="24"/>
          <w:lang w:val="en-GB" w:eastAsia="en-GB"/>
        </w:rPr>
      </w:pPr>
      <w:r>
        <w:rPr>
          <w:rFonts w:asciiTheme="minorHAnsi" w:hAnsiTheme="minorHAnsi" w:cs="Arial"/>
          <w:sz w:val="24"/>
          <w:lang w:val="en-GB" w:eastAsia="en-GB"/>
        </w:rPr>
        <w:t>D:</w:t>
      </w:r>
      <w:r>
        <w:rPr>
          <w:rFonts w:asciiTheme="minorHAnsi" w:hAnsiTheme="minorHAnsi" w:cs="Arial"/>
          <w:sz w:val="24"/>
          <w:lang w:val="en-GB" w:eastAsia="en-GB"/>
        </w:rPr>
        <w:tab/>
      </w:r>
      <w:r w:rsidR="00F51F88">
        <w:rPr>
          <w:rFonts w:asciiTheme="minorHAnsi" w:hAnsiTheme="minorHAnsi" w:cs="Arial"/>
          <w:sz w:val="24"/>
          <w:lang w:val="en-GB" w:eastAsia="en-GB"/>
        </w:rPr>
        <w:t>P</w:t>
      </w:r>
      <w:r w:rsidR="00F4640E">
        <w:rPr>
          <w:rFonts w:asciiTheme="minorHAnsi" w:hAnsiTheme="minorHAnsi" w:cs="Arial"/>
          <w:sz w:val="24"/>
          <w:lang w:val="en-GB" w:eastAsia="en-GB"/>
        </w:rPr>
        <w:t xml:space="preserve">roposers must also include how FPH will benefit by awarding membership or fellowship to the candidate. </w:t>
      </w:r>
    </w:p>
    <w:p w14:paraId="40165724" w14:textId="77777777" w:rsidR="00F4640E" w:rsidRDefault="00F4640E" w:rsidP="00F4640E">
      <w:pPr>
        <w:jc w:val="both"/>
        <w:rPr>
          <w:rFonts w:asciiTheme="minorHAnsi" w:hAnsiTheme="minorHAnsi" w:cs="Arial"/>
          <w:sz w:val="24"/>
        </w:rPr>
      </w:pPr>
    </w:p>
    <w:p w14:paraId="0DF1E307" w14:textId="77777777" w:rsidR="00F4640E" w:rsidRPr="00F6387F" w:rsidRDefault="00F4640E" w:rsidP="00F4640E">
      <w:pPr>
        <w:jc w:val="both"/>
        <w:rPr>
          <w:rFonts w:asciiTheme="minorHAnsi" w:hAnsiTheme="minorHAnsi" w:cs="Arial"/>
          <w:sz w:val="24"/>
        </w:rPr>
      </w:pPr>
      <w:r w:rsidRPr="00F6387F">
        <w:rPr>
          <w:rFonts w:asciiTheme="minorHAnsi" w:hAnsiTheme="minorHAnsi" w:cs="Arial"/>
          <w:sz w:val="24"/>
        </w:rPr>
        <w:t>Acceptable evidence includes:</w:t>
      </w:r>
    </w:p>
    <w:p w14:paraId="139F4303" w14:textId="77777777" w:rsidR="00F4640E" w:rsidRPr="00F6387F" w:rsidRDefault="00F4640E" w:rsidP="00F4640E">
      <w:pPr>
        <w:numPr>
          <w:ilvl w:val="0"/>
          <w:numId w:val="4"/>
        </w:numPr>
        <w:jc w:val="both"/>
        <w:rPr>
          <w:rFonts w:asciiTheme="minorHAnsi" w:hAnsiTheme="minorHAnsi" w:cs="Arial"/>
          <w:sz w:val="24"/>
        </w:rPr>
      </w:pPr>
      <w:r w:rsidRPr="00F6387F">
        <w:rPr>
          <w:rFonts w:asciiTheme="minorHAnsi" w:hAnsiTheme="minorHAnsi" w:cs="Arial"/>
          <w:sz w:val="24"/>
        </w:rPr>
        <w:t>Working in a specialist or equivalent post outside of the UK</w:t>
      </w:r>
    </w:p>
    <w:p w14:paraId="5FDA77CB" w14:textId="77777777" w:rsidR="00F4640E" w:rsidRPr="00F6387F" w:rsidRDefault="00F4640E" w:rsidP="00F4640E">
      <w:pPr>
        <w:numPr>
          <w:ilvl w:val="0"/>
          <w:numId w:val="4"/>
        </w:numPr>
        <w:jc w:val="both"/>
        <w:rPr>
          <w:rFonts w:asciiTheme="minorHAnsi" w:hAnsiTheme="minorHAnsi" w:cs="Arial"/>
          <w:sz w:val="24"/>
        </w:rPr>
      </w:pPr>
      <w:r w:rsidRPr="00F6387F">
        <w:rPr>
          <w:rFonts w:asciiTheme="minorHAnsi" w:hAnsiTheme="minorHAnsi" w:cs="Arial"/>
          <w:sz w:val="24"/>
        </w:rPr>
        <w:t>Providing programmes, research or policy equivalent to specialist standard in a non-medical capacity.</w:t>
      </w:r>
    </w:p>
    <w:p w14:paraId="2025B4D8" w14:textId="77777777" w:rsidR="00A0080D" w:rsidRPr="00F6387F" w:rsidRDefault="00A0080D" w:rsidP="00A0080D">
      <w:pPr>
        <w:pStyle w:val="PlainText"/>
        <w:rPr>
          <w:rFonts w:asciiTheme="minorHAnsi" w:hAnsiTheme="minorHAnsi" w:cs="Arial"/>
          <w:sz w:val="24"/>
          <w:szCs w:val="22"/>
        </w:rPr>
      </w:pPr>
      <w:r w:rsidRPr="00F6387F">
        <w:rPr>
          <w:rFonts w:asciiTheme="minorHAnsi" w:hAnsiTheme="minorHAnsi" w:cs="Arial"/>
          <w:sz w:val="24"/>
          <w:szCs w:val="22"/>
        </w:rPr>
        <w:t>This check ensures that all proposals for a distinction grade of membership, regardless of whether they result in Fellowship or Membership, meet the baseline standard for the professional capability every member must demonstrate in order to be part of FPH.</w:t>
      </w:r>
    </w:p>
    <w:p w14:paraId="61978D65" w14:textId="77777777" w:rsidR="00A0080D" w:rsidRPr="00F6387F" w:rsidRDefault="00A0080D" w:rsidP="00A0080D">
      <w:pPr>
        <w:pStyle w:val="PlainText"/>
        <w:rPr>
          <w:rFonts w:asciiTheme="minorHAnsi" w:hAnsiTheme="minorHAnsi" w:cs="Arial"/>
          <w:sz w:val="14"/>
          <w:szCs w:val="12"/>
        </w:rPr>
      </w:pPr>
    </w:p>
    <w:p w14:paraId="3D678F9F" w14:textId="7F42A1A4" w:rsidR="00F6387F" w:rsidRPr="00F6387F" w:rsidRDefault="00F6387F" w:rsidP="00F6387F">
      <w:pPr>
        <w:pStyle w:val="BodyTextIndent2"/>
        <w:tabs>
          <w:tab w:val="left" w:pos="980"/>
        </w:tabs>
        <w:spacing w:line="240" w:lineRule="auto"/>
        <w:ind w:left="0" w:firstLine="0"/>
        <w:jc w:val="both"/>
        <w:rPr>
          <w:rFonts w:asciiTheme="minorHAnsi" w:hAnsiTheme="minorHAnsi" w:cs="Arial"/>
          <w:szCs w:val="22"/>
          <w:lang w:val="en-GB"/>
        </w:rPr>
      </w:pPr>
      <w:r w:rsidRPr="00F6387F">
        <w:rPr>
          <w:rFonts w:asciiTheme="minorHAnsi" w:hAnsiTheme="minorHAnsi" w:cs="Arial"/>
          <w:szCs w:val="22"/>
          <w:lang w:val="en-GB"/>
        </w:rPr>
        <w:t>The scoring system used by the Fellowship Committee are as follows:</w:t>
      </w:r>
    </w:p>
    <w:p w14:paraId="48FD8ACC" w14:textId="77777777" w:rsidR="00F6387F" w:rsidRPr="00F6387F" w:rsidRDefault="00F6387F" w:rsidP="00F6387F">
      <w:pPr>
        <w:pStyle w:val="BodyTextIndent2"/>
        <w:tabs>
          <w:tab w:val="left" w:pos="980"/>
        </w:tabs>
        <w:spacing w:line="240" w:lineRule="auto"/>
        <w:ind w:left="0" w:firstLine="0"/>
        <w:jc w:val="both"/>
        <w:rPr>
          <w:rFonts w:asciiTheme="minorHAnsi" w:hAnsiTheme="minorHAnsi"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468"/>
        <w:gridCol w:w="2469"/>
        <w:gridCol w:w="2469"/>
      </w:tblGrid>
      <w:tr w:rsidR="00F6387F" w:rsidRPr="00F6387F" w14:paraId="0A6D920D" w14:textId="77777777" w:rsidTr="00F4640E">
        <w:tc>
          <w:tcPr>
            <w:tcW w:w="2087" w:type="dxa"/>
            <w:vMerge w:val="restart"/>
            <w:vAlign w:val="center"/>
          </w:tcPr>
          <w:p w14:paraId="41C28B40" w14:textId="77777777" w:rsidR="00F6387F" w:rsidRPr="00F6387F" w:rsidRDefault="00F6387F" w:rsidP="006B0660">
            <w:pPr>
              <w:jc w:val="center"/>
              <w:rPr>
                <w:rFonts w:asciiTheme="minorHAnsi" w:hAnsiTheme="minorHAnsi" w:cs="Arial"/>
                <w:b/>
                <w:sz w:val="16"/>
                <w:szCs w:val="16"/>
              </w:rPr>
            </w:pPr>
            <w:r w:rsidRPr="00F6387F">
              <w:rPr>
                <w:rFonts w:asciiTheme="minorHAnsi" w:hAnsiTheme="minorHAnsi" w:cs="Arial"/>
                <w:b/>
              </w:rPr>
              <w:t>Criterion</w:t>
            </w:r>
          </w:p>
          <w:p w14:paraId="5F64F99A" w14:textId="77777777" w:rsidR="00F6387F" w:rsidRPr="00F6387F" w:rsidRDefault="00F6387F" w:rsidP="006B0660">
            <w:pPr>
              <w:jc w:val="center"/>
              <w:rPr>
                <w:rFonts w:asciiTheme="minorHAnsi" w:hAnsiTheme="minorHAnsi" w:cs="Arial"/>
                <w:b/>
                <w:sz w:val="16"/>
                <w:szCs w:val="16"/>
              </w:rPr>
            </w:pPr>
          </w:p>
        </w:tc>
        <w:tc>
          <w:tcPr>
            <w:tcW w:w="7406" w:type="dxa"/>
            <w:gridSpan w:val="3"/>
          </w:tcPr>
          <w:p w14:paraId="3FC8839A" w14:textId="77777777" w:rsidR="00F6387F" w:rsidRPr="00F6387F" w:rsidRDefault="00F6387F" w:rsidP="006B0660">
            <w:pPr>
              <w:jc w:val="center"/>
              <w:rPr>
                <w:rFonts w:asciiTheme="minorHAnsi" w:hAnsiTheme="minorHAnsi" w:cs="Arial"/>
                <w:b/>
              </w:rPr>
            </w:pPr>
            <w:r w:rsidRPr="00F6387F">
              <w:rPr>
                <w:rFonts w:asciiTheme="minorHAnsi" w:hAnsiTheme="minorHAnsi" w:cs="Arial"/>
                <w:b/>
              </w:rPr>
              <w:t>Score</w:t>
            </w:r>
          </w:p>
        </w:tc>
      </w:tr>
      <w:tr w:rsidR="00F6387F" w:rsidRPr="00F6387F" w14:paraId="4A95C187" w14:textId="77777777" w:rsidTr="00AF7ECE">
        <w:tc>
          <w:tcPr>
            <w:tcW w:w="2087" w:type="dxa"/>
            <w:vMerge/>
          </w:tcPr>
          <w:p w14:paraId="2888ADCD" w14:textId="77777777" w:rsidR="00F6387F" w:rsidRPr="00F6387F" w:rsidRDefault="00F6387F" w:rsidP="006B0660">
            <w:pPr>
              <w:rPr>
                <w:rFonts w:asciiTheme="minorHAnsi" w:hAnsiTheme="minorHAnsi" w:cs="Arial"/>
                <w:b/>
              </w:rPr>
            </w:pPr>
          </w:p>
        </w:tc>
        <w:tc>
          <w:tcPr>
            <w:tcW w:w="2468" w:type="dxa"/>
          </w:tcPr>
          <w:p w14:paraId="1E806A57" w14:textId="77777777" w:rsidR="00F6387F" w:rsidRPr="00F6387F" w:rsidRDefault="00F6387F" w:rsidP="006B0660">
            <w:pPr>
              <w:jc w:val="center"/>
              <w:rPr>
                <w:rFonts w:asciiTheme="minorHAnsi" w:hAnsiTheme="minorHAnsi" w:cs="Arial"/>
                <w:b/>
              </w:rPr>
            </w:pPr>
            <w:r w:rsidRPr="00F6387F">
              <w:rPr>
                <w:rFonts w:asciiTheme="minorHAnsi" w:hAnsiTheme="minorHAnsi" w:cs="Arial"/>
                <w:b/>
              </w:rPr>
              <w:t>0</w:t>
            </w:r>
          </w:p>
        </w:tc>
        <w:tc>
          <w:tcPr>
            <w:tcW w:w="2469" w:type="dxa"/>
          </w:tcPr>
          <w:p w14:paraId="3F7C4F6A" w14:textId="77777777" w:rsidR="00F6387F" w:rsidRPr="00F6387F" w:rsidRDefault="00F6387F" w:rsidP="006B0660">
            <w:pPr>
              <w:jc w:val="center"/>
              <w:rPr>
                <w:rFonts w:asciiTheme="minorHAnsi" w:hAnsiTheme="minorHAnsi" w:cs="Arial"/>
                <w:b/>
              </w:rPr>
            </w:pPr>
            <w:r w:rsidRPr="00F6387F">
              <w:rPr>
                <w:rFonts w:asciiTheme="minorHAnsi" w:hAnsiTheme="minorHAnsi" w:cs="Arial"/>
                <w:b/>
              </w:rPr>
              <w:t>1</w:t>
            </w:r>
          </w:p>
        </w:tc>
        <w:tc>
          <w:tcPr>
            <w:tcW w:w="2469" w:type="dxa"/>
          </w:tcPr>
          <w:p w14:paraId="1EFF7E1C" w14:textId="77777777" w:rsidR="00F6387F" w:rsidRPr="00F6387F" w:rsidRDefault="00F6387F" w:rsidP="006B0660">
            <w:pPr>
              <w:jc w:val="center"/>
              <w:rPr>
                <w:rFonts w:asciiTheme="minorHAnsi" w:hAnsiTheme="minorHAnsi" w:cs="Arial"/>
                <w:b/>
              </w:rPr>
            </w:pPr>
            <w:r w:rsidRPr="00F6387F">
              <w:rPr>
                <w:rFonts w:asciiTheme="minorHAnsi" w:hAnsiTheme="minorHAnsi" w:cs="Arial"/>
                <w:b/>
              </w:rPr>
              <w:t>3</w:t>
            </w:r>
          </w:p>
        </w:tc>
      </w:tr>
      <w:tr w:rsidR="00F6387F" w:rsidRPr="00F6387F" w14:paraId="27BB6021" w14:textId="77777777" w:rsidTr="00F4640E">
        <w:tc>
          <w:tcPr>
            <w:tcW w:w="2087" w:type="dxa"/>
          </w:tcPr>
          <w:p w14:paraId="6E2E2B36" w14:textId="461FE84B" w:rsidR="00F6387F" w:rsidRPr="009B23F1" w:rsidRDefault="00F6387F" w:rsidP="00373157">
            <w:pPr>
              <w:rPr>
                <w:rFonts w:asciiTheme="minorHAnsi" w:hAnsiTheme="minorHAnsi" w:cs="Arial"/>
                <w:b/>
              </w:rPr>
            </w:pPr>
            <w:r w:rsidRPr="009B23F1">
              <w:rPr>
                <w:rFonts w:asciiTheme="minorHAnsi" w:hAnsiTheme="minorHAnsi" w:cs="Arial"/>
                <w:b/>
              </w:rPr>
              <w:t xml:space="preserve">Contribution to the science, literature or practice of </w:t>
            </w:r>
            <w:r w:rsidR="00417726" w:rsidRPr="009B23F1">
              <w:rPr>
                <w:rFonts w:asciiTheme="minorHAnsi" w:hAnsiTheme="minorHAnsi" w:cs="Arial"/>
                <w:b/>
              </w:rPr>
              <w:t>public health &amp; raising the profile of public health</w:t>
            </w:r>
          </w:p>
        </w:tc>
        <w:tc>
          <w:tcPr>
            <w:tcW w:w="2468" w:type="dxa"/>
          </w:tcPr>
          <w:p w14:paraId="7C3CA848" w14:textId="77777777" w:rsidR="00F6387F" w:rsidRPr="00F6387F" w:rsidRDefault="00F6387F" w:rsidP="006B0660">
            <w:pPr>
              <w:rPr>
                <w:rFonts w:asciiTheme="minorHAnsi" w:hAnsiTheme="minorHAnsi" w:cs="Arial"/>
              </w:rPr>
            </w:pPr>
            <w:r w:rsidRPr="00F6387F">
              <w:rPr>
                <w:rFonts w:asciiTheme="minorHAnsi" w:hAnsiTheme="minorHAnsi" w:cs="Arial"/>
              </w:rPr>
              <w:t>Insufficient evidence of significant contribution to PH</w:t>
            </w:r>
          </w:p>
        </w:tc>
        <w:tc>
          <w:tcPr>
            <w:tcW w:w="2469" w:type="dxa"/>
          </w:tcPr>
          <w:p w14:paraId="3E10C120" w14:textId="77777777" w:rsidR="00F6387F" w:rsidRPr="00F6387F" w:rsidRDefault="00F6387F" w:rsidP="006B0660">
            <w:pPr>
              <w:rPr>
                <w:rFonts w:asciiTheme="minorHAnsi" w:hAnsiTheme="minorHAnsi" w:cs="Arial"/>
              </w:rPr>
            </w:pPr>
            <w:r w:rsidRPr="00F6387F">
              <w:rPr>
                <w:rFonts w:asciiTheme="minorHAnsi" w:hAnsiTheme="minorHAnsi" w:cs="Arial"/>
              </w:rPr>
              <w:t>Evidence of significant contribution to public health practice, policy or research, or to the specialty of public health</w:t>
            </w:r>
          </w:p>
        </w:tc>
        <w:tc>
          <w:tcPr>
            <w:tcW w:w="2469" w:type="dxa"/>
          </w:tcPr>
          <w:p w14:paraId="23CDC2EA" w14:textId="77777777" w:rsidR="00F6387F" w:rsidRPr="00F6387F" w:rsidRDefault="00F6387F" w:rsidP="006B0660">
            <w:pPr>
              <w:rPr>
                <w:rFonts w:asciiTheme="minorHAnsi" w:hAnsiTheme="minorHAnsi" w:cs="Arial"/>
              </w:rPr>
            </w:pPr>
            <w:r w:rsidRPr="00F6387F">
              <w:rPr>
                <w:rFonts w:asciiTheme="minorHAnsi" w:hAnsiTheme="minorHAnsi" w:cs="Arial"/>
              </w:rPr>
              <w:t>Evidence of outstanding contribution to public health practice, policy or research, or to the specialty of public health</w:t>
            </w:r>
          </w:p>
        </w:tc>
      </w:tr>
      <w:tr w:rsidR="00373157" w:rsidRPr="00F6387F" w14:paraId="173B36CC" w14:textId="77777777" w:rsidTr="00F4640E">
        <w:tc>
          <w:tcPr>
            <w:tcW w:w="2087" w:type="dxa"/>
          </w:tcPr>
          <w:p w14:paraId="5A6392A6" w14:textId="4F947B82" w:rsidR="00373157" w:rsidRPr="00F6387F" w:rsidRDefault="00373157" w:rsidP="00373157">
            <w:pPr>
              <w:rPr>
                <w:rFonts w:asciiTheme="minorHAnsi" w:hAnsiTheme="minorHAnsi" w:cs="Arial"/>
                <w:b/>
              </w:rPr>
            </w:pPr>
            <w:r w:rsidRPr="00F6387F">
              <w:rPr>
                <w:rFonts w:asciiTheme="minorHAnsi" w:hAnsiTheme="minorHAnsi" w:cs="Arial"/>
                <w:b/>
              </w:rPr>
              <w:t>Award is of benefit to FPH</w:t>
            </w:r>
          </w:p>
        </w:tc>
        <w:tc>
          <w:tcPr>
            <w:tcW w:w="2468" w:type="dxa"/>
          </w:tcPr>
          <w:p w14:paraId="38FDE124" w14:textId="77777777" w:rsidR="00373157" w:rsidRPr="00F6387F" w:rsidRDefault="00373157" w:rsidP="00373157">
            <w:pPr>
              <w:rPr>
                <w:rFonts w:asciiTheme="minorHAnsi" w:hAnsiTheme="minorHAnsi" w:cs="Arial"/>
              </w:rPr>
            </w:pPr>
            <w:r w:rsidRPr="00F6387F">
              <w:rPr>
                <w:rFonts w:asciiTheme="minorHAnsi" w:hAnsiTheme="minorHAnsi" w:cs="Arial"/>
              </w:rPr>
              <w:t>No identification of specific role(s) for FPH identified.</w:t>
            </w:r>
          </w:p>
        </w:tc>
        <w:tc>
          <w:tcPr>
            <w:tcW w:w="2469" w:type="dxa"/>
          </w:tcPr>
          <w:p w14:paraId="7EB2FF10" w14:textId="77777777" w:rsidR="00373157" w:rsidRPr="00F6387F" w:rsidRDefault="00373157" w:rsidP="00373157">
            <w:pPr>
              <w:rPr>
                <w:rFonts w:asciiTheme="minorHAnsi" w:hAnsiTheme="minorHAnsi" w:cs="Arial"/>
              </w:rPr>
            </w:pPr>
            <w:r w:rsidRPr="00F6387F">
              <w:rPr>
                <w:rFonts w:asciiTheme="minorHAnsi" w:hAnsiTheme="minorHAnsi" w:cs="Arial"/>
              </w:rPr>
              <w:t>Identified role(s) (present or future) in promoting or developing FPH’s work. (eg advocacy, training or admin for FPH)</w:t>
            </w:r>
          </w:p>
        </w:tc>
        <w:tc>
          <w:tcPr>
            <w:tcW w:w="2469" w:type="dxa"/>
          </w:tcPr>
          <w:p w14:paraId="33EFF29D" w14:textId="77777777" w:rsidR="00373157" w:rsidRPr="00F6387F" w:rsidRDefault="00373157" w:rsidP="00373157">
            <w:pPr>
              <w:rPr>
                <w:rFonts w:asciiTheme="minorHAnsi" w:hAnsiTheme="minorHAnsi" w:cs="Arial"/>
              </w:rPr>
            </w:pPr>
            <w:r w:rsidRPr="00F6387F">
              <w:rPr>
                <w:rFonts w:asciiTheme="minorHAnsi" w:hAnsiTheme="minorHAnsi" w:cs="Arial"/>
              </w:rPr>
              <w:t>Identified major role(s) (present or future) in promoting or developing the FPH’s remit at a governing, strategic or policy level.</w:t>
            </w:r>
          </w:p>
        </w:tc>
      </w:tr>
    </w:tbl>
    <w:p w14:paraId="55B1E7B5" w14:textId="77777777" w:rsidR="00F6387F" w:rsidRPr="00F6387F" w:rsidRDefault="00F6387F" w:rsidP="00F6387F">
      <w:pPr>
        <w:rPr>
          <w:rFonts w:asciiTheme="minorHAnsi" w:hAnsiTheme="minorHAnsi" w:cs="Arial"/>
          <w:b/>
        </w:rPr>
      </w:pPr>
    </w:p>
    <w:p w14:paraId="0BC7EBC4" w14:textId="0FAC81B7" w:rsidR="00166425" w:rsidRPr="005E0027" w:rsidRDefault="00166425" w:rsidP="00166425">
      <w:pPr>
        <w:tabs>
          <w:tab w:val="num" w:pos="284"/>
          <w:tab w:val="num" w:pos="426"/>
        </w:tabs>
        <w:rPr>
          <w:rFonts w:asciiTheme="minorHAnsi" w:hAnsiTheme="minorHAnsi" w:cs="Arial"/>
          <w:b/>
          <w:sz w:val="24"/>
        </w:rPr>
      </w:pPr>
      <w:r w:rsidRPr="005E0027">
        <w:rPr>
          <w:rFonts w:asciiTheme="minorHAnsi" w:hAnsiTheme="minorHAnsi" w:cs="Arial"/>
          <w:b/>
          <w:sz w:val="24"/>
        </w:rPr>
        <w:t xml:space="preserve">The scores </w:t>
      </w:r>
      <w:r>
        <w:rPr>
          <w:rFonts w:asciiTheme="minorHAnsi" w:hAnsiTheme="minorHAnsi" w:cs="Arial"/>
          <w:b/>
          <w:sz w:val="24"/>
        </w:rPr>
        <w:t>are only an aid and guide for the Fellowship C</w:t>
      </w:r>
      <w:r w:rsidRPr="005E0027">
        <w:rPr>
          <w:rFonts w:asciiTheme="minorHAnsi" w:hAnsiTheme="minorHAnsi" w:cs="Arial"/>
          <w:b/>
          <w:sz w:val="24"/>
        </w:rPr>
        <w:t xml:space="preserve">ommittee; the final decision for each application is agreed through their discussion and consensus. </w:t>
      </w:r>
    </w:p>
    <w:p w14:paraId="03D7E063" w14:textId="77777777" w:rsidR="00166425" w:rsidRDefault="00166425" w:rsidP="00F6387F">
      <w:pPr>
        <w:rPr>
          <w:rFonts w:asciiTheme="minorHAnsi" w:hAnsiTheme="minorHAnsi" w:cs="Arial"/>
          <w:sz w:val="24"/>
        </w:rPr>
      </w:pPr>
    </w:p>
    <w:p w14:paraId="4605003F" w14:textId="317D4899" w:rsidR="00F6387F" w:rsidRPr="001A6CB1" w:rsidRDefault="001A6CB1" w:rsidP="001A6CB1">
      <w:pPr>
        <w:rPr>
          <w:rFonts w:asciiTheme="minorHAnsi" w:hAnsiTheme="minorHAnsi" w:cs="Arial"/>
          <w:b/>
          <w:color w:val="27278B"/>
          <w:sz w:val="28"/>
          <w:szCs w:val="24"/>
          <w:lang w:val="en-GB"/>
        </w:rPr>
      </w:pPr>
      <w:r>
        <w:rPr>
          <w:rFonts w:asciiTheme="minorHAnsi" w:hAnsiTheme="minorHAnsi" w:cs="Arial"/>
          <w:b/>
          <w:color w:val="27278B"/>
          <w:sz w:val="28"/>
          <w:szCs w:val="24"/>
          <w:lang w:val="en-GB"/>
        </w:rPr>
        <w:t>4.</w:t>
      </w:r>
      <w:r>
        <w:rPr>
          <w:rFonts w:asciiTheme="minorHAnsi" w:hAnsiTheme="minorHAnsi" w:cs="Arial"/>
          <w:b/>
          <w:color w:val="27278B"/>
          <w:sz w:val="28"/>
          <w:szCs w:val="24"/>
          <w:lang w:val="en-GB"/>
        </w:rPr>
        <w:tab/>
      </w:r>
      <w:r w:rsidR="00F6387F" w:rsidRPr="001A6CB1">
        <w:rPr>
          <w:rFonts w:asciiTheme="minorHAnsi" w:hAnsiTheme="minorHAnsi" w:cs="Arial"/>
          <w:b/>
          <w:color w:val="27278B"/>
          <w:sz w:val="28"/>
          <w:szCs w:val="24"/>
          <w:lang w:val="en-GB"/>
        </w:rPr>
        <w:t xml:space="preserve">What happens after you submit your nomination </w:t>
      </w:r>
      <w:r w:rsidR="00F4640E" w:rsidRPr="001A6CB1">
        <w:rPr>
          <w:rFonts w:asciiTheme="minorHAnsi" w:hAnsiTheme="minorHAnsi" w:cs="Arial"/>
          <w:b/>
          <w:color w:val="27278B"/>
          <w:sz w:val="28"/>
          <w:szCs w:val="24"/>
          <w:lang w:val="en-GB"/>
        </w:rPr>
        <w:t>form?</w:t>
      </w:r>
    </w:p>
    <w:p w14:paraId="48E73BE4" w14:textId="77777777" w:rsidR="00F6387F" w:rsidRPr="00F6387F" w:rsidRDefault="00F6387F" w:rsidP="00F6387F">
      <w:pPr>
        <w:tabs>
          <w:tab w:val="num" w:pos="284"/>
          <w:tab w:val="num" w:pos="426"/>
        </w:tabs>
        <w:ind w:left="426"/>
        <w:jc w:val="both"/>
        <w:rPr>
          <w:rFonts w:asciiTheme="minorHAnsi" w:hAnsiTheme="minorHAnsi" w:cs="Arial"/>
        </w:rPr>
      </w:pPr>
    </w:p>
    <w:p w14:paraId="69F16CD9" w14:textId="25809397" w:rsidR="00F6387F" w:rsidRPr="00F6387F" w:rsidRDefault="00F6387F" w:rsidP="001A6CB1">
      <w:pPr>
        <w:pStyle w:val="TxBr2p4"/>
        <w:numPr>
          <w:ilvl w:val="0"/>
          <w:numId w:val="36"/>
        </w:numPr>
        <w:spacing w:line="240" w:lineRule="auto"/>
        <w:rPr>
          <w:rFonts w:asciiTheme="minorHAnsi" w:hAnsiTheme="minorHAnsi" w:cs="Arial"/>
          <w:szCs w:val="24"/>
          <w:lang w:val="en-GB"/>
        </w:rPr>
      </w:pPr>
      <w:r w:rsidRPr="005E0027">
        <w:rPr>
          <w:rFonts w:asciiTheme="minorHAnsi" w:hAnsiTheme="minorHAnsi" w:cs="Arial"/>
          <w:szCs w:val="24"/>
          <w:lang w:val="en-GB"/>
        </w:rPr>
        <w:t>The Fellowship Committee meets annually to</w:t>
      </w:r>
      <w:r w:rsidR="005E0027" w:rsidRPr="005E0027">
        <w:rPr>
          <w:rFonts w:asciiTheme="minorHAnsi" w:hAnsiTheme="minorHAnsi" w:cs="Arial"/>
          <w:szCs w:val="24"/>
          <w:lang w:val="en-GB"/>
        </w:rPr>
        <w:t xml:space="preserve"> assess each nomination, consider</w:t>
      </w:r>
      <w:r w:rsidRPr="005E0027">
        <w:rPr>
          <w:rFonts w:asciiTheme="minorHAnsi" w:hAnsiTheme="minorHAnsi" w:cs="Arial"/>
          <w:szCs w:val="24"/>
          <w:lang w:val="en-GB"/>
        </w:rPr>
        <w:t xml:space="preserve"> scores and make recommendations to the Board of</w:t>
      </w:r>
      <w:r w:rsidRPr="00F6387F">
        <w:rPr>
          <w:rFonts w:asciiTheme="minorHAnsi" w:hAnsiTheme="minorHAnsi" w:cs="Arial"/>
          <w:szCs w:val="24"/>
          <w:lang w:val="en-GB"/>
        </w:rPr>
        <w:t xml:space="preserve"> FPH for names of those to be honoured and the category to which each nominee should be elected. Those elected by the Board will then be invited to accept Fellowship or Membership. New Fellows and Members will normally be admitted at the time of the next Annual </w:t>
      </w:r>
      <w:r w:rsidR="00F4640E">
        <w:rPr>
          <w:rFonts w:asciiTheme="minorHAnsi" w:hAnsiTheme="minorHAnsi" w:cs="Arial"/>
          <w:szCs w:val="24"/>
          <w:lang w:val="en-GB"/>
        </w:rPr>
        <w:t>Awards Ceremony</w:t>
      </w:r>
      <w:r w:rsidRPr="00F6387F">
        <w:rPr>
          <w:rFonts w:asciiTheme="minorHAnsi" w:hAnsiTheme="minorHAnsi" w:cs="Arial"/>
          <w:szCs w:val="24"/>
          <w:lang w:val="en-GB"/>
        </w:rPr>
        <w:t xml:space="preserve"> of the Faculty.</w:t>
      </w:r>
    </w:p>
    <w:p w14:paraId="6DE9A48F" w14:textId="77777777" w:rsidR="00F6387F" w:rsidRPr="00F6387F" w:rsidRDefault="00F6387F" w:rsidP="00F6387F">
      <w:pPr>
        <w:pStyle w:val="TxBr2p4"/>
        <w:spacing w:line="240" w:lineRule="auto"/>
        <w:ind w:left="284" w:firstLine="0"/>
        <w:rPr>
          <w:rFonts w:asciiTheme="minorHAnsi" w:hAnsiTheme="minorHAnsi" w:cs="Arial"/>
          <w:szCs w:val="24"/>
          <w:lang w:val="en-GB"/>
        </w:rPr>
      </w:pPr>
    </w:p>
    <w:p w14:paraId="375AF916" w14:textId="77777777" w:rsidR="00F6387F" w:rsidRPr="00F6387F" w:rsidRDefault="00F6387F" w:rsidP="001A6CB1">
      <w:pPr>
        <w:pStyle w:val="TxBr2p4"/>
        <w:numPr>
          <w:ilvl w:val="0"/>
          <w:numId w:val="36"/>
        </w:numPr>
        <w:spacing w:line="240" w:lineRule="auto"/>
        <w:rPr>
          <w:rFonts w:asciiTheme="minorHAnsi" w:hAnsiTheme="minorHAnsi" w:cs="Arial"/>
          <w:szCs w:val="24"/>
          <w:lang w:val="en-GB"/>
        </w:rPr>
      </w:pPr>
      <w:r w:rsidRPr="00F6387F">
        <w:rPr>
          <w:rFonts w:asciiTheme="minorHAnsi" w:hAnsiTheme="minorHAnsi" w:cs="Arial"/>
          <w:szCs w:val="24"/>
          <w:lang w:val="en-GB"/>
        </w:rPr>
        <w:t>The Fellowship Committee retains the right not to award Fellowship or Membership to a candidate if the majority of Committee members believe that the award is inappropriate in light of the personal or professional status of the candidate, or if there are other factors that have an influence on their application. This can include, for example, rejecting a nomination if there is significant evidence that a nominee has conducted work that undermines the professional and moral values of FPH, either independently or via supporting an employer with a poor human rights record.</w:t>
      </w:r>
    </w:p>
    <w:p w14:paraId="381293A4" w14:textId="77777777" w:rsidR="00F6387F" w:rsidRPr="00F6387F" w:rsidRDefault="00F6387F" w:rsidP="00F6387F">
      <w:pPr>
        <w:pStyle w:val="TxBr2p4"/>
        <w:spacing w:line="240" w:lineRule="auto"/>
        <w:ind w:left="426" w:firstLine="0"/>
        <w:rPr>
          <w:rFonts w:asciiTheme="minorHAnsi" w:hAnsiTheme="minorHAnsi" w:cs="Arial"/>
          <w:szCs w:val="24"/>
          <w:lang w:val="en-GB"/>
        </w:rPr>
      </w:pPr>
    </w:p>
    <w:p w14:paraId="3BB6BB77" w14:textId="77777777" w:rsidR="00F6387F" w:rsidRPr="00F6387F" w:rsidRDefault="00F6387F" w:rsidP="001A6CB1">
      <w:pPr>
        <w:pStyle w:val="TxBr2p4"/>
        <w:numPr>
          <w:ilvl w:val="0"/>
          <w:numId w:val="36"/>
        </w:numPr>
        <w:spacing w:line="240" w:lineRule="auto"/>
        <w:rPr>
          <w:rFonts w:asciiTheme="minorHAnsi" w:hAnsiTheme="minorHAnsi" w:cs="Arial"/>
          <w:szCs w:val="24"/>
          <w:lang w:val="en-GB"/>
        </w:rPr>
      </w:pPr>
      <w:r w:rsidRPr="00F6387F">
        <w:rPr>
          <w:rFonts w:asciiTheme="minorHAnsi" w:hAnsiTheme="minorHAnsi" w:cs="Arial"/>
          <w:szCs w:val="24"/>
          <w:lang w:val="en-GB"/>
        </w:rPr>
        <w:t xml:space="preserve">The Fellowship Committee will endeavour to make a judgement on the appropriateness of each nomination. However proposers and committee members accept that such judgement is limited to the Committee members’ assessment of the information contained within each nomination. The Board may request further scrutiny of a nomination if insufficient information is available and the Fellowship Committee is in doubt of their ability to reach a reasonable decision. </w:t>
      </w:r>
    </w:p>
    <w:p w14:paraId="6C42A99B" w14:textId="77777777" w:rsidR="00F6387F" w:rsidRPr="00F6387F" w:rsidRDefault="00F6387F" w:rsidP="00F6387F">
      <w:pPr>
        <w:pStyle w:val="ListParagraph"/>
        <w:ind w:left="0"/>
        <w:rPr>
          <w:rFonts w:asciiTheme="minorHAnsi" w:hAnsiTheme="minorHAnsi" w:cs="Arial"/>
          <w:sz w:val="24"/>
          <w:szCs w:val="24"/>
          <w:lang w:val="en-GB"/>
        </w:rPr>
      </w:pPr>
    </w:p>
    <w:p w14:paraId="5471964B" w14:textId="77777777" w:rsidR="00F6387F" w:rsidRPr="00F6387F" w:rsidRDefault="00F6387F" w:rsidP="001A6CB1">
      <w:pPr>
        <w:pStyle w:val="TxBr2p4"/>
        <w:numPr>
          <w:ilvl w:val="0"/>
          <w:numId w:val="36"/>
        </w:numPr>
        <w:tabs>
          <w:tab w:val="left" w:pos="300"/>
        </w:tabs>
        <w:spacing w:line="240" w:lineRule="auto"/>
        <w:rPr>
          <w:rFonts w:asciiTheme="minorHAnsi" w:hAnsiTheme="minorHAnsi" w:cs="Arial"/>
          <w:szCs w:val="24"/>
          <w:lang w:val="en-GB"/>
        </w:rPr>
      </w:pPr>
      <w:r w:rsidRPr="00F6387F">
        <w:rPr>
          <w:rFonts w:asciiTheme="minorHAnsi" w:hAnsiTheme="minorHAnsi" w:cs="Arial"/>
          <w:szCs w:val="24"/>
          <w:lang w:val="en-GB"/>
        </w:rPr>
        <w:t>Proposers will be informed of the Board’s decision either by post or by email in March; no information will be divulged before then. The Board has ruled that there shall be no correspondence on decisions of the Fellowship Committee. This means that feedback will not be given on any of the results or decisions made.</w:t>
      </w:r>
    </w:p>
    <w:p w14:paraId="249FA62C" w14:textId="77777777" w:rsidR="00F6387F" w:rsidRPr="00F6387F" w:rsidRDefault="00F6387F" w:rsidP="00F6387F">
      <w:pPr>
        <w:pStyle w:val="TxBr2p4"/>
        <w:tabs>
          <w:tab w:val="left" w:pos="300"/>
        </w:tabs>
        <w:spacing w:line="240" w:lineRule="auto"/>
        <w:ind w:left="360" w:firstLine="0"/>
        <w:rPr>
          <w:rFonts w:asciiTheme="minorHAnsi" w:hAnsiTheme="minorHAnsi" w:cs="Arial"/>
          <w:szCs w:val="24"/>
          <w:lang w:val="en-GB"/>
        </w:rPr>
      </w:pPr>
    </w:p>
    <w:p w14:paraId="1DD5A945" w14:textId="77777777" w:rsidR="001A6CB1" w:rsidRPr="001A6CB1" w:rsidRDefault="00F6387F" w:rsidP="001A6CB1">
      <w:pPr>
        <w:pStyle w:val="TxBr2p4"/>
        <w:numPr>
          <w:ilvl w:val="0"/>
          <w:numId w:val="36"/>
        </w:numPr>
        <w:tabs>
          <w:tab w:val="left" w:pos="300"/>
        </w:tabs>
        <w:spacing w:line="240" w:lineRule="auto"/>
        <w:rPr>
          <w:rFonts w:asciiTheme="minorHAnsi" w:hAnsiTheme="minorHAnsi" w:cs="Arial"/>
          <w:szCs w:val="24"/>
          <w:lang w:val="en-GB"/>
        </w:rPr>
      </w:pPr>
      <w:r w:rsidRPr="001A6CB1">
        <w:rPr>
          <w:rFonts w:asciiTheme="minorHAnsi" w:hAnsiTheme="minorHAnsi" w:cs="Arial"/>
          <w:szCs w:val="24"/>
          <w:lang w:val="en-GB"/>
        </w:rPr>
        <w:t>On election, all candidates must agree to comply with the Faculty’s minimum CPD standards either by participating in the FPH CPD scheme and submitting an annual return or by being given a formal exemption against the criteria from doing so. However, candidates who are elected to Honorary Membership or Honorary Fellowship will be automatically exempted.</w:t>
      </w:r>
      <w:r w:rsidR="001A6CB1" w:rsidRPr="001A6CB1">
        <w:rPr>
          <w:rFonts w:asciiTheme="minorHAnsi" w:hAnsiTheme="minorHAnsi" w:cs="Arial"/>
          <w:szCs w:val="24"/>
          <w:lang w:val="en-GB"/>
        </w:rPr>
        <w:t xml:space="preserve">  </w:t>
      </w:r>
    </w:p>
    <w:p w14:paraId="1EEAA006" w14:textId="77777777" w:rsidR="001A6CB1" w:rsidRDefault="001A6CB1" w:rsidP="001A6CB1">
      <w:pPr>
        <w:pStyle w:val="TxBr2p4"/>
        <w:tabs>
          <w:tab w:val="left" w:pos="300"/>
        </w:tabs>
        <w:spacing w:line="240" w:lineRule="auto"/>
        <w:ind w:left="1080" w:firstLine="0"/>
        <w:rPr>
          <w:rFonts w:asciiTheme="minorHAnsi" w:hAnsiTheme="minorHAnsi" w:cs="Arial"/>
          <w:szCs w:val="24"/>
          <w:lang w:val="en-GB"/>
        </w:rPr>
      </w:pPr>
    </w:p>
    <w:p w14:paraId="12DDC343" w14:textId="28CB6B93" w:rsidR="00F6387F" w:rsidRPr="001A6CB1" w:rsidRDefault="00F6387F" w:rsidP="001A6CB1">
      <w:pPr>
        <w:pStyle w:val="TxBr2p4"/>
        <w:numPr>
          <w:ilvl w:val="0"/>
          <w:numId w:val="36"/>
        </w:numPr>
        <w:tabs>
          <w:tab w:val="left" w:pos="300"/>
        </w:tabs>
        <w:spacing w:line="240" w:lineRule="auto"/>
        <w:rPr>
          <w:rFonts w:asciiTheme="minorHAnsi" w:hAnsiTheme="minorHAnsi" w:cs="Arial"/>
          <w:szCs w:val="24"/>
          <w:lang w:val="en-GB"/>
        </w:rPr>
      </w:pPr>
      <w:r w:rsidRPr="001A6CB1">
        <w:rPr>
          <w:rFonts w:asciiTheme="minorHAnsi" w:hAnsiTheme="minorHAnsi" w:cs="Arial"/>
          <w:szCs w:val="24"/>
          <w:lang w:val="en-GB"/>
        </w:rPr>
        <w:t>In the event of rejection, proposals will not be considered until the next annual meeting of the Fellowship Committee when a fresh submission will be required using the current year’s proposal form.</w:t>
      </w:r>
    </w:p>
    <w:p w14:paraId="63F8D152" w14:textId="77777777" w:rsidR="0012150D" w:rsidRPr="00F6387F" w:rsidRDefault="0012150D" w:rsidP="0012150D">
      <w:pPr>
        <w:rPr>
          <w:rFonts w:asciiTheme="minorHAnsi" w:hAnsiTheme="minorHAnsi" w:cs="Arial"/>
        </w:rPr>
      </w:pPr>
    </w:p>
    <w:sectPr w:rsidR="0012150D" w:rsidRPr="00F6387F" w:rsidSect="00396F14">
      <w:footerReference w:type="default" r:id="rId9"/>
      <w:headerReference w:type="first" r:id="rId10"/>
      <w:footerReference w:type="first" r:id="rId11"/>
      <w:pgSz w:w="11906" w:h="16838"/>
      <w:pgMar w:top="993" w:right="1440" w:bottom="1440"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5A8E4" w14:textId="77777777" w:rsidR="008030A2" w:rsidRDefault="008030A2" w:rsidP="0012150D">
      <w:r>
        <w:separator/>
      </w:r>
    </w:p>
  </w:endnote>
  <w:endnote w:type="continuationSeparator" w:id="0">
    <w:p w14:paraId="421896E7" w14:textId="77777777" w:rsidR="008030A2" w:rsidRDefault="008030A2" w:rsidP="0012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4666"/>
      <w:docPartObj>
        <w:docPartGallery w:val="Page Numbers (Bottom of Page)"/>
        <w:docPartUnique/>
      </w:docPartObj>
    </w:sdtPr>
    <w:sdtEndPr>
      <w:rPr>
        <w:color w:val="7F7F7F" w:themeColor="text1" w:themeTint="80"/>
        <w:sz w:val="16"/>
        <w:szCs w:val="16"/>
      </w:rPr>
    </w:sdtEndPr>
    <w:sdtContent>
      <w:p w14:paraId="74C08755" w14:textId="77777777" w:rsidR="00BC3AF8" w:rsidRPr="00202AB0" w:rsidRDefault="00BC3AF8" w:rsidP="00BC3AF8">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Pr="00631325">
            <w:rPr>
              <w:rStyle w:val="Hyperlink"/>
              <w:sz w:val="16"/>
              <w:szCs w:val="16"/>
            </w:rPr>
            <w:t>membership@fph.org.uk</w:t>
          </w:r>
        </w:hyperlink>
        <w:r w:rsidRPr="00202AB0">
          <w:rPr>
            <w:rStyle w:val="Hyperlink"/>
            <w:color w:val="7F7F7F" w:themeColor="text1" w:themeTint="80"/>
            <w:sz w:val="16"/>
            <w:szCs w:val="16"/>
          </w:rPr>
          <w:t xml:space="preserve">  T: </w:t>
        </w:r>
        <w:r>
          <w:rPr>
            <w:color w:val="7F7F7F" w:themeColor="text1" w:themeTint="80"/>
            <w:sz w:val="16"/>
            <w:szCs w:val="16"/>
          </w:rPr>
          <w:t>+44 (0) 20 3696 1453</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641BCF28" w14:textId="5AED3D5B" w:rsidR="00BC3AF8" w:rsidRPr="00BC3AF8" w:rsidRDefault="00BC3AF8" w:rsidP="00BC3AF8">
        <w:pPr>
          <w:jc w:val="right"/>
          <w:rPr>
            <w:color w:val="7F7F7F" w:themeColor="text1" w:themeTint="80"/>
            <w:sz w:val="16"/>
            <w:szCs w:val="16"/>
          </w:rPr>
        </w:pPr>
        <w:r w:rsidRPr="00BC3AF8">
          <w:rPr>
            <w:color w:val="7F7F7F" w:themeColor="text1" w:themeTint="80"/>
            <w:sz w:val="16"/>
            <w:szCs w:val="16"/>
          </w:rPr>
          <w:t xml:space="preserve">Page </w:t>
        </w:r>
        <w:r w:rsidRPr="00BC3AF8">
          <w:rPr>
            <w:color w:val="7F7F7F" w:themeColor="text1" w:themeTint="80"/>
            <w:sz w:val="16"/>
            <w:szCs w:val="16"/>
          </w:rPr>
          <w:fldChar w:fldCharType="begin"/>
        </w:r>
        <w:r w:rsidRPr="00BC3AF8">
          <w:rPr>
            <w:color w:val="7F7F7F" w:themeColor="text1" w:themeTint="80"/>
            <w:sz w:val="16"/>
            <w:szCs w:val="16"/>
          </w:rPr>
          <w:instrText xml:space="preserve"> PAGE   \* MERGEFORMAT </w:instrText>
        </w:r>
        <w:r w:rsidRPr="00BC3AF8">
          <w:rPr>
            <w:color w:val="7F7F7F" w:themeColor="text1" w:themeTint="80"/>
            <w:sz w:val="16"/>
            <w:szCs w:val="16"/>
          </w:rPr>
          <w:fldChar w:fldCharType="separate"/>
        </w:r>
        <w:r w:rsidR="00731A6E">
          <w:rPr>
            <w:noProof/>
            <w:color w:val="7F7F7F" w:themeColor="text1" w:themeTint="80"/>
            <w:sz w:val="16"/>
            <w:szCs w:val="16"/>
          </w:rPr>
          <w:t>10</w:t>
        </w:r>
        <w:r w:rsidRPr="00BC3AF8">
          <w:rPr>
            <w:color w:val="7F7F7F" w:themeColor="text1" w:themeTint="80"/>
            <w:sz w:val="16"/>
            <w:szCs w:val="16"/>
          </w:rPr>
          <w:fldChar w:fldCharType="end"/>
        </w:r>
      </w:p>
    </w:sdtContent>
  </w:sdt>
  <w:p w14:paraId="65595B9D" w14:textId="77777777" w:rsidR="0012150D" w:rsidRPr="00AF7ECE" w:rsidRDefault="0012150D" w:rsidP="00BC3AF8">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DE62E" w14:textId="01239FF0"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AF7ECE" w:rsidRPr="00631325">
        <w:rPr>
          <w:rStyle w:val="Hyperlink"/>
          <w:sz w:val="16"/>
          <w:szCs w:val="16"/>
        </w:rPr>
        <w:t>membership@fph.org.uk</w:t>
      </w:r>
    </w:hyperlink>
    <w:r w:rsidRPr="00202AB0">
      <w:rPr>
        <w:rStyle w:val="Hyperlink"/>
        <w:color w:val="7F7F7F" w:themeColor="text1" w:themeTint="80"/>
        <w:sz w:val="16"/>
        <w:szCs w:val="16"/>
      </w:rPr>
      <w:t xml:space="preserve">  T: </w:t>
    </w:r>
    <w:r w:rsidR="00AF7ECE">
      <w:rPr>
        <w:color w:val="7F7F7F" w:themeColor="text1" w:themeTint="80"/>
        <w:sz w:val="16"/>
        <w:szCs w:val="16"/>
      </w:rPr>
      <w:t>+44 (0) 20 3696 1453</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56922797" w14:textId="33BB25F4" w:rsidR="00BC3AF8" w:rsidRPr="00BC3AF8" w:rsidRDefault="00BC3AF8" w:rsidP="00BC3AF8">
    <w:pPr>
      <w:jc w:val="right"/>
      <w:rPr>
        <w:color w:val="7F7F7F" w:themeColor="text1" w:themeTint="80"/>
        <w:sz w:val="16"/>
        <w:szCs w:val="16"/>
      </w:rPr>
    </w:pPr>
    <w:r w:rsidRPr="00BC3AF8">
      <w:rPr>
        <w:color w:val="7F7F7F" w:themeColor="text1" w:themeTint="80"/>
        <w:sz w:val="16"/>
        <w:szCs w:val="16"/>
      </w:rPr>
      <w:t xml:space="preserve">Page </w:t>
    </w:r>
    <w:r w:rsidRPr="00BC3AF8">
      <w:rPr>
        <w:color w:val="7F7F7F" w:themeColor="text1" w:themeTint="80"/>
        <w:sz w:val="16"/>
        <w:szCs w:val="16"/>
      </w:rPr>
      <w:fldChar w:fldCharType="begin"/>
    </w:r>
    <w:r w:rsidRPr="00BC3AF8">
      <w:rPr>
        <w:color w:val="7F7F7F" w:themeColor="text1" w:themeTint="80"/>
        <w:sz w:val="16"/>
        <w:szCs w:val="16"/>
      </w:rPr>
      <w:instrText xml:space="preserve"> PAGE   \* MERGEFORMAT </w:instrText>
    </w:r>
    <w:r w:rsidRPr="00BC3AF8">
      <w:rPr>
        <w:color w:val="7F7F7F" w:themeColor="text1" w:themeTint="80"/>
        <w:sz w:val="16"/>
        <w:szCs w:val="16"/>
      </w:rPr>
      <w:fldChar w:fldCharType="separate"/>
    </w:r>
    <w:r w:rsidR="00396F14">
      <w:rPr>
        <w:noProof/>
        <w:color w:val="7F7F7F" w:themeColor="text1" w:themeTint="80"/>
        <w:sz w:val="16"/>
        <w:szCs w:val="16"/>
      </w:rPr>
      <w:t>1</w:t>
    </w:r>
    <w:r w:rsidRPr="00BC3AF8">
      <w:rPr>
        <w:color w:val="7F7F7F" w:themeColor="text1" w:themeTint="80"/>
        <w:sz w:val="16"/>
        <w:szCs w:val="16"/>
      </w:rPr>
      <w:fldChar w:fldCharType="end"/>
    </w:r>
  </w:p>
  <w:p w14:paraId="2DABC59A" w14:textId="77777777" w:rsidR="00BC3AF8" w:rsidRDefault="00BC3AF8" w:rsidP="00BC3AF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23AEA" w14:textId="77777777" w:rsidR="008030A2" w:rsidRDefault="008030A2" w:rsidP="0012150D">
      <w:r>
        <w:separator/>
      </w:r>
    </w:p>
  </w:footnote>
  <w:footnote w:type="continuationSeparator" w:id="0">
    <w:p w14:paraId="045D633B" w14:textId="77777777" w:rsidR="008030A2" w:rsidRDefault="008030A2" w:rsidP="0012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41048" w14:textId="54A32440" w:rsidR="0012150D" w:rsidRDefault="00251242">
    <w:pPr>
      <w:pStyle w:val="Header"/>
    </w:pPr>
    <w:r>
      <w:rPr>
        <w:noProof/>
        <w:lang w:val="en-GB" w:eastAsia="en-GB"/>
      </w:rPr>
      <w:drawing>
        <wp:anchor distT="0" distB="0" distL="114300" distR="114300" simplePos="0" relativeHeight="251657215" behindDoc="1" locked="0" layoutInCell="1" allowOverlap="1" wp14:anchorId="03156D39" wp14:editId="5B728D4A">
          <wp:simplePos x="0" y="0"/>
          <wp:positionH relativeFrom="column">
            <wp:posOffset>-914400</wp:posOffset>
          </wp:positionH>
          <wp:positionV relativeFrom="paragraph">
            <wp:posOffset>-449580</wp:posOffset>
          </wp:positionV>
          <wp:extent cx="7569200" cy="180298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115"/>
    <w:multiLevelType w:val="hybridMultilevel"/>
    <w:tmpl w:val="C4743D98"/>
    <w:lvl w:ilvl="0" w:tplc="02F863FC">
      <w:start w:val="1"/>
      <w:numFmt w:val="decimal"/>
      <w:lvlText w:val="%1."/>
      <w:lvlJc w:val="left"/>
      <w:pPr>
        <w:ind w:left="720" w:hanging="360"/>
      </w:pPr>
      <w:rPr>
        <w:rFonts w:hint="default"/>
        <w:b w:val="0"/>
        <w:i w:val="0"/>
        <w:strike w:val="0"/>
        <w:dstrike w:val="0"/>
        <w:color w:val="008AAB"/>
        <w:sz w:val="24"/>
        <w:szCs w:val="24"/>
        <w:u w:val="none" w:color="000000"/>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07417"/>
    <w:multiLevelType w:val="hybridMultilevel"/>
    <w:tmpl w:val="BEA41410"/>
    <w:lvl w:ilvl="0" w:tplc="89C238FA">
      <w:start w:val="1"/>
      <w:numFmt w:val="bullet"/>
      <w:lvlText w:val=""/>
      <w:lvlJc w:val="left"/>
      <w:pPr>
        <w:ind w:left="720" w:hanging="360"/>
      </w:pPr>
      <w:rPr>
        <w:rFonts w:ascii="Symbol" w:hAnsi="Symbol" w:hint="default"/>
        <w:color w:val="0090D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44EBB"/>
    <w:multiLevelType w:val="hybridMultilevel"/>
    <w:tmpl w:val="4D9C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10437"/>
    <w:multiLevelType w:val="hybridMultilevel"/>
    <w:tmpl w:val="4DC4B292"/>
    <w:lvl w:ilvl="0" w:tplc="F7F28FE6">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3B09CB"/>
    <w:multiLevelType w:val="hybridMultilevel"/>
    <w:tmpl w:val="C26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E5F5B"/>
    <w:multiLevelType w:val="hybridMultilevel"/>
    <w:tmpl w:val="03CAB656"/>
    <w:lvl w:ilvl="0" w:tplc="89C238FA">
      <w:start w:val="1"/>
      <w:numFmt w:val="bullet"/>
      <w:lvlText w:val=""/>
      <w:lvlJc w:val="left"/>
      <w:pPr>
        <w:ind w:left="720" w:hanging="360"/>
      </w:pPr>
      <w:rPr>
        <w:rFonts w:ascii="Symbol" w:hAnsi="Symbol" w:hint="default"/>
        <w:color w:val="0090D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42820"/>
    <w:multiLevelType w:val="multilevel"/>
    <w:tmpl w:val="2864E66C"/>
    <w:styleLink w:val="WWNum9"/>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0F41516C"/>
    <w:multiLevelType w:val="hybridMultilevel"/>
    <w:tmpl w:val="5D8C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0568B"/>
    <w:multiLevelType w:val="hybridMultilevel"/>
    <w:tmpl w:val="A31E30C2"/>
    <w:lvl w:ilvl="0" w:tplc="02F863FC">
      <w:start w:val="1"/>
      <w:numFmt w:val="decimal"/>
      <w:lvlText w:val="%1."/>
      <w:lvlJc w:val="left"/>
      <w:pPr>
        <w:ind w:left="1080" w:hanging="360"/>
      </w:pPr>
      <w:rPr>
        <w:rFonts w:hint="default"/>
        <w:b w:val="0"/>
        <w:i w:val="0"/>
        <w:strike w:val="0"/>
        <w:dstrike w:val="0"/>
        <w:color w:val="008AAB"/>
        <w:sz w:val="24"/>
        <w:szCs w:val="24"/>
        <w:u w:val="none" w:color="00000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03C0B2C"/>
    <w:multiLevelType w:val="hybridMultilevel"/>
    <w:tmpl w:val="AD5E99B6"/>
    <w:lvl w:ilvl="0" w:tplc="02F863FC">
      <w:start w:val="1"/>
      <w:numFmt w:val="decimal"/>
      <w:lvlText w:val="%1."/>
      <w:lvlJc w:val="left"/>
      <w:pPr>
        <w:ind w:left="720" w:hanging="360"/>
      </w:pPr>
      <w:rPr>
        <w:rFonts w:hint="default"/>
        <w:b w:val="0"/>
        <w:i w:val="0"/>
        <w:strike w:val="0"/>
        <w:dstrike w:val="0"/>
        <w:color w:val="008AAB"/>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BE5F82"/>
    <w:multiLevelType w:val="hybridMultilevel"/>
    <w:tmpl w:val="FEF21C0A"/>
    <w:lvl w:ilvl="0" w:tplc="89C238FA">
      <w:start w:val="1"/>
      <w:numFmt w:val="bullet"/>
      <w:lvlText w:val=""/>
      <w:lvlJc w:val="left"/>
      <w:pPr>
        <w:ind w:left="1080" w:hanging="360"/>
      </w:pPr>
      <w:rPr>
        <w:rFonts w:ascii="Symbol" w:hAnsi="Symbol" w:hint="default"/>
        <w:color w:val="0090D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3E5A99"/>
    <w:multiLevelType w:val="hybridMultilevel"/>
    <w:tmpl w:val="BB9E2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694E55"/>
    <w:multiLevelType w:val="hybridMultilevel"/>
    <w:tmpl w:val="91B2E270"/>
    <w:lvl w:ilvl="0" w:tplc="1A56A0FA">
      <w:start w:val="2"/>
      <w:numFmt w:val="decimal"/>
      <w:lvlText w:val="%1."/>
      <w:lvlJc w:val="left"/>
      <w:pPr>
        <w:ind w:left="720" w:hanging="360"/>
      </w:pPr>
      <w:rPr>
        <w:rFonts w:hint="default"/>
        <w:b w:val="0"/>
        <w:i w:val="0"/>
        <w:strike w:val="0"/>
        <w:dstrike w:val="0"/>
        <w:color w:val="008AAB"/>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692D0A"/>
    <w:multiLevelType w:val="hybridMultilevel"/>
    <w:tmpl w:val="D4E6F4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867DB1"/>
    <w:multiLevelType w:val="hybridMultilevel"/>
    <w:tmpl w:val="7AC2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62F4D"/>
    <w:multiLevelType w:val="hybridMultilevel"/>
    <w:tmpl w:val="ADAE86B2"/>
    <w:lvl w:ilvl="0" w:tplc="89C238FA">
      <w:start w:val="1"/>
      <w:numFmt w:val="bullet"/>
      <w:lvlText w:val=""/>
      <w:lvlJc w:val="left"/>
      <w:pPr>
        <w:ind w:left="1800" w:hanging="360"/>
      </w:pPr>
      <w:rPr>
        <w:rFonts w:ascii="Symbol" w:hAnsi="Symbol" w:hint="default"/>
        <w:color w:val="0090D7"/>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52D6FA8"/>
    <w:multiLevelType w:val="hybridMultilevel"/>
    <w:tmpl w:val="DC60C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3295A"/>
    <w:multiLevelType w:val="hybridMultilevel"/>
    <w:tmpl w:val="3E28179A"/>
    <w:lvl w:ilvl="0" w:tplc="89C238FA">
      <w:start w:val="1"/>
      <w:numFmt w:val="bullet"/>
      <w:lvlText w:val=""/>
      <w:lvlJc w:val="left"/>
      <w:pPr>
        <w:ind w:left="1080" w:hanging="360"/>
      </w:pPr>
      <w:rPr>
        <w:rFonts w:ascii="Symbol" w:hAnsi="Symbol" w:hint="default"/>
        <w:color w:val="0090D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FDE1BE4"/>
    <w:multiLevelType w:val="hybridMultilevel"/>
    <w:tmpl w:val="72F0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35E2D"/>
    <w:multiLevelType w:val="hybridMultilevel"/>
    <w:tmpl w:val="68FABC22"/>
    <w:lvl w:ilvl="0" w:tplc="89C238FA">
      <w:start w:val="1"/>
      <w:numFmt w:val="bullet"/>
      <w:lvlText w:val=""/>
      <w:lvlJc w:val="left"/>
      <w:pPr>
        <w:ind w:left="1080" w:hanging="360"/>
      </w:pPr>
      <w:rPr>
        <w:rFonts w:ascii="Symbol" w:hAnsi="Symbol" w:hint="default"/>
        <w:color w:val="0090D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523298"/>
    <w:multiLevelType w:val="hybridMultilevel"/>
    <w:tmpl w:val="52365C96"/>
    <w:lvl w:ilvl="0" w:tplc="2A8A4E02">
      <w:start w:val="1"/>
      <w:numFmt w:val="bullet"/>
      <w:lvlText w:val=""/>
      <w:lvlJc w:val="left"/>
      <w:pPr>
        <w:ind w:left="1800" w:hanging="360"/>
      </w:pPr>
      <w:rPr>
        <w:rFonts w:ascii="Symbol" w:hAnsi="Symbol" w:hint="default"/>
        <w:b w:val="0"/>
        <w:i w:val="0"/>
        <w:strike w:val="0"/>
        <w:dstrike w:val="0"/>
        <w:color w:val="0090D7"/>
        <w:sz w:val="28"/>
        <w:szCs w:val="24"/>
        <w:u w:val="none" w:color="FFFFFF" w:themeColor="background1"/>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CA36E5A"/>
    <w:multiLevelType w:val="hybridMultilevel"/>
    <w:tmpl w:val="7DDCD690"/>
    <w:lvl w:ilvl="0" w:tplc="02F863FC">
      <w:start w:val="1"/>
      <w:numFmt w:val="decimal"/>
      <w:lvlText w:val="%1."/>
      <w:lvlJc w:val="left"/>
      <w:pPr>
        <w:ind w:left="1080" w:hanging="360"/>
      </w:pPr>
      <w:rPr>
        <w:rFonts w:hint="default"/>
        <w:b w:val="0"/>
        <w:i w:val="0"/>
        <w:strike w:val="0"/>
        <w:dstrike w:val="0"/>
        <w:color w:val="008AAB"/>
        <w:sz w:val="24"/>
        <w:szCs w:val="24"/>
        <w:u w:val="none" w:color="000000"/>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4E241FE"/>
    <w:multiLevelType w:val="hybridMultilevel"/>
    <w:tmpl w:val="E8CC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090DE3"/>
    <w:multiLevelType w:val="hybridMultilevel"/>
    <w:tmpl w:val="3B103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67A99"/>
    <w:multiLevelType w:val="hybridMultilevel"/>
    <w:tmpl w:val="0AF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52C8E"/>
    <w:multiLevelType w:val="hybridMultilevel"/>
    <w:tmpl w:val="C73ABA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70124C"/>
    <w:multiLevelType w:val="hybridMultilevel"/>
    <w:tmpl w:val="CD3CEC3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D5EE4"/>
    <w:multiLevelType w:val="hybridMultilevel"/>
    <w:tmpl w:val="2C9848D2"/>
    <w:lvl w:ilvl="0" w:tplc="89C238FA">
      <w:start w:val="1"/>
      <w:numFmt w:val="bullet"/>
      <w:lvlText w:val=""/>
      <w:lvlJc w:val="left"/>
      <w:pPr>
        <w:ind w:left="720" w:hanging="360"/>
      </w:pPr>
      <w:rPr>
        <w:rFonts w:ascii="Symbol" w:hAnsi="Symbol" w:hint="default"/>
        <w:i w:val="0"/>
        <w:color w:val="0090D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562AB6"/>
    <w:multiLevelType w:val="hybridMultilevel"/>
    <w:tmpl w:val="A1EEDA1C"/>
    <w:lvl w:ilvl="0" w:tplc="0458D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DC3610"/>
    <w:multiLevelType w:val="hybridMultilevel"/>
    <w:tmpl w:val="6BA2AA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A7A1D"/>
    <w:multiLevelType w:val="hybridMultilevel"/>
    <w:tmpl w:val="1E3411D0"/>
    <w:lvl w:ilvl="0" w:tplc="02F863FC">
      <w:start w:val="1"/>
      <w:numFmt w:val="decimal"/>
      <w:lvlText w:val="%1."/>
      <w:lvlJc w:val="left"/>
      <w:pPr>
        <w:ind w:left="720" w:hanging="360"/>
      </w:pPr>
      <w:rPr>
        <w:rFonts w:hint="default"/>
        <w:b w:val="0"/>
        <w:i w:val="0"/>
        <w:strike w:val="0"/>
        <w:dstrike w:val="0"/>
        <w:color w:val="008AAB"/>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EE16AB"/>
    <w:multiLevelType w:val="hybridMultilevel"/>
    <w:tmpl w:val="854EA274"/>
    <w:lvl w:ilvl="0" w:tplc="89C238FA">
      <w:start w:val="1"/>
      <w:numFmt w:val="bullet"/>
      <w:lvlText w:val=""/>
      <w:lvlJc w:val="left"/>
      <w:pPr>
        <w:ind w:left="720" w:hanging="360"/>
      </w:pPr>
      <w:rPr>
        <w:rFonts w:ascii="Symbol" w:hAnsi="Symbol" w:hint="default"/>
        <w:color w:val="0090D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501D38"/>
    <w:multiLevelType w:val="hybridMultilevel"/>
    <w:tmpl w:val="22E07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20F4A"/>
    <w:multiLevelType w:val="hybridMultilevel"/>
    <w:tmpl w:val="BC1C0ED6"/>
    <w:lvl w:ilvl="0" w:tplc="799A9566">
      <w:start w:val="1"/>
      <w:numFmt w:val="lowerLetter"/>
      <w:lvlText w:val="%1)"/>
      <w:lvlJc w:val="right"/>
      <w:pPr>
        <w:ind w:left="786" w:hanging="360"/>
      </w:pPr>
      <w:rPr>
        <w:rFonts w:ascii="Calibri" w:eastAsia="Times New Roman" w:hAnsi="Calibr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05374D"/>
    <w:multiLevelType w:val="hybridMultilevel"/>
    <w:tmpl w:val="6164C7BA"/>
    <w:lvl w:ilvl="0" w:tplc="08090001">
      <w:start w:val="1"/>
      <w:numFmt w:val="bullet"/>
      <w:lvlText w:val=""/>
      <w:lvlJc w:val="left"/>
      <w:pPr>
        <w:ind w:left="591" w:hanging="360"/>
      </w:pPr>
      <w:rPr>
        <w:rFonts w:ascii="Symbol" w:hAnsi="Symbol" w:hint="default"/>
      </w:rPr>
    </w:lvl>
    <w:lvl w:ilvl="1" w:tplc="08090003" w:tentative="1">
      <w:start w:val="1"/>
      <w:numFmt w:val="bullet"/>
      <w:lvlText w:val="o"/>
      <w:lvlJc w:val="left"/>
      <w:pPr>
        <w:ind w:left="1311" w:hanging="360"/>
      </w:pPr>
      <w:rPr>
        <w:rFonts w:ascii="Courier New" w:hAnsi="Courier New" w:cs="Courier New" w:hint="default"/>
      </w:rPr>
    </w:lvl>
    <w:lvl w:ilvl="2" w:tplc="08090005" w:tentative="1">
      <w:start w:val="1"/>
      <w:numFmt w:val="bullet"/>
      <w:lvlText w:val=""/>
      <w:lvlJc w:val="left"/>
      <w:pPr>
        <w:ind w:left="2031" w:hanging="360"/>
      </w:pPr>
      <w:rPr>
        <w:rFonts w:ascii="Wingdings" w:hAnsi="Wingdings" w:hint="default"/>
      </w:rPr>
    </w:lvl>
    <w:lvl w:ilvl="3" w:tplc="08090001" w:tentative="1">
      <w:start w:val="1"/>
      <w:numFmt w:val="bullet"/>
      <w:lvlText w:val=""/>
      <w:lvlJc w:val="left"/>
      <w:pPr>
        <w:ind w:left="2751" w:hanging="360"/>
      </w:pPr>
      <w:rPr>
        <w:rFonts w:ascii="Symbol" w:hAnsi="Symbol" w:hint="default"/>
      </w:rPr>
    </w:lvl>
    <w:lvl w:ilvl="4" w:tplc="08090003" w:tentative="1">
      <w:start w:val="1"/>
      <w:numFmt w:val="bullet"/>
      <w:lvlText w:val="o"/>
      <w:lvlJc w:val="left"/>
      <w:pPr>
        <w:ind w:left="3471" w:hanging="360"/>
      </w:pPr>
      <w:rPr>
        <w:rFonts w:ascii="Courier New" w:hAnsi="Courier New" w:cs="Courier New" w:hint="default"/>
      </w:rPr>
    </w:lvl>
    <w:lvl w:ilvl="5" w:tplc="08090005" w:tentative="1">
      <w:start w:val="1"/>
      <w:numFmt w:val="bullet"/>
      <w:lvlText w:val=""/>
      <w:lvlJc w:val="left"/>
      <w:pPr>
        <w:ind w:left="4191" w:hanging="360"/>
      </w:pPr>
      <w:rPr>
        <w:rFonts w:ascii="Wingdings" w:hAnsi="Wingdings" w:hint="default"/>
      </w:rPr>
    </w:lvl>
    <w:lvl w:ilvl="6" w:tplc="08090001" w:tentative="1">
      <w:start w:val="1"/>
      <w:numFmt w:val="bullet"/>
      <w:lvlText w:val=""/>
      <w:lvlJc w:val="left"/>
      <w:pPr>
        <w:ind w:left="4911" w:hanging="360"/>
      </w:pPr>
      <w:rPr>
        <w:rFonts w:ascii="Symbol" w:hAnsi="Symbol" w:hint="default"/>
      </w:rPr>
    </w:lvl>
    <w:lvl w:ilvl="7" w:tplc="08090003" w:tentative="1">
      <w:start w:val="1"/>
      <w:numFmt w:val="bullet"/>
      <w:lvlText w:val="o"/>
      <w:lvlJc w:val="left"/>
      <w:pPr>
        <w:ind w:left="5631" w:hanging="360"/>
      </w:pPr>
      <w:rPr>
        <w:rFonts w:ascii="Courier New" w:hAnsi="Courier New" w:cs="Courier New" w:hint="default"/>
      </w:rPr>
    </w:lvl>
    <w:lvl w:ilvl="8" w:tplc="08090005" w:tentative="1">
      <w:start w:val="1"/>
      <w:numFmt w:val="bullet"/>
      <w:lvlText w:val=""/>
      <w:lvlJc w:val="left"/>
      <w:pPr>
        <w:ind w:left="6351" w:hanging="360"/>
      </w:pPr>
      <w:rPr>
        <w:rFonts w:ascii="Wingdings" w:hAnsi="Wingdings" w:hint="default"/>
      </w:rPr>
    </w:lvl>
  </w:abstractNum>
  <w:abstractNum w:abstractNumId="35" w15:restartNumberingAfterBreak="0">
    <w:nsid w:val="78761293"/>
    <w:multiLevelType w:val="hybridMultilevel"/>
    <w:tmpl w:val="A53EE67E"/>
    <w:lvl w:ilvl="0" w:tplc="02F863FC">
      <w:start w:val="1"/>
      <w:numFmt w:val="decimal"/>
      <w:lvlText w:val="%1."/>
      <w:lvlJc w:val="left"/>
      <w:pPr>
        <w:ind w:left="720" w:hanging="360"/>
      </w:pPr>
      <w:rPr>
        <w:rFonts w:hint="default"/>
        <w:b w:val="0"/>
        <w:i w:val="0"/>
        <w:strike w:val="0"/>
        <w:dstrike w:val="0"/>
        <w:color w:val="008AAB"/>
        <w:sz w:val="24"/>
        <w:szCs w:val="24"/>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3082F"/>
    <w:multiLevelType w:val="hybridMultilevel"/>
    <w:tmpl w:val="57E8B71C"/>
    <w:lvl w:ilvl="0" w:tplc="89C238FA">
      <w:start w:val="1"/>
      <w:numFmt w:val="bullet"/>
      <w:lvlText w:val=""/>
      <w:lvlJc w:val="left"/>
      <w:pPr>
        <w:ind w:left="1080" w:hanging="360"/>
      </w:pPr>
      <w:rPr>
        <w:rFonts w:ascii="Symbol" w:hAnsi="Symbol" w:hint="default"/>
        <w:color w:val="0090D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2"/>
  </w:num>
  <w:num w:numId="3">
    <w:abstractNumId w:val="23"/>
  </w:num>
  <w:num w:numId="4">
    <w:abstractNumId w:val="11"/>
  </w:num>
  <w:num w:numId="5">
    <w:abstractNumId w:val="24"/>
  </w:num>
  <w:num w:numId="6">
    <w:abstractNumId w:val="29"/>
  </w:num>
  <w:num w:numId="7">
    <w:abstractNumId w:val="25"/>
  </w:num>
  <w:num w:numId="8">
    <w:abstractNumId w:val="3"/>
  </w:num>
  <w:num w:numId="9">
    <w:abstractNumId w:val="16"/>
  </w:num>
  <w:num w:numId="10">
    <w:abstractNumId w:val="34"/>
  </w:num>
  <w:num w:numId="11">
    <w:abstractNumId w:val="7"/>
  </w:num>
  <w:num w:numId="12">
    <w:abstractNumId w:val="26"/>
  </w:num>
  <w:num w:numId="13">
    <w:abstractNumId w:val="32"/>
  </w:num>
  <w:num w:numId="14">
    <w:abstractNumId w:val="18"/>
  </w:num>
  <w:num w:numId="15">
    <w:abstractNumId w:val="6"/>
  </w:num>
  <w:num w:numId="16">
    <w:abstractNumId w:val="14"/>
  </w:num>
  <w:num w:numId="17">
    <w:abstractNumId w:val="4"/>
  </w:num>
  <w:num w:numId="18">
    <w:abstractNumId w:val="22"/>
  </w:num>
  <w:num w:numId="19">
    <w:abstractNumId w:val="31"/>
  </w:num>
  <w:num w:numId="20">
    <w:abstractNumId w:val="5"/>
  </w:num>
  <w:num w:numId="21">
    <w:abstractNumId w:val="30"/>
  </w:num>
  <w:num w:numId="22">
    <w:abstractNumId w:val="9"/>
  </w:num>
  <w:num w:numId="23">
    <w:abstractNumId w:val="12"/>
  </w:num>
  <w:num w:numId="24">
    <w:abstractNumId w:val="28"/>
  </w:num>
  <w:num w:numId="25">
    <w:abstractNumId w:val="35"/>
  </w:num>
  <w:num w:numId="26">
    <w:abstractNumId w:val="0"/>
  </w:num>
  <w:num w:numId="27">
    <w:abstractNumId w:val="27"/>
  </w:num>
  <w:num w:numId="28">
    <w:abstractNumId w:val="33"/>
  </w:num>
  <w:num w:numId="29">
    <w:abstractNumId w:val="1"/>
  </w:num>
  <w:num w:numId="30">
    <w:abstractNumId w:val="17"/>
  </w:num>
  <w:num w:numId="31">
    <w:abstractNumId w:val="36"/>
  </w:num>
  <w:num w:numId="32">
    <w:abstractNumId w:val="19"/>
  </w:num>
  <w:num w:numId="33">
    <w:abstractNumId w:val="10"/>
  </w:num>
  <w:num w:numId="34">
    <w:abstractNumId w:val="15"/>
  </w:num>
  <w:num w:numId="35">
    <w:abstractNumId w:val="8"/>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A2"/>
    <w:rsid w:val="0008722C"/>
    <w:rsid w:val="000A2B6F"/>
    <w:rsid w:val="000F7E61"/>
    <w:rsid w:val="0012150D"/>
    <w:rsid w:val="00166425"/>
    <w:rsid w:val="001A6CB1"/>
    <w:rsid w:val="001F208C"/>
    <w:rsid w:val="00251242"/>
    <w:rsid w:val="002721DF"/>
    <w:rsid w:val="00297533"/>
    <w:rsid w:val="002A375C"/>
    <w:rsid w:val="00302F7E"/>
    <w:rsid w:val="00337CD8"/>
    <w:rsid w:val="00373157"/>
    <w:rsid w:val="00396F14"/>
    <w:rsid w:val="00417726"/>
    <w:rsid w:val="005B5F8D"/>
    <w:rsid w:val="005E0027"/>
    <w:rsid w:val="0060337C"/>
    <w:rsid w:val="00731A6E"/>
    <w:rsid w:val="0076171D"/>
    <w:rsid w:val="008030A2"/>
    <w:rsid w:val="00837046"/>
    <w:rsid w:val="00856C3F"/>
    <w:rsid w:val="008F45FE"/>
    <w:rsid w:val="008F737A"/>
    <w:rsid w:val="009B23F1"/>
    <w:rsid w:val="009E0F42"/>
    <w:rsid w:val="00A0080D"/>
    <w:rsid w:val="00A309D0"/>
    <w:rsid w:val="00AA2E33"/>
    <w:rsid w:val="00AF7ECE"/>
    <w:rsid w:val="00BC3AF8"/>
    <w:rsid w:val="00C57D56"/>
    <w:rsid w:val="00C90A2F"/>
    <w:rsid w:val="00D37ED2"/>
    <w:rsid w:val="00D718EE"/>
    <w:rsid w:val="00D95C36"/>
    <w:rsid w:val="00E3213A"/>
    <w:rsid w:val="00EB0E3D"/>
    <w:rsid w:val="00F4640E"/>
    <w:rsid w:val="00F51F88"/>
    <w:rsid w:val="00F638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0BFE02D"/>
  <w15:docId w15:val="{875AF6DA-130A-444C-97A2-E6D80ED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87F"/>
    <w:pPr>
      <w:spacing w:after="0" w:line="240" w:lineRule="auto"/>
    </w:pPr>
    <w:rPr>
      <w:rFonts w:ascii="Arial" w:eastAsia="Times New Roman" w:hAnsi="Arial" w:cs="Times New Roman"/>
      <w:lang w:val="en-US"/>
    </w:rPr>
  </w:style>
  <w:style w:type="paragraph" w:styleId="Heading2">
    <w:name w:val="heading 2"/>
    <w:basedOn w:val="Normal"/>
    <w:next w:val="Normal"/>
    <w:link w:val="Heading2Char"/>
    <w:qFormat/>
    <w:rsid w:val="00F6387F"/>
    <w:pPr>
      <w:keepNext/>
      <w:widowControl w:val="0"/>
      <w:tabs>
        <w:tab w:val="left" w:pos="-720"/>
      </w:tabs>
      <w:suppressAutoHyphens/>
      <w:jc w:val="both"/>
      <w:outlineLvl w:val="1"/>
    </w:pPr>
    <w:rPr>
      <w:rFonts w:ascii="Courier New" w:hAnsi="Courier New"/>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character" w:customStyle="1" w:styleId="Heading2Char">
    <w:name w:val="Heading 2 Char"/>
    <w:basedOn w:val="DefaultParagraphFont"/>
    <w:link w:val="Heading2"/>
    <w:rsid w:val="00F6387F"/>
    <w:rPr>
      <w:rFonts w:ascii="Courier New" w:eastAsia="Times New Roman" w:hAnsi="Courier New" w:cs="Times New Roman"/>
      <w:b/>
      <w:sz w:val="24"/>
      <w:szCs w:val="20"/>
    </w:rPr>
  </w:style>
  <w:style w:type="paragraph" w:customStyle="1" w:styleId="TxBr2p4">
    <w:name w:val="TxBr_2p4"/>
    <w:basedOn w:val="Normal"/>
    <w:rsid w:val="00F6387F"/>
    <w:pPr>
      <w:spacing w:line="277" w:lineRule="atLeast"/>
      <w:ind w:left="658" w:hanging="300"/>
    </w:pPr>
    <w:rPr>
      <w:rFonts w:ascii="Times New Roman" w:hAnsi="Times New Roman"/>
      <w:sz w:val="24"/>
      <w:szCs w:val="20"/>
    </w:rPr>
  </w:style>
  <w:style w:type="paragraph" w:styleId="BodyTextIndent2">
    <w:name w:val="Body Text Indent 2"/>
    <w:basedOn w:val="Normal"/>
    <w:link w:val="BodyTextIndent2Char"/>
    <w:rsid w:val="00F6387F"/>
    <w:pPr>
      <w:spacing w:line="480" w:lineRule="auto"/>
      <w:ind w:left="720" w:hanging="720"/>
    </w:pPr>
    <w:rPr>
      <w:rFonts w:ascii="Times New Roman" w:hAnsi="Times New Roman"/>
      <w:sz w:val="24"/>
      <w:szCs w:val="20"/>
      <w:lang w:eastAsia="en-GB"/>
    </w:rPr>
  </w:style>
  <w:style w:type="character" w:customStyle="1" w:styleId="BodyTextIndent2Char">
    <w:name w:val="Body Text Indent 2 Char"/>
    <w:basedOn w:val="DefaultParagraphFont"/>
    <w:link w:val="BodyTextIndent2"/>
    <w:rsid w:val="00F6387F"/>
    <w:rPr>
      <w:rFonts w:ascii="Times New Roman" w:eastAsia="Times New Roman" w:hAnsi="Times New Roman" w:cs="Times New Roman"/>
      <w:sz w:val="24"/>
      <w:szCs w:val="20"/>
      <w:lang w:val="en-US" w:eastAsia="en-GB"/>
    </w:rPr>
  </w:style>
  <w:style w:type="paragraph" w:styleId="PlainText">
    <w:name w:val="Plain Text"/>
    <w:basedOn w:val="Normal"/>
    <w:link w:val="PlainTextChar"/>
    <w:rsid w:val="00F6387F"/>
    <w:rPr>
      <w:rFonts w:ascii="Courier New" w:hAnsi="Courier New" w:cs="Courier New"/>
      <w:sz w:val="20"/>
      <w:szCs w:val="20"/>
      <w:lang w:val="en-GB" w:eastAsia="en-GB"/>
    </w:rPr>
  </w:style>
  <w:style w:type="character" w:customStyle="1" w:styleId="PlainTextChar">
    <w:name w:val="Plain Text Char"/>
    <w:basedOn w:val="DefaultParagraphFont"/>
    <w:link w:val="PlainText"/>
    <w:rsid w:val="00F6387F"/>
    <w:rPr>
      <w:rFonts w:ascii="Courier New" w:eastAsia="Times New Roman" w:hAnsi="Courier New" w:cs="Courier New"/>
      <w:sz w:val="20"/>
      <w:szCs w:val="20"/>
      <w:lang w:eastAsia="en-GB"/>
    </w:rPr>
  </w:style>
  <w:style w:type="paragraph" w:styleId="ListParagraph">
    <w:name w:val="List Paragraph"/>
    <w:basedOn w:val="Normal"/>
    <w:uiPriority w:val="34"/>
    <w:qFormat/>
    <w:rsid w:val="00F6387F"/>
    <w:pPr>
      <w:ind w:left="720"/>
    </w:pPr>
  </w:style>
  <w:style w:type="paragraph" w:customStyle="1" w:styleId="Standard">
    <w:name w:val="Standard"/>
    <w:rsid w:val="00F6387F"/>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9">
    <w:name w:val="WWNum9"/>
    <w:basedOn w:val="NoList"/>
    <w:rsid w:val="00F6387F"/>
    <w:pPr>
      <w:numPr>
        <w:numId w:val="15"/>
      </w:numPr>
    </w:pPr>
  </w:style>
  <w:style w:type="character" w:styleId="FollowedHyperlink">
    <w:name w:val="FollowedHyperlink"/>
    <w:basedOn w:val="DefaultParagraphFont"/>
    <w:uiPriority w:val="99"/>
    <w:semiHidden/>
    <w:unhideWhenUsed/>
    <w:rsid w:val="00272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ph.org.uk/membership/nominating-new-memb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mbership@fph.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membership@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8176325C</Template>
  <TotalTime>1</TotalTime>
  <Pages>10</Pages>
  <Words>3396</Words>
  <Characters>19360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22711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Connolly</dc:creator>
  <cp:keywords/>
  <dc:description/>
  <cp:lastModifiedBy>Tristian Holland</cp:lastModifiedBy>
  <cp:revision>2</cp:revision>
  <cp:lastPrinted>2019-09-12T14:39:00Z</cp:lastPrinted>
  <dcterms:created xsi:type="dcterms:W3CDTF">2019-09-19T09:59:00Z</dcterms:created>
  <dcterms:modified xsi:type="dcterms:W3CDTF">2019-09-19T09:59:00Z</dcterms:modified>
</cp:coreProperties>
</file>