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D72D8" w14:textId="77777777" w:rsidR="00745273" w:rsidRDefault="00745273" w:rsidP="00930ED7">
      <w:pPr>
        <w:pStyle w:val="Title"/>
        <w:rPr>
          <w:rFonts w:ascii="Calibri" w:hAnsi="Calibri"/>
          <w:b/>
          <w:sz w:val="28"/>
          <w:szCs w:val="28"/>
        </w:rPr>
      </w:pPr>
    </w:p>
    <w:p w14:paraId="4BBB7174" w14:textId="77777777" w:rsidR="00FB32CE" w:rsidRPr="00F97870" w:rsidRDefault="009176DD" w:rsidP="005F65D5">
      <w:pPr>
        <w:pStyle w:val="Title"/>
        <w:spacing w:before="120"/>
        <w:rPr>
          <w:rFonts w:ascii="Calibri" w:hAnsi="Calibri"/>
          <w:b/>
          <w:sz w:val="28"/>
          <w:szCs w:val="28"/>
        </w:rPr>
      </w:pPr>
      <w:r w:rsidRPr="009176DD">
        <w:rPr>
          <w:rFonts w:ascii="Calibri" w:hAnsi="Calibri"/>
          <w:b/>
          <w:sz w:val="28"/>
          <w:szCs w:val="28"/>
        </w:rPr>
        <w:t xml:space="preserve">Faculty of Public Health </w:t>
      </w:r>
      <w:r w:rsidR="0091451D" w:rsidRPr="00F97870">
        <w:rPr>
          <w:rFonts w:ascii="Calibri" w:hAnsi="Calibri"/>
          <w:b/>
          <w:sz w:val="28"/>
          <w:szCs w:val="28"/>
        </w:rPr>
        <w:t>Projects Scheme</w:t>
      </w:r>
      <w:r w:rsidR="005F65D5">
        <w:rPr>
          <w:rFonts w:ascii="Calibri" w:hAnsi="Calibri"/>
          <w:b/>
          <w:sz w:val="28"/>
          <w:szCs w:val="28"/>
        </w:rPr>
        <w:t xml:space="preserve"> brief</w:t>
      </w:r>
    </w:p>
    <w:p w14:paraId="70FC56B0" w14:textId="77777777" w:rsidR="007A4227" w:rsidRPr="00F97870" w:rsidRDefault="007A4227" w:rsidP="001B17F5">
      <w:pPr>
        <w:rPr>
          <w:rFonts w:ascii="Calibri" w:eastAsia="Times New Roman" w:hAnsi="Calibri" w:cs="Times New Roman"/>
          <w:b/>
          <w:bCs/>
        </w:rPr>
      </w:pPr>
      <w:r w:rsidRPr="00F97870">
        <w:rPr>
          <w:rFonts w:ascii="Calibri" w:eastAsia="Times New Roman" w:hAnsi="Calibri" w:cs="Times New Roman"/>
          <w:b/>
          <w:bCs/>
        </w:rPr>
        <w:t>Those wishing to apply for approval and advertisement of their projects should</w:t>
      </w:r>
      <w:r w:rsidR="001B17F5">
        <w:rPr>
          <w:rFonts w:ascii="Calibri" w:eastAsia="Times New Roman" w:hAnsi="Calibri" w:cs="Times New Roman"/>
          <w:b/>
          <w:bCs/>
        </w:rPr>
        <w:t xml:space="preserve"> </w:t>
      </w:r>
      <w:r w:rsidRPr="00F97870">
        <w:rPr>
          <w:rFonts w:ascii="Calibri" w:eastAsia="Times New Roman" w:hAnsi="Calibri" w:cs="Times New Roman"/>
          <w:b/>
          <w:bCs/>
        </w:rPr>
        <w:t xml:space="preserve">email this completed form to: </w:t>
      </w:r>
      <w:hyperlink r:id="rId8" w:history="1">
        <w:r w:rsidR="00B2471A" w:rsidRPr="00573A2D">
          <w:rPr>
            <w:rStyle w:val="Hyperlink"/>
            <w:rFonts w:ascii="Calibri" w:eastAsia="Times New Roman" w:hAnsi="Calibri" w:cs="Times New Roman"/>
            <w:b/>
            <w:bCs/>
          </w:rPr>
          <w:t>educ@fph.org.uk</w:t>
        </w:r>
      </w:hyperlink>
      <w:r w:rsidR="00B2471A">
        <w:rPr>
          <w:rFonts w:ascii="Calibri" w:eastAsia="Times New Roman" w:hAnsi="Calibri" w:cs="Times New Roman"/>
          <w:b/>
          <w:bCs/>
        </w:rPr>
        <w:t xml:space="preserve">. This form should </w:t>
      </w:r>
      <w:r w:rsidRPr="00F97870">
        <w:rPr>
          <w:rFonts w:ascii="Calibri" w:eastAsia="Times New Roman" w:hAnsi="Calibri" w:cs="Times New Roman"/>
          <w:b/>
          <w:bCs/>
        </w:rPr>
        <w:t xml:space="preserve">be completed by the </w:t>
      </w:r>
      <w:r w:rsidR="0041645C" w:rsidRPr="00F97870">
        <w:rPr>
          <w:rFonts w:ascii="Calibri" w:eastAsia="Times New Roman" w:hAnsi="Calibri" w:cs="Times New Roman"/>
          <w:b/>
          <w:bCs/>
        </w:rPr>
        <w:t>Project L</w:t>
      </w:r>
      <w:r w:rsidR="00B2471A">
        <w:rPr>
          <w:rFonts w:ascii="Calibri" w:eastAsia="Times New Roman" w:hAnsi="Calibri" w:cs="Times New Roman"/>
          <w:b/>
          <w:bCs/>
        </w:rPr>
        <w:t>ead.</w:t>
      </w:r>
    </w:p>
    <w:tbl>
      <w:tblPr>
        <w:tblStyle w:val="TableGrid"/>
        <w:tblW w:w="9781" w:type="dxa"/>
        <w:tblInd w:w="-5" w:type="dxa"/>
        <w:tblLook w:val="04A0" w:firstRow="1" w:lastRow="0" w:firstColumn="1" w:lastColumn="0" w:noHBand="0" w:noVBand="1"/>
      </w:tblPr>
      <w:tblGrid>
        <w:gridCol w:w="4678"/>
        <w:gridCol w:w="5103"/>
      </w:tblGrid>
      <w:tr w:rsidR="007A4227" w:rsidRPr="00F97870" w14:paraId="6A8FF57A" w14:textId="77777777" w:rsidTr="00E70E7B">
        <w:tc>
          <w:tcPr>
            <w:tcW w:w="4678" w:type="dxa"/>
          </w:tcPr>
          <w:p w14:paraId="1B969F31" w14:textId="77777777" w:rsidR="007A4227" w:rsidRPr="001B17F5" w:rsidRDefault="007A4227" w:rsidP="00B2471A">
            <w:pPr>
              <w:rPr>
                <w:rFonts w:ascii="Calibri" w:eastAsia="Times New Roman" w:hAnsi="Calibri" w:cs="Times New Roman"/>
                <w:b/>
                <w:bCs/>
              </w:rPr>
            </w:pPr>
            <w:r w:rsidRPr="00F97870">
              <w:rPr>
                <w:rFonts w:ascii="Calibri" w:eastAsia="Times New Roman" w:hAnsi="Calibri" w:cs="Times New Roman"/>
                <w:b/>
                <w:bCs/>
              </w:rPr>
              <w:t>Name</w:t>
            </w:r>
            <w:r w:rsidR="00B2471A">
              <w:rPr>
                <w:rFonts w:ascii="Calibri" w:eastAsia="Times New Roman" w:hAnsi="Calibri" w:cs="Times New Roman"/>
                <w:b/>
                <w:bCs/>
              </w:rPr>
              <w:t xml:space="preserve"> of the Project Lead</w:t>
            </w:r>
          </w:p>
        </w:tc>
        <w:tc>
          <w:tcPr>
            <w:tcW w:w="5103" w:type="dxa"/>
          </w:tcPr>
          <w:p w14:paraId="7C65DB03" w14:textId="77777777" w:rsidR="007A4227" w:rsidRPr="00B2471A" w:rsidRDefault="007E7F37" w:rsidP="007E7F37">
            <w:pPr>
              <w:rPr>
                <w:rFonts w:ascii="Calibri" w:hAnsi="Calibri"/>
              </w:rPr>
            </w:pPr>
            <w:r>
              <w:rPr>
                <w:rFonts w:ascii="Calibri" w:hAnsi="Calibri"/>
              </w:rPr>
              <w:t>Professor Jenny Mindell</w:t>
            </w:r>
          </w:p>
        </w:tc>
      </w:tr>
      <w:tr w:rsidR="007A4227" w:rsidRPr="00F97870" w14:paraId="1A427ED5" w14:textId="77777777" w:rsidTr="00E70E7B">
        <w:tc>
          <w:tcPr>
            <w:tcW w:w="4678" w:type="dxa"/>
          </w:tcPr>
          <w:p w14:paraId="2FC93F09" w14:textId="77777777" w:rsidR="007A4227" w:rsidRPr="00F97870" w:rsidRDefault="007A4227" w:rsidP="00B2471A">
            <w:pPr>
              <w:rPr>
                <w:rFonts w:ascii="Calibri" w:eastAsia="Times New Roman" w:hAnsi="Calibri" w:cs="Times New Roman"/>
                <w:b/>
                <w:bCs/>
              </w:rPr>
            </w:pPr>
            <w:r w:rsidRPr="00F97870">
              <w:rPr>
                <w:rFonts w:ascii="Calibri" w:eastAsia="Times New Roman" w:hAnsi="Calibri" w:cs="Times New Roman"/>
                <w:b/>
                <w:bCs/>
              </w:rPr>
              <w:t>Contact details</w:t>
            </w:r>
          </w:p>
        </w:tc>
        <w:tc>
          <w:tcPr>
            <w:tcW w:w="5103" w:type="dxa"/>
          </w:tcPr>
          <w:p w14:paraId="5683FD75" w14:textId="77777777" w:rsidR="007A4227" w:rsidRPr="007E7F37" w:rsidRDefault="00B2471A" w:rsidP="00F97870">
            <w:pPr>
              <w:rPr>
                <w:rFonts w:ascii="Calibri" w:hAnsi="Calibri"/>
                <w:lang w:val="fr-FR"/>
              </w:rPr>
            </w:pPr>
            <w:r w:rsidRPr="007E7F37">
              <w:rPr>
                <w:rFonts w:ascii="Calibri" w:hAnsi="Calibri"/>
                <w:lang w:val="fr-FR"/>
              </w:rPr>
              <w:t>Email:</w:t>
            </w:r>
            <w:r w:rsidR="007E7F37" w:rsidRPr="007E7F37">
              <w:rPr>
                <w:rFonts w:ascii="Calibri" w:hAnsi="Calibri"/>
                <w:lang w:val="fr-FR"/>
              </w:rPr>
              <w:t xml:space="preserve"> </w:t>
            </w:r>
            <w:hyperlink r:id="rId9" w:history="1">
              <w:r w:rsidR="007E7F37" w:rsidRPr="0046157A">
                <w:rPr>
                  <w:rStyle w:val="Hyperlink"/>
                  <w:rFonts w:ascii="Calibri" w:hAnsi="Calibri"/>
                  <w:lang w:val="fr-FR"/>
                </w:rPr>
                <w:t>j.mindell@ucl.ac.uk</w:t>
              </w:r>
            </w:hyperlink>
            <w:r w:rsidR="007E7F37">
              <w:rPr>
                <w:rFonts w:ascii="Calibri" w:hAnsi="Calibri"/>
                <w:lang w:val="fr-FR"/>
              </w:rPr>
              <w:t xml:space="preserve"> </w:t>
            </w:r>
          </w:p>
          <w:p w14:paraId="209F4C65" w14:textId="77777777" w:rsidR="00B2471A" w:rsidRPr="00B2471A" w:rsidRDefault="00B2471A" w:rsidP="00F97870">
            <w:pPr>
              <w:rPr>
                <w:rFonts w:ascii="Calibri" w:hAnsi="Calibri"/>
              </w:rPr>
            </w:pPr>
            <w:r>
              <w:rPr>
                <w:rFonts w:ascii="Calibri" w:hAnsi="Calibri"/>
              </w:rPr>
              <w:t xml:space="preserve">Telephone: </w:t>
            </w:r>
            <w:r w:rsidR="007E7F37">
              <w:rPr>
                <w:rFonts w:ascii="Calibri" w:hAnsi="Calibri"/>
              </w:rPr>
              <w:t>07766-146768</w:t>
            </w:r>
          </w:p>
        </w:tc>
      </w:tr>
      <w:tr w:rsidR="007A4227" w:rsidRPr="00F97870" w14:paraId="0D7D00B6" w14:textId="77777777" w:rsidTr="00E70E7B">
        <w:tc>
          <w:tcPr>
            <w:tcW w:w="4678" w:type="dxa"/>
          </w:tcPr>
          <w:p w14:paraId="04087771" w14:textId="77777777" w:rsidR="007A4227" w:rsidRPr="00F97870" w:rsidRDefault="007A4227" w:rsidP="00F97870">
            <w:pPr>
              <w:rPr>
                <w:rFonts w:ascii="Calibri" w:eastAsia="Times New Roman" w:hAnsi="Calibri" w:cs="Times New Roman"/>
                <w:b/>
                <w:bCs/>
              </w:rPr>
            </w:pPr>
            <w:r w:rsidRPr="00F97870">
              <w:rPr>
                <w:rFonts w:ascii="Calibri" w:eastAsia="Times New Roman" w:hAnsi="Calibri" w:cs="Times New Roman"/>
                <w:b/>
                <w:bCs/>
              </w:rPr>
              <w:t>Date</w:t>
            </w:r>
          </w:p>
        </w:tc>
        <w:tc>
          <w:tcPr>
            <w:tcW w:w="5103" w:type="dxa"/>
          </w:tcPr>
          <w:p w14:paraId="53DAD728" w14:textId="5FC260A0" w:rsidR="007A4227" w:rsidRPr="00B2471A" w:rsidRDefault="00C82418" w:rsidP="00F97870">
            <w:pPr>
              <w:rPr>
                <w:rFonts w:ascii="Calibri" w:hAnsi="Calibri"/>
              </w:rPr>
            </w:pPr>
            <w:r>
              <w:rPr>
                <w:rFonts w:ascii="Calibri" w:hAnsi="Calibri"/>
              </w:rPr>
              <w:t>9 March 2021</w:t>
            </w:r>
          </w:p>
        </w:tc>
      </w:tr>
    </w:tbl>
    <w:p w14:paraId="0F90FE2B" w14:textId="77777777" w:rsidR="007A4227" w:rsidRPr="00F97870" w:rsidRDefault="007A4227" w:rsidP="001B17F5">
      <w:pPr>
        <w:pStyle w:val="Heading3"/>
        <w:rPr>
          <w:rFonts w:ascii="Calibri" w:hAnsi="Calibri"/>
          <w:sz w:val="22"/>
          <w:szCs w:val="22"/>
        </w:rPr>
      </w:pPr>
      <w:r w:rsidRPr="00F97870">
        <w:rPr>
          <w:rFonts w:ascii="Calibri" w:hAnsi="Calibri"/>
          <w:sz w:val="22"/>
          <w:szCs w:val="22"/>
        </w:rPr>
        <w:t>Project Details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221"/>
        <w:gridCol w:w="7560"/>
      </w:tblGrid>
      <w:tr w:rsidR="007A4227" w:rsidRPr="00F97870" w14:paraId="52F5021F" w14:textId="77777777" w:rsidTr="005355C0">
        <w:trPr>
          <w:trHeight w:val="446"/>
        </w:trPr>
        <w:tc>
          <w:tcPr>
            <w:tcW w:w="2127" w:type="dxa"/>
            <w:shd w:val="clear" w:color="auto" w:fill="auto"/>
          </w:tcPr>
          <w:p w14:paraId="48736600" w14:textId="77777777" w:rsidR="007A4227" w:rsidRPr="00F97870" w:rsidRDefault="00745273" w:rsidP="007A45BE">
            <w:pPr>
              <w:spacing w:after="0" w:line="240" w:lineRule="auto"/>
              <w:rPr>
                <w:rFonts w:ascii="Calibri" w:eastAsia="Times New Roman" w:hAnsi="Calibri" w:cs="Times New Roman"/>
                <w:b/>
                <w:bCs/>
              </w:rPr>
            </w:pPr>
            <w:r>
              <w:rPr>
                <w:rFonts w:ascii="Calibri" w:eastAsia="Times New Roman" w:hAnsi="Calibri" w:cs="Times New Roman"/>
                <w:b/>
                <w:bCs/>
              </w:rPr>
              <w:t>Title</w:t>
            </w:r>
            <w:r w:rsidR="00B2471A">
              <w:rPr>
                <w:rFonts w:ascii="Calibri" w:eastAsia="Times New Roman" w:hAnsi="Calibri" w:cs="Times New Roman"/>
                <w:b/>
                <w:bCs/>
              </w:rPr>
              <w:t xml:space="preserve"> </w:t>
            </w:r>
            <w:r w:rsidR="007A45BE">
              <w:rPr>
                <w:rFonts w:ascii="Calibri" w:eastAsia="Times New Roman" w:hAnsi="Calibri" w:cs="Times New Roman"/>
                <w:b/>
                <w:bCs/>
              </w:rPr>
              <w:t xml:space="preserve">and brief </w:t>
            </w:r>
            <w:r>
              <w:rPr>
                <w:rFonts w:ascii="Calibri" w:eastAsia="Times New Roman" w:hAnsi="Calibri" w:cs="Times New Roman"/>
                <w:b/>
                <w:bCs/>
              </w:rPr>
              <w:t>d</w:t>
            </w:r>
            <w:r w:rsidR="007A4227" w:rsidRPr="00F97870">
              <w:rPr>
                <w:rFonts w:ascii="Calibri" w:eastAsia="Times New Roman" w:hAnsi="Calibri" w:cs="Times New Roman"/>
                <w:b/>
                <w:bCs/>
              </w:rPr>
              <w:t xml:space="preserve">escription of </w:t>
            </w:r>
            <w:r w:rsidR="007A45BE">
              <w:rPr>
                <w:rFonts w:ascii="Calibri" w:eastAsia="Times New Roman" w:hAnsi="Calibri" w:cs="Times New Roman"/>
                <w:b/>
                <w:bCs/>
              </w:rPr>
              <w:t xml:space="preserve">the </w:t>
            </w:r>
            <w:r>
              <w:rPr>
                <w:rFonts w:ascii="Calibri" w:eastAsia="Times New Roman" w:hAnsi="Calibri" w:cs="Times New Roman"/>
                <w:b/>
                <w:bCs/>
              </w:rPr>
              <w:t>p</w:t>
            </w:r>
            <w:r w:rsidR="007A4227" w:rsidRPr="00F97870">
              <w:rPr>
                <w:rFonts w:ascii="Calibri" w:eastAsia="Times New Roman" w:hAnsi="Calibri" w:cs="Times New Roman"/>
                <w:b/>
                <w:bCs/>
              </w:rPr>
              <w:t>roject with summary of key roles and outputs expected from the registrar</w:t>
            </w:r>
          </w:p>
        </w:tc>
        <w:tc>
          <w:tcPr>
            <w:tcW w:w="7654" w:type="dxa"/>
            <w:shd w:val="clear" w:color="auto" w:fill="auto"/>
          </w:tcPr>
          <w:p w14:paraId="0E1CF88D" w14:textId="77777777" w:rsidR="007A4227" w:rsidRPr="005355C0" w:rsidRDefault="00180169" w:rsidP="00F97870">
            <w:pPr>
              <w:rPr>
                <w:rFonts w:ascii="Calibri" w:hAnsi="Calibri"/>
                <w:b/>
                <w:bCs/>
              </w:rPr>
            </w:pPr>
            <w:r w:rsidRPr="005355C0">
              <w:rPr>
                <w:rFonts w:ascii="Calibri" w:hAnsi="Calibri"/>
                <w:b/>
                <w:bCs/>
              </w:rPr>
              <w:t xml:space="preserve">Transport and Health </w:t>
            </w:r>
          </w:p>
          <w:p w14:paraId="0877F7F1" w14:textId="77777777" w:rsidR="007A45BE" w:rsidRDefault="00180169" w:rsidP="00F97870">
            <w:pPr>
              <w:rPr>
                <w:rFonts w:ascii="Calibri" w:hAnsi="Calibri"/>
              </w:rPr>
            </w:pPr>
            <w:r>
              <w:rPr>
                <w:rFonts w:ascii="Calibri" w:hAnsi="Calibri"/>
              </w:rPr>
              <w:t>There are a range of potential roles and outputs which could be agreed with the registrar(s) attached in accordance with the competencies they need to acquire. If more than one registrar was attached</w:t>
            </w:r>
            <w:r w:rsidR="00527E3E">
              <w:rPr>
                <w:rFonts w:ascii="Calibri" w:hAnsi="Calibri"/>
              </w:rPr>
              <w:t>,</w:t>
            </w:r>
            <w:r>
              <w:rPr>
                <w:rFonts w:ascii="Calibri" w:hAnsi="Calibri"/>
              </w:rPr>
              <w:t xml:space="preserve"> the roles and outputs should come from different groups or address different issues</w:t>
            </w:r>
            <w:r w:rsidR="0061166E">
              <w:rPr>
                <w:rFonts w:ascii="Calibri" w:hAnsi="Calibri"/>
              </w:rPr>
              <w:t>.</w:t>
            </w:r>
          </w:p>
          <w:p w14:paraId="7D6F8D4C" w14:textId="77777777" w:rsidR="00260E9F" w:rsidRPr="005C0964" w:rsidRDefault="00180169" w:rsidP="005C0964">
            <w:pPr>
              <w:spacing w:after="0"/>
              <w:rPr>
                <w:rFonts w:ascii="Calibri" w:hAnsi="Calibri"/>
                <w:b/>
                <w:bCs/>
              </w:rPr>
            </w:pPr>
            <w:r w:rsidRPr="005C0964">
              <w:rPr>
                <w:rFonts w:ascii="Calibri" w:hAnsi="Calibri"/>
                <w:b/>
                <w:bCs/>
              </w:rPr>
              <w:t>Group 1 – Consolidating and Reviewing the Body of Knowledge &amp; of Good Practice:</w:t>
            </w:r>
          </w:p>
          <w:p w14:paraId="3B8C9804" w14:textId="77777777" w:rsidR="00180169" w:rsidRDefault="00180169" w:rsidP="00F97870">
            <w:pPr>
              <w:rPr>
                <w:rFonts w:ascii="Calibri" w:hAnsi="Calibri"/>
              </w:rPr>
            </w:pPr>
            <w:r>
              <w:rPr>
                <w:rFonts w:ascii="Calibri" w:hAnsi="Calibri"/>
              </w:rPr>
              <w:t>Role is to take one or more areas of the body of knowledge or of good practice, to review the literature and evidence and prepare a statement for dissemination by THSG about that area. Outputs would include a statement to be disseminated as information and might include a publication</w:t>
            </w:r>
            <w:r w:rsidR="00FD1E44">
              <w:rPr>
                <w:rFonts w:ascii="Calibri" w:hAnsi="Calibri"/>
              </w:rPr>
              <w:t xml:space="preserve"> and contributions to the THSG </w:t>
            </w:r>
            <w:r w:rsidR="00520A92">
              <w:rPr>
                <w:rFonts w:ascii="Calibri" w:hAnsi="Calibri"/>
              </w:rPr>
              <w:t>website</w:t>
            </w:r>
            <w:r w:rsidR="00260E9F">
              <w:rPr>
                <w:rFonts w:ascii="Calibri" w:hAnsi="Calibri"/>
              </w:rPr>
              <w:t xml:space="preserve"> and/or FPH blogs</w:t>
            </w:r>
            <w:r>
              <w:rPr>
                <w:rFonts w:ascii="Calibri" w:hAnsi="Calibri"/>
              </w:rPr>
              <w:t>.</w:t>
            </w:r>
            <w:r w:rsidR="0061166E">
              <w:rPr>
                <w:rFonts w:ascii="Calibri" w:hAnsi="Calibri"/>
              </w:rPr>
              <w:t xml:space="preserve"> This includes reviewing the evidence to review current THSG policy recommendations.</w:t>
            </w:r>
          </w:p>
          <w:p w14:paraId="1BB0B197" w14:textId="77777777" w:rsidR="00260E9F" w:rsidRDefault="00180169" w:rsidP="005C0964">
            <w:pPr>
              <w:spacing w:after="0"/>
              <w:rPr>
                <w:rFonts w:ascii="Calibri" w:hAnsi="Calibri"/>
              </w:rPr>
            </w:pPr>
            <w:r w:rsidRPr="005C0964">
              <w:rPr>
                <w:rFonts w:ascii="Calibri" w:hAnsi="Calibri"/>
                <w:b/>
                <w:bCs/>
              </w:rPr>
              <w:t>Group 2 – Monitoring Debate about Public Policy:</w:t>
            </w:r>
            <w:r>
              <w:rPr>
                <w:rFonts w:ascii="Calibri" w:hAnsi="Calibri"/>
              </w:rPr>
              <w:t xml:space="preserve"> </w:t>
            </w:r>
          </w:p>
          <w:p w14:paraId="6499A30D" w14:textId="77777777" w:rsidR="00180169" w:rsidRDefault="00180169" w:rsidP="00F97870">
            <w:pPr>
              <w:rPr>
                <w:rFonts w:ascii="Calibri" w:hAnsi="Calibri"/>
              </w:rPr>
            </w:pPr>
            <w:r>
              <w:rPr>
                <w:rFonts w:ascii="Calibri" w:hAnsi="Calibri"/>
              </w:rPr>
              <w:t>Role is to keep up to date with current transport issues under consideration in Government or other national agencies, to draft consultation responses and to liaise with THSG’s Parliamentary Advisers. Outputs would include</w:t>
            </w:r>
            <w:r w:rsidR="00D53BED">
              <w:rPr>
                <w:rFonts w:ascii="Calibri" w:hAnsi="Calibri"/>
              </w:rPr>
              <w:t>:</w:t>
            </w:r>
            <w:r>
              <w:rPr>
                <w:rFonts w:ascii="Calibri" w:hAnsi="Calibri"/>
              </w:rPr>
              <w:t xml:space="preserve"> THSG consultation responses</w:t>
            </w:r>
            <w:r w:rsidR="00D53BED">
              <w:rPr>
                <w:rFonts w:ascii="Calibri" w:hAnsi="Calibri"/>
              </w:rPr>
              <w:t>;</w:t>
            </w:r>
            <w:r>
              <w:rPr>
                <w:rFonts w:ascii="Calibri" w:hAnsi="Calibri"/>
              </w:rPr>
              <w:t xml:space="preserve"> other THSG representations and activities</w:t>
            </w:r>
            <w:r w:rsidR="00D53BED">
              <w:rPr>
                <w:rFonts w:ascii="Calibri" w:hAnsi="Calibri"/>
              </w:rPr>
              <w:t>;</w:t>
            </w:r>
            <w:r>
              <w:rPr>
                <w:rFonts w:ascii="Calibri" w:hAnsi="Calibri"/>
              </w:rPr>
              <w:t xml:space="preserve"> </w:t>
            </w:r>
            <w:r w:rsidR="00D53BED">
              <w:rPr>
                <w:rFonts w:ascii="Calibri" w:hAnsi="Calibri"/>
              </w:rPr>
              <w:t xml:space="preserve">and </w:t>
            </w:r>
            <w:r w:rsidR="008E2B46">
              <w:rPr>
                <w:rFonts w:ascii="Calibri" w:hAnsi="Calibri"/>
              </w:rPr>
              <w:t>THSG guidance or advice to other organisations and to the Parliamentary Advisers.</w:t>
            </w:r>
          </w:p>
          <w:p w14:paraId="75112893" w14:textId="77777777" w:rsidR="00665C26" w:rsidRPr="005C0964" w:rsidRDefault="008E2B46" w:rsidP="005C0964">
            <w:pPr>
              <w:spacing w:after="0"/>
              <w:rPr>
                <w:rFonts w:ascii="Calibri" w:hAnsi="Calibri"/>
                <w:b/>
                <w:bCs/>
              </w:rPr>
            </w:pPr>
            <w:r w:rsidRPr="005C0964">
              <w:rPr>
                <w:rFonts w:ascii="Calibri" w:hAnsi="Calibri"/>
                <w:b/>
                <w:bCs/>
              </w:rPr>
              <w:t xml:space="preserve">Group 3 – Policy Statement Preparation: </w:t>
            </w:r>
          </w:p>
          <w:p w14:paraId="2E4E7D19" w14:textId="77777777" w:rsidR="008E2B46" w:rsidRDefault="008E2B46" w:rsidP="00F97870">
            <w:pPr>
              <w:rPr>
                <w:rFonts w:ascii="Calibri" w:hAnsi="Calibri"/>
              </w:rPr>
            </w:pPr>
            <w:r>
              <w:rPr>
                <w:rFonts w:ascii="Calibri" w:hAnsi="Calibri"/>
              </w:rPr>
              <w:t>Role is to prepare a policy statement on a specific issue which is based on the scientific body of knowledge and which contributes to an important area of public debate. Outputs would include the policy statement.</w:t>
            </w:r>
          </w:p>
          <w:p w14:paraId="1421FEED" w14:textId="77777777" w:rsidR="00665C26" w:rsidRDefault="00D13DB7" w:rsidP="00527E3E">
            <w:pPr>
              <w:spacing w:after="0"/>
              <w:rPr>
                <w:rFonts w:ascii="Calibri" w:hAnsi="Calibri"/>
              </w:rPr>
            </w:pPr>
            <w:r w:rsidRPr="005C0964">
              <w:rPr>
                <w:rFonts w:ascii="Calibri" w:hAnsi="Calibri"/>
                <w:b/>
                <w:bCs/>
              </w:rPr>
              <w:t>Group 4 Preparing Useful Advice for Community Groups</w:t>
            </w:r>
            <w:r w:rsidR="00665C26" w:rsidRPr="005C0964">
              <w:rPr>
                <w:rFonts w:ascii="Calibri" w:hAnsi="Calibri"/>
                <w:b/>
                <w:bCs/>
              </w:rPr>
              <w:t>:</w:t>
            </w:r>
            <w:r>
              <w:rPr>
                <w:rFonts w:ascii="Calibri" w:hAnsi="Calibri"/>
              </w:rPr>
              <w:t xml:space="preserve"> </w:t>
            </w:r>
          </w:p>
          <w:p w14:paraId="773D9194" w14:textId="77777777" w:rsidR="00D13DB7" w:rsidRDefault="00D13DB7" w:rsidP="00F97870">
            <w:pPr>
              <w:rPr>
                <w:rFonts w:ascii="Calibri" w:hAnsi="Calibri"/>
              </w:rPr>
            </w:pPr>
            <w:r>
              <w:rPr>
                <w:rFonts w:ascii="Calibri" w:hAnsi="Calibri"/>
              </w:rPr>
              <w:t>Role is to prepare advice for the use of community organisations concerned with a particular issue, and to pilot it with a number of such groups. Outputs would include the guidance</w:t>
            </w:r>
            <w:r w:rsidR="006A67C9">
              <w:rPr>
                <w:rFonts w:ascii="Calibri" w:hAnsi="Calibri"/>
              </w:rPr>
              <w:t>, and contributions to the THSG website and/or FPH blogs.</w:t>
            </w:r>
          </w:p>
          <w:p w14:paraId="1006BF8C" w14:textId="77777777" w:rsidR="00D13DB7" w:rsidRDefault="00D13DB7" w:rsidP="00F97870">
            <w:pPr>
              <w:rPr>
                <w:rFonts w:ascii="Calibri" w:hAnsi="Calibri"/>
              </w:rPr>
            </w:pPr>
            <w:r>
              <w:rPr>
                <w:rFonts w:ascii="Calibri" w:hAnsi="Calibri"/>
              </w:rPr>
              <w:t>A full time project might incl</w:t>
            </w:r>
            <w:r w:rsidR="00527E3E">
              <w:rPr>
                <w:rFonts w:ascii="Calibri" w:hAnsi="Calibri"/>
              </w:rPr>
              <w:t>ude one of the following roles:</w:t>
            </w:r>
          </w:p>
          <w:p w14:paraId="6DEF1D2C" w14:textId="77777777" w:rsidR="00D13DB7" w:rsidRDefault="00D13DB7" w:rsidP="00F97870">
            <w:pPr>
              <w:rPr>
                <w:rFonts w:ascii="Calibri" w:hAnsi="Calibri"/>
              </w:rPr>
            </w:pPr>
            <w:r>
              <w:rPr>
                <w:rFonts w:ascii="Calibri" w:hAnsi="Calibri"/>
              </w:rPr>
              <w:t>Role A - A full time project might additionally include participation in a research project. Outputs include being a named author on a publication.</w:t>
            </w:r>
          </w:p>
          <w:p w14:paraId="093F0D7C" w14:textId="77777777" w:rsidR="007A45BE" w:rsidRPr="00F97870" w:rsidRDefault="00D13DB7" w:rsidP="00F40B06">
            <w:pPr>
              <w:rPr>
                <w:rFonts w:ascii="Calibri" w:hAnsi="Calibri"/>
              </w:rPr>
            </w:pPr>
            <w:r>
              <w:rPr>
                <w:rFonts w:ascii="Calibri" w:hAnsi="Calibri"/>
              </w:rPr>
              <w:t>Role B - A full time project might also additionally include being a lead for a THSG workstream</w:t>
            </w:r>
            <w:r w:rsidR="00F40B06">
              <w:rPr>
                <w:rFonts w:ascii="Calibri" w:hAnsi="Calibri"/>
              </w:rPr>
              <w:t>.</w:t>
            </w:r>
            <w:r w:rsidR="00F40B06" w:rsidDel="00F40B06">
              <w:rPr>
                <w:rFonts w:ascii="Calibri" w:hAnsi="Calibri"/>
              </w:rPr>
              <w:t xml:space="preserve"> </w:t>
            </w:r>
          </w:p>
        </w:tc>
      </w:tr>
      <w:tr w:rsidR="00B2471A" w:rsidRPr="00F97870" w14:paraId="01FB74D8" w14:textId="77777777" w:rsidTr="005355C0">
        <w:trPr>
          <w:trHeight w:val="379"/>
        </w:trPr>
        <w:tc>
          <w:tcPr>
            <w:tcW w:w="2127" w:type="dxa"/>
            <w:shd w:val="clear" w:color="auto" w:fill="auto"/>
          </w:tcPr>
          <w:p w14:paraId="1C5F4252" w14:textId="77777777" w:rsidR="00B2471A" w:rsidRPr="00F97870" w:rsidRDefault="00B2471A" w:rsidP="00F97870">
            <w:pPr>
              <w:spacing w:after="0" w:line="240" w:lineRule="auto"/>
              <w:rPr>
                <w:rFonts w:ascii="Calibri" w:eastAsia="Times New Roman" w:hAnsi="Calibri" w:cs="Times New Roman"/>
                <w:b/>
                <w:bCs/>
              </w:rPr>
            </w:pPr>
            <w:r>
              <w:rPr>
                <w:rFonts w:ascii="Calibri" w:eastAsia="Times New Roman" w:hAnsi="Calibri" w:cs="Times New Roman"/>
                <w:b/>
                <w:bCs/>
              </w:rPr>
              <w:lastRenderedPageBreak/>
              <w:t>Name of the organisation supporting the project</w:t>
            </w:r>
          </w:p>
        </w:tc>
        <w:tc>
          <w:tcPr>
            <w:tcW w:w="7654" w:type="dxa"/>
            <w:shd w:val="clear" w:color="auto" w:fill="auto"/>
          </w:tcPr>
          <w:p w14:paraId="0D7FFC37" w14:textId="77777777" w:rsidR="007E7F37" w:rsidRPr="00F97870" w:rsidRDefault="007E7F37" w:rsidP="007E7F37">
            <w:pPr>
              <w:rPr>
                <w:rFonts w:ascii="Calibri" w:hAnsi="Calibri"/>
              </w:rPr>
            </w:pPr>
            <w:r>
              <w:rPr>
                <w:rFonts w:ascii="Calibri" w:hAnsi="Calibri"/>
              </w:rPr>
              <w:t xml:space="preserve">Transport and Health Science Group (THSG): </w:t>
            </w:r>
            <w:hyperlink r:id="rId10" w:history="1">
              <w:r w:rsidRPr="0046157A">
                <w:rPr>
                  <w:rStyle w:val="Hyperlink"/>
                  <w:rFonts w:ascii="Calibri" w:hAnsi="Calibri"/>
                </w:rPr>
                <w:t>www.transportandhealth.org.uk</w:t>
              </w:r>
            </w:hyperlink>
            <w:r>
              <w:rPr>
                <w:rFonts w:ascii="Calibri" w:hAnsi="Calibri"/>
              </w:rPr>
              <w:t xml:space="preserve"> and FPH Transport SIG. (The THSG provides the administrative support for the Transport SIG.)</w:t>
            </w:r>
          </w:p>
        </w:tc>
      </w:tr>
      <w:tr w:rsidR="00B2471A" w:rsidRPr="00F97870" w14:paraId="42412692" w14:textId="77777777" w:rsidTr="005355C0">
        <w:trPr>
          <w:trHeight w:val="379"/>
        </w:trPr>
        <w:tc>
          <w:tcPr>
            <w:tcW w:w="2127" w:type="dxa"/>
            <w:shd w:val="clear" w:color="auto" w:fill="auto"/>
          </w:tcPr>
          <w:p w14:paraId="26BE320D" w14:textId="77777777" w:rsidR="00B2471A" w:rsidRPr="00F97870" w:rsidRDefault="00B2471A" w:rsidP="00B2471A">
            <w:pPr>
              <w:spacing w:after="0" w:line="240" w:lineRule="auto"/>
              <w:rPr>
                <w:rFonts w:ascii="Calibri" w:eastAsia="Times New Roman" w:hAnsi="Calibri" w:cs="Times New Roman"/>
                <w:b/>
                <w:bCs/>
              </w:rPr>
            </w:pPr>
            <w:r>
              <w:rPr>
                <w:rFonts w:ascii="Calibri" w:eastAsia="Times New Roman" w:hAnsi="Calibri" w:cs="Times New Roman"/>
                <w:b/>
                <w:bCs/>
              </w:rPr>
              <w:t xml:space="preserve">Where will the Registrar be based for the duration of the project? </w:t>
            </w:r>
          </w:p>
        </w:tc>
        <w:tc>
          <w:tcPr>
            <w:tcW w:w="7654" w:type="dxa"/>
            <w:shd w:val="clear" w:color="auto" w:fill="auto"/>
          </w:tcPr>
          <w:p w14:paraId="6992DD50" w14:textId="65FF45B3" w:rsidR="00B2471A" w:rsidRPr="00F97870" w:rsidRDefault="007E7F37" w:rsidP="00F97870">
            <w:pPr>
              <w:rPr>
                <w:rFonts w:ascii="Calibri" w:hAnsi="Calibri"/>
              </w:rPr>
            </w:pPr>
            <w:r>
              <w:rPr>
                <w:rFonts w:ascii="Calibri" w:hAnsi="Calibri"/>
              </w:rPr>
              <w:t xml:space="preserve">Remotely – with occasional visits to Jenny Mindell at UCL, London and/or to Dr Stephen Watkins, </w:t>
            </w:r>
            <w:r w:rsidR="008E2B46">
              <w:rPr>
                <w:rFonts w:ascii="Calibri" w:hAnsi="Calibri"/>
              </w:rPr>
              <w:t>Oldham if</w:t>
            </w:r>
            <w:r>
              <w:rPr>
                <w:rFonts w:ascii="Calibri" w:hAnsi="Calibri"/>
              </w:rPr>
              <w:t>/when face-to-face meetings and travel resume.</w:t>
            </w:r>
            <w:r w:rsidR="008E2B46">
              <w:rPr>
                <w:rFonts w:ascii="Calibri" w:hAnsi="Calibri"/>
              </w:rPr>
              <w:t xml:space="preserve"> Pending such resumption</w:t>
            </w:r>
            <w:r w:rsidR="00EB47EA">
              <w:rPr>
                <w:rFonts w:ascii="Calibri" w:hAnsi="Calibri"/>
              </w:rPr>
              <w:t>,</w:t>
            </w:r>
            <w:r w:rsidR="008E2B46">
              <w:rPr>
                <w:rFonts w:ascii="Calibri" w:hAnsi="Calibri"/>
              </w:rPr>
              <w:t xml:space="preserve"> </w:t>
            </w:r>
            <w:r w:rsidR="00EB47EA">
              <w:rPr>
                <w:rFonts w:ascii="Calibri" w:hAnsi="Calibri"/>
              </w:rPr>
              <w:t>Z</w:t>
            </w:r>
            <w:r w:rsidR="008E2B46">
              <w:rPr>
                <w:rFonts w:ascii="Calibri" w:hAnsi="Calibri"/>
              </w:rPr>
              <w:t>oom meetings would substitute</w:t>
            </w:r>
          </w:p>
        </w:tc>
      </w:tr>
      <w:tr w:rsidR="007A45BE" w:rsidRPr="00F97870" w14:paraId="42AABF1F" w14:textId="77777777" w:rsidTr="005355C0">
        <w:trPr>
          <w:trHeight w:val="379"/>
        </w:trPr>
        <w:tc>
          <w:tcPr>
            <w:tcW w:w="2127" w:type="dxa"/>
            <w:shd w:val="clear" w:color="auto" w:fill="auto"/>
          </w:tcPr>
          <w:p w14:paraId="58718714" w14:textId="77777777" w:rsidR="007A45BE" w:rsidRPr="00F97870" w:rsidRDefault="007A45BE" w:rsidP="007A45BE">
            <w:pPr>
              <w:spacing w:after="0" w:line="240" w:lineRule="auto"/>
              <w:rPr>
                <w:rFonts w:ascii="Calibri" w:eastAsia="Times New Roman" w:hAnsi="Calibri" w:cs="Times New Roman"/>
                <w:b/>
                <w:bCs/>
              </w:rPr>
            </w:pPr>
            <w:r w:rsidRPr="00F97870">
              <w:rPr>
                <w:rFonts w:ascii="Calibri" w:eastAsia="Times New Roman" w:hAnsi="Calibri" w:cs="Times New Roman"/>
                <w:b/>
                <w:bCs/>
              </w:rPr>
              <w:t>Please s</w:t>
            </w:r>
            <w:r>
              <w:rPr>
                <w:rFonts w:ascii="Calibri" w:eastAsia="Times New Roman" w:hAnsi="Calibri" w:cs="Times New Roman"/>
                <w:b/>
                <w:bCs/>
              </w:rPr>
              <w:t>et out the L</w:t>
            </w:r>
            <w:r w:rsidRPr="00F97870">
              <w:rPr>
                <w:rFonts w:ascii="Calibri" w:eastAsia="Times New Roman" w:hAnsi="Calibri" w:cs="Times New Roman"/>
                <w:b/>
                <w:bCs/>
              </w:rPr>
              <w:t xml:space="preserve">earning </w:t>
            </w:r>
            <w:r>
              <w:rPr>
                <w:rFonts w:ascii="Calibri" w:eastAsia="Times New Roman" w:hAnsi="Calibri" w:cs="Times New Roman"/>
                <w:b/>
                <w:bCs/>
              </w:rPr>
              <w:t>O</w:t>
            </w:r>
            <w:r w:rsidRPr="00F97870">
              <w:rPr>
                <w:rFonts w:ascii="Calibri" w:eastAsia="Times New Roman" w:hAnsi="Calibri" w:cs="Times New Roman"/>
                <w:b/>
                <w:bCs/>
              </w:rPr>
              <w:t>utcomes and likely competencies to be achieved by the registrar from Public Health Specialty Training Curriculum</w:t>
            </w:r>
          </w:p>
        </w:tc>
        <w:tc>
          <w:tcPr>
            <w:tcW w:w="7654" w:type="dxa"/>
            <w:shd w:val="clear" w:color="auto" w:fill="auto"/>
          </w:tcPr>
          <w:p w14:paraId="1657F484" w14:textId="77777777" w:rsidR="00204656" w:rsidRPr="00380528" w:rsidRDefault="008E2B46" w:rsidP="007A45BE">
            <w:pPr>
              <w:rPr>
                <w:rFonts w:ascii="Calibri" w:hAnsi="Calibri"/>
              </w:rPr>
            </w:pPr>
            <w:r w:rsidRPr="00380528">
              <w:rPr>
                <w:rFonts w:ascii="Calibri" w:hAnsi="Calibri"/>
              </w:rPr>
              <w:t>The</w:t>
            </w:r>
            <w:r w:rsidR="00D13DB7" w:rsidRPr="00380528">
              <w:rPr>
                <w:rFonts w:ascii="Calibri" w:hAnsi="Calibri"/>
              </w:rPr>
              <w:t xml:space="preserve"> primary learning outcome of the attachment would be a fuller understanding of the link between transport and health and the </w:t>
            </w:r>
            <w:r w:rsidR="00204656" w:rsidRPr="00380528">
              <w:rPr>
                <w:rFonts w:ascii="Calibri" w:hAnsi="Calibri"/>
              </w:rPr>
              <w:t>actions needed to pursue healthy transport.</w:t>
            </w:r>
          </w:p>
          <w:p w14:paraId="474C3528" w14:textId="77777777" w:rsidR="00D13DB7" w:rsidRPr="00380528" w:rsidRDefault="00204656" w:rsidP="007A45BE">
            <w:pPr>
              <w:rPr>
                <w:rFonts w:ascii="Calibri" w:hAnsi="Calibri"/>
              </w:rPr>
            </w:pPr>
            <w:r w:rsidRPr="00380528">
              <w:rPr>
                <w:rFonts w:ascii="Calibri" w:hAnsi="Calibri"/>
              </w:rPr>
              <w:t>The</w:t>
            </w:r>
            <w:r w:rsidR="008E2B46" w:rsidRPr="00380528">
              <w:rPr>
                <w:rFonts w:ascii="Calibri" w:hAnsi="Calibri"/>
              </w:rPr>
              <w:t xml:space="preserve"> attachment would develop skills in reviewing the scientific body of knowledge and applying it to policy</w:t>
            </w:r>
            <w:r w:rsidR="00D13DB7" w:rsidRPr="00380528">
              <w:rPr>
                <w:rFonts w:ascii="Calibri" w:hAnsi="Calibri"/>
              </w:rPr>
              <w:t xml:space="preserve">, and </w:t>
            </w:r>
            <w:r w:rsidRPr="00380528">
              <w:rPr>
                <w:rFonts w:ascii="Calibri" w:hAnsi="Calibri"/>
              </w:rPr>
              <w:t xml:space="preserve">also </w:t>
            </w:r>
            <w:r w:rsidR="00D13DB7" w:rsidRPr="00380528">
              <w:rPr>
                <w:rFonts w:ascii="Calibri" w:hAnsi="Calibri"/>
              </w:rPr>
              <w:t>skills in communication. These could cover the following competencies</w:t>
            </w:r>
            <w:r w:rsidR="00F71242" w:rsidRPr="00380528">
              <w:rPr>
                <w:rFonts w:ascii="Calibri" w:hAnsi="Calibri"/>
              </w:rPr>
              <w:t>:</w:t>
            </w:r>
          </w:p>
          <w:p w14:paraId="51A02B21" w14:textId="77777777" w:rsidR="00FA6BBE" w:rsidRPr="00380528" w:rsidRDefault="00FA6BBE" w:rsidP="00FA6BBE">
            <w:pPr>
              <w:rPr>
                <w:rFonts w:ascii="Calibri" w:hAnsi="Calibri"/>
              </w:rPr>
            </w:pPr>
            <w:r w:rsidRPr="00380528">
              <w:rPr>
                <w:rFonts w:ascii="Calibri" w:hAnsi="Calibri"/>
              </w:rPr>
              <w:t>2.2 Formulate balanced evidence- informed recommendations both verbally and in writing using appropriate reasoning, judgement and analytical skills</w:t>
            </w:r>
            <w:r w:rsidR="00F71242" w:rsidRPr="00380528">
              <w:rPr>
                <w:rFonts w:ascii="Calibri" w:hAnsi="Calibri"/>
              </w:rPr>
              <w:t>.</w:t>
            </w:r>
          </w:p>
          <w:p w14:paraId="08A36489" w14:textId="77777777" w:rsidR="00877FB8" w:rsidRPr="00380528" w:rsidRDefault="00877FB8" w:rsidP="007A45BE">
            <w:pPr>
              <w:rPr>
                <w:rFonts w:ascii="Calibri" w:hAnsi="Calibri"/>
              </w:rPr>
            </w:pPr>
            <w:r w:rsidRPr="00380528">
              <w:rPr>
                <w:rFonts w:ascii="Calibri" w:hAnsi="Calibri"/>
              </w:rPr>
              <w:t>3.1 Display an awareness of current national and international policies and strategies that affect health and wellbeing, and their global context</w:t>
            </w:r>
            <w:r w:rsidR="00F71242" w:rsidRPr="00380528">
              <w:rPr>
                <w:rFonts w:ascii="Calibri" w:hAnsi="Calibri"/>
              </w:rPr>
              <w:t>.</w:t>
            </w:r>
          </w:p>
          <w:p w14:paraId="7F54A38C" w14:textId="77777777" w:rsidR="00FA6BBE" w:rsidRPr="00380528" w:rsidRDefault="00FA6BBE" w:rsidP="007A45BE">
            <w:pPr>
              <w:rPr>
                <w:rFonts w:ascii="Calibri" w:hAnsi="Calibri"/>
              </w:rPr>
            </w:pPr>
            <w:r w:rsidRPr="00380528">
              <w:rPr>
                <w:rFonts w:ascii="Calibri" w:hAnsi="Calibri"/>
              </w:rPr>
              <w:t>4.9 Work collaboratively with the media to communicate effectively with the public</w:t>
            </w:r>
            <w:r w:rsidR="00F71242" w:rsidRPr="00380528">
              <w:rPr>
                <w:rFonts w:ascii="Calibri" w:hAnsi="Calibri"/>
              </w:rPr>
              <w:t>.</w:t>
            </w:r>
          </w:p>
          <w:p w14:paraId="6D133282" w14:textId="77777777" w:rsidR="00D13DB7" w:rsidRPr="00380528" w:rsidRDefault="00D13DB7" w:rsidP="007A45BE">
            <w:pPr>
              <w:rPr>
                <w:rFonts w:ascii="Calibri" w:hAnsi="Calibri"/>
              </w:rPr>
            </w:pPr>
            <w:r w:rsidRPr="00380528">
              <w:rPr>
                <w:rFonts w:ascii="Calibri" w:hAnsi="Calibri"/>
              </w:rPr>
              <w:t>Group 1 attachments</w:t>
            </w:r>
            <w:r w:rsidR="00204656" w:rsidRPr="00380528">
              <w:rPr>
                <w:rFonts w:ascii="Calibri" w:hAnsi="Calibri"/>
              </w:rPr>
              <w:t xml:space="preserve"> would </w:t>
            </w:r>
            <w:r w:rsidRPr="00380528">
              <w:rPr>
                <w:rFonts w:ascii="Calibri" w:hAnsi="Calibri"/>
              </w:rPr>
              <w:t xml:space="preserve">additionally cover competencies </w:t>
            </w:r>
            <w:r w:rsidR="00204656" w:rsidRPr="00380528">
              <w:rPr>
                <w:rFonts w:ascii="Calibri" w:hAnsi="Calibri"/>
              </w:rPr>
              <w:t>relating to consolidation and communication of scientific knowledge such as</w:t>
            </w:r>
            <w:r w:rsidR="00F71242" w:rsidRPr="00380528">
              <w:rPr>
                <w:rFonts w:ascii="Calibri" w:hAnsi="Calibri"/>
              </w:rPr>
              <w:t>:</w:t>
            </w:r>
          </w:p>
          <w:p w14:paraId="1485A0C9" w14:textId="77777777" w:rsidR="00FA6BBE" w:rsidRPr="00380528" w:rsidRDefault="00FA6BBE" w:rsidP="005355C0">
            <w:pPr>
              <w:ind w:left="720"/>
              <w:rPr>
                <w:rFonts w:ascii="Calibri" w:hAnsi="Calibri"/>
              </w:rPr>
            </w:pPr>
            <w:r w:rsidRPr="00380528">
              <w:rPr>
                <w:rFonts w:ascii="Calibri" w:hAnsi="Calibri"/>
              </w:rPr>
              <w:t>2.1 Define, document and conduct structured reviews of scientific literature relevant to questions about health and health care policy and practice, systematically locating and critically appraising the research evidence to identify strengths and limitations</w:t>
            </w:r>
          </w:p>
          <w:p w14:paraId="657606B9" w14:textId="77777777" w:rsidR="00FA6BBE" w:rsidRPr="00380528" w:rsidRDefault="00FA6BBE" w:rsidP="005355C0">
            <w:pPr>
              <w:ind w:left="720"/>
              <w:rPr>
                <w:rFonts w:ascii="Calibri" w:hAnsi="Calibri"/>
              </w:rPr>
            </w:pPr>
            <w:r w:rsidRPr="00380528">
              <w:rPr>
                <w:rFonts w:ascii="Calibri" w:hAnsi="Calibri"/>
              </w:rPr>
              <w:t>2.5 Produce specifications for structured reviews of research to inform policy and practice</w:t>
            </w:r>
            <w:r w:rsidR="00F71242" w:rsidRPr="00380528">
              <w:rPr>
                <w:rFonts w:ascii="Calibri" w:hAnsi="Calibri"/>
              </w:rPr>
              <w:t>.</w:t>
            </w:r>
          </w:p>
          <w:p w14:paraId="7BECE0E3" w14:textId="77777777" w:rsidR="009139AA" w:rsidRPr="00380528" w:rsidRDefault="009139AA" w:rsidP="005355C0">
            <w:pPr>
              <w:ind w:left="720"/>
              <w:rPr>
                <w:rFonts w:ascii="Calibri" w:hAnsi="Calibri"/>
              </w:rPr>
            </w:pPr>
            <w:r w:rsidRPr="00380528">
              <w:rPr>
                <w:rFonts w:ascii="Calibri" w:hAnsi="Calibri"/>
              </w:rPr>
              <w:t>8.3 Formulate questions that will allow a structured approach to retrieving and assessing the evidence to inform research, policy and practice</w:t>
            </w:r>
            <w:r w:rsidR="00F71242" w:rsidRPr="00380528">
              <w:rPr>
                <w:rFonts w:ascii="Calibri" w:hAnsi="Calibri"/>
              </w:rPr>
              <w:t>.</w:t>
            </w:r>
          </w:p>
          <w:p w14:paraId="497C6411" w14:textId="77777777" w:rsidR="00D13DB7" w:rsidRPr="00380528" w:rsidRDefault="00D13DB7" w:rsidP="007A45BE">
            <w:pPr>
              <w:rPr>
                <w:rFonts w:ascii="Calibri" w:hAnsi="Calibri"/>
              </w:rPr>
            </w:pPr>
            <w:r w:rsidRPr="00380528">
              <w:rPr>
                <w:rFonts w:ascii="Calibri" w:hAnsi="Calibri"/>
              </w:rPr>
              <w:t xml:space="preserve">Group 2 attachments </w:t>
            </w:r>
            <w:r w:rsidR="00204656" w:rsidRPr="00380528">
              <w:rPr>
                <w:rFonts w:ascii="Calibri" w:hAnsi="Calibri"/>
              </w:rPr>
              <w:t>would</w:t>
            </w:r>
            <w:r w:rsidRPr="00380528">
              <w:rPr>
                <w:rFonts w:ascii="Calibri" w:hAnsi="Calibri"/>
              </w:rPr>
              <w:t xml:space="preserve"> additionally cover competencies </w:t>
            </w:r>
            <w:r w:rsidR="00204656" w:rsidRPr="00380528">
              <w:rPr>
                <w:rFonts w:ascii="Calibri" w:hAnsi="Calibri"/>
              </w:rPr>
              <w:t>surrounding influencing of policy such as</w:t>
            </w:r>
            <w:r w:rsidR="00F71242" w:rsidRPr="00380528">
              <w:rPr>
                <w:rFonts w:ascii="Calibri" w:hAnsi="Calibri"/>
              </w:rPr>
              <w:t>:</w:t>
            </w:r>
          </w:p>
          <w:p w14:paraId="4417C6E7" w14:textId="77777777" w:rsidR="00FA6BBE" w:rsidRPr="00380528" w:rsidRDefault="00F71242" w:rsidP="005355C0">
            <w:pPr>
              <w:ind w:left="720"/>
              <w:rPr>
                <w:rFonts w:ascii="Calibri" w:hAnsi="Calibri"/>
              </w:rPr>
            </w:pPr>
            <w:r w:rsidRPr="00380528">
              <w:rPr>
                <w:rFonts w:ascii="Calibri" w:hAnsi="Calibri"/>
              </w:rPr>
              <w:t xml:space="preserve">4.8 </w:t>
            </w:r>
            <w:r w:rsidR="00FA6BBE" w:rsidRPr="00380528">
              <w:rPr>
                <w:rFonts w:ascii="Calibri" w:hAnsi="Calibri"/>
              </w:rPr>
              <w:t>Use influencing and negotiating skills in a setting where you do not have direct authority to advocate for action on a public health issue of local, national or international importance</w:t>
            </w:r>
            <w:r w:rsidRPr="00380528">
              <w:rPr>
                <w:rFonts w:ascii="Calibri" w:hAnsi="Calibri"/>
              </w:rPr>
              <w:t>.</w:t>
            </w:r>
          </w:p>
          <w:p w14:paraId="5F3666E1" w14:textId="4B643959" w:rsidR="00D13DB7" w:rsidRPr="00380528" w:rsidRDefault="00D13DB7" w:rsidP="007A45BE">
            <w:pPr>
              <w:rPr>
                <w:rFonts w:ascii="Calibri" w:hAnsi="Calibri"/>
              </w:rPr>
            </w:pPr>
            <w:r w:rsidRPr="00380528">
              <w:rPr>
                <w:rFonts w:ascii="Calibri" w:hAnsi="Calibri"/>
              </w:rPr>
              <w:t xml:space="preserve">Group 3 attachments </w:t>
            </w:r>
            <w:r w:rsidR="00204656" w:rsidRPr="00380528">
              <w:rPr>
                <w:rFonts w:ascii="Calibri" w:hAnsi="Calibri"/>
              </w:rPr>
              <w:t>would</w:t>
            </w:r>
            <w:r w:rsidRPr="00380528">
              <w:rPr>
                <w:rFonts w:ascii="Calibri" w:hAnsi="Calibri"/>
              </w:rPr>
              <w:t xml:space="preserve"> </w:t>
            </w:r>
            <w:r w:rsidR="005355C0">
              <w:rPr>
                <w:rFonts w:ascii="Calibri" w:hAnsi="Calibri"/>
              </w:rPr>
              <w:t xml:space="preserve">cover </w:t>
            </w:r>
            <w:r w:rsidR="0031167A">
              <w:rPr>
                <w:rFonts w:ascii="Calibri" w:hAnsi="Calibri"/>
              </w:rPr>
              <w:t>the same competencies as Group 2 attachments (although not as fully), would also cover competency 2.1</w:t>
            </w:r>
            <w:r w:rsidR="005355C0">
              <w:rPr>
                <w:rFonts w:ascii="Calibri" w:hAnsi="Calibri"/>
              </w:rPr>
              <w:t>,</w:t>
            </w:r>
            <w:r w:rsidR="0031167A">
              <w:rPr>
                <w:rFonts w:ascii="Calibri" w:hAnsi="Calibri"/>
              </w:rPr>
              <w:t xml:space="preserve"> and would </w:t>
            </w:r>
            <w:r w:rsidRPr="00380528">
              <w:rPr>
                <w:rFonts w:ascii="Calibri" w:hAnsi="Calibri"/>
              </w:rPr>
              <w:t>additionally cover competencies</w:t>
            </w:r>
            <w:r w:rsidR="00204656" w:rsidRPr="00380528">
              <w:rPr>
                <w:rFonts w:ascii="Calibri" w:hAnsi="Calibri"/>
              </w:rPr>
              <w:t xml:space="preserve"> around report writing such as</w:t>
            </w:r>
            <w:r w:rsidR="00F71242" w:rsidRPr="00380528">
              <w:rPr>
                <w:rFonts w:ascii="Calibri" w:hAnsi="Calibri"/>
              </w:rPr>
              <w:t>:</w:t>
            </w:r>
          </w:p>
          <w:p w14:paraId="4515B335" w14:textId="77777777" w:rsidR="00877FB8" w:rsidRPr="00380528" w:rsidRDefault="00877FB8" w:rsidP="005355C0">
            <w:pPr>
              <w:ind w:left="720"/>
              <w:rPr>
                <w:rFonts w:ascii="Calibri" w:hAnsi="Calibri"/>
              </w:rPr>
            </w:pPr>
            <w:r w:rsidRPr="00380528">
              <w:rPr>
                <w:rFonts w:ascii="Calibri" w:hAnsi="Calibri"/>
              </w:rPr>
              <w:t>4.2 Demonstrate appropriate presentation, communication and listening skills, as appropriate for the audience of individual. Communicate in clear written format and in presentations to a range of organisations and audiences</w:t>
            </w:r>
            <w:r w:rsidR="00F71242" w:rsidRPr="00380528">
              <w:rPr>
                <w:rFonts w:ascii="Calibri" w:hAnsi="Calibri"/>
              </w:rPr>
              <w:t>.</w:t>
            </w:r>
          </w:p>
          <w:p w14:paraId="6C88E08D" w14:textId="77777777" w:rsidR="00D13DB7" w:rsidRPr="00380528" w:rsidRDefault="00D13DB7" w:rsidP="007A45BE">
            <w:pPr>
              <w:rPr>
                <w:rFonts w:ascii="Calibri" w:hAnsi="Calibri"/>
              </w:rPr>
            </w:pPr>
            <w:r w:rsidRPr="00380528">
              <w:rPr>
                <w:rFonts w:ascii="Calibri" w:hAnsi="Calibri"/>
              </w:rPr>
              <w:lastRenderedPageBreak/>
              <w:t xml:space="preserve">Group 4 attachments </w:t>
            </w:r>
            <w:r w:rsidR="00204656" w:rsidRPr="00380528">
              <w:rPr>
                <w:rFonts w:ascii="Calibri" w:hAnsi="Calibri"/>
              </w:rPr>
              <w:t>would</w:t>
            </w:r>
            <w:r w:rsidRPr="00380528">
              <w:rPr>
                <w:rFonts w:ascii="Calibri" w:hAnsi="Calibri"/>
              </w:rPr>
              <w:t xml:space="preserve"> additionally cover competencies </w:t>
            </w:r>
            <w:r w:rsidR="00204656" w:rsidRPr="00380528">
              <w:rPr>
                <w:rFonts w:ascii="Calibri" w:hAnsi="Calibri"/>
              </w:rPr>
              <w:t>around dealing with local communities such as competencies</w:t>
            </w:r>
            <w:r w:rsidR="00F71242" w:rsidRPr="00380528">
              <w:rPr>
                <w:rFonts w:ascii="Calibri" w:hAnsi="Calibri"/>
              </w:rPr>
              <w:t>:</w:t>
            </w:r>
          </w:p>
          <w:p w14:paraId="5A1B7B6E" w14:textId="77777777" w:rsidR="009139AA" w:rsidRPr="00380528" w:rsidRDefault="009139AA" w:rsidP="005355C0">
            <w:pPr>
              <w:ind w:left="720"/>
              <w:rPr>
                <w:rFonts w:ascii="Calibri" w:hAnsi="Calibri"/>
              </w:rPr>
            </w:pPr>
            <w:r w:rsidRPr="00380528">
              <w:rPr>
                <w:rFonts w:ascii="Calibri" w:hAnsi="Calibri"/>
              </w:rPr>
              <w:t>5.3 Influence community actions, by working with and empowering communities using participatory, engagement or asset-based approaches</w:t>
            </w:r>
            <w:r w:rsidR="00F71242" w:rsidRPr="00380528">
              <w:rPr>
                <w:rFonts w:ascii="Calibri" w:hAnsi="Calibri"/>
              </w:rPr>
              <w:t>.</w:t>
            </w:r>
          </w:p>
          <w:p w14:paraId="6B5B0EB0" w14:textId="77777777" w:rsidR="009139AA" w:rsidRPr="00380528" w:rsidRDefault="009139AA" w:rsidP="005355C0">
            <w:pPr>
              <w:ind w:left="720"/>
              <w:rPr>
                <w:rFonts w:ascii="Calibri" w:hAnsi="Calibri"/>
              </w:rPr>
            </w:pPr>
            <w:r w:rsidRPr="00380528">
              <w:rPr>
                <w:rFonts w:ascii="Calibri" w:hAnsi="Calibri"/>
              </w:rPr>
              <w:t>9.9 Respect the rights of the public to have their views heard, to have information in easily comprehensible forms and to be involved in choices</w:t>
            </w:r>
            <w:r w:rsidR="00F71242" w:rsidRPr="00380528">
              <w:rPr>
                <w:rFonts w:ascii="Calibri" w:hAnsi="Calibri"/>
              </w:rPr>
              <w:t>.</w:t>
            </w:r>
          </w:p>
          <w:p w14:paraId="1F4F6D13" w14:textId="77777777" w:rsidR="00D13DB7" w:rsidRPr="00380528" w:rsidRDefault="00D13DB7" w:rsidP="007A45BE">
            <w:pPr>
              <w:rPr>
                <w:rFonts w:ascii="Calibri" w:hAnsi="Calibri"/>
              </w:rPr>
            </w:pPr>
            <w:r w:rsidRPr="00380528">
              <w:rPr>
                <w:rFonts w:ascii="Calibri" w:hAnsi="Calibri"/>
              </w:rPr>
              <w:t xml:space="preserve">Role A </w:t>
            </w:r>
            <w:r w:rsidR="00204656" w:rsidRPr="00380528">
              <w:rPr>
                <w:rFonts w:ascii="Calibri" w:hAnsi="Calibri"/>
              </w:rPr>
              <w:t>attachments would additionally cover research competencies such as</w:t>
            </w:r>
            <w:r w:rsidR="00F71242" w:rsidRPr="00380528">
              <w:rPr>
                <w:rFonts w:ascii="Calibri" w:hAnsi="Calibri"/>
              </w:rPr>
              <w:t>:</w:t>
            </w:r>
          </w:p>
          <w:p w14:paraId="4518448C" w14:textId="77777777" w:rsidR="009139AA" w:rsidRPr="00380528" w:rsidRDefault="009139AA" w:rsidP="005355C0">
            <w:pPr>
              <w:ind w:left="720"/>
              <w:rPr>
                <w:rFonts w:ascii="Calibri" w:hAnsi="Calibri"/>
              </w:rPr>
            </w:pPr>
            <w:r w:rsidRPr="00380528">
              <w:rPr>
                <w:rFonts w:ascii="Calibri" w:hAnsi="Calibri"/>
              </w:rPr>
              <w:t>8.5 Identify research needs based on patient/population needs and in collaboration with relevant partners</w:t>
            </w:r>
            <w:r w:rsidR="00F71242" w:rsidRPr="00380528">
              <w:rPr>
                <w:rFonts w:ascii="Calibri" w:hAnsi="Calibri"/>
              </w:rPr>
              <w:t>.</w:t>
            </w:r>
          </w:p>
          <w:p w14:paraId="4F0A961C" w14:textId="77777777" w:rsidR="009139AA" w:rsidRPr="00380528" w:rsidRDefault="009139AA" w:rsidP="005355C0">
            <w:pPr>
              <w:ind w:left="720"/>
              <w:rPr>
                <w:rFonts w:ascii="Calibri" w:hAnsi="Calibri"/>
              </w:rPr>
            </w:pPr>
            <w:r w:rsidRPr="00380528">
              <w:rPr>
                <w:rFonts w:ascii="Calibri" w:hAnsi="Calibri"/>
              </w:rPr>
              <w:t>8.7 Make a significant contribution to the design and implementation of a study in collaboration with appropriate team and relevant partner (e.g. academic partner)</w:t>
            </w:r>
            <w:r w:rsidR="00F71242" w:rsidRPr="00380528">
              <w:rPr>
                <w:rFonts w:ascii="Calibri" w:hAnsi="Calibri"/>
              </w:rPr>
              <w:t>.</w:t>
            </w:r>
          </w:p>
          <w:p w14:paraId="642D958C" w14:textId="77777777" w:rsidR="009139AA" w:rsidRPr="00380528" w:rsidRDefault="009139AA" w:rsidP="005355C0">
            <w:pPr>
              <w:ind w:left="720"/>
              <w:rPr>
                <w:rFonts w:ascii="Calibri" w:hAnsi="Calibri"/>
              </w:rPr>
            </w:pPr>
            <w:r w:rsidRPr="00380528">
              <w:rPr>
                <w:rFonts w:ascii="Calibri" w:hAnsi="Calibri"/>
              </w:rPr>
              <w:t>8.8 Write and submit an article of sufficient quality for publication in a peer review journal</w:t>
            </w:r>
            <w:r w:rsidR="00F71242" w:rsidRPr="00380528">
              <w:rPr>
                <w:rFonts w:ascii="Calibri" w:hAnsi="Calibri"/>
              </w:rPr>
              <w:t>.</w:t>
            </w:r>
          </w:p>
          <w:p w14:paraId="43CF12D8" w14:textId="77777777" w:rsidR="00D13DB7" w:rsidRPr="00380528" w:rsidRDefault="00D13DB7" w:rsidP="007A45BE">
            <w:pPr>
              <w:rPr>
                <w:rFonts w:ascii="Calibri" w:hAnsi="Calibri"/>
              </w:rPr>
            </w:pPr>
            <w:r w:rsidRPr="00380528">
              <w:rPr>
                <w:rFonts w:ascii="Calibri" w:hAnsi="Calibri"/>
              </w:rPr>
              <w:t xml:space="preserve">Role B </w:t>
            </w:r>
            <w:r w:rsidR="00204656" w:rsidRPr="00380528">
              <w:rPr>
                <w:rFonts w:ascii="Calibri" w:hAnsi="Calibri"/>
              </w:rPr>
              <w:t>attachments would additionally cover managerial competencies and competencies around working with NGOs such as</w:t>
            </w:r>
            <w:r w:rsidR="00F71242" w:rsidRPr="00380528">
              <w:rPr>
                <w:rFonts w:ascii="Calibri" w:hAnsi="Calibri"/>
              </w:rPr>
              <w:t>:</w:t>
            </w:r>
          </w:p>
          <w:p w14:paraId="7A12D363" w14:textId="77777777" w:rsidR="007A45BE" w:rsidRPr="00380528" w:rsidRDefault="00FA6BBE" w:rsidP="005355C0">
            <w:pPr>
              <w:ind w:left="720"/>
              <w:rPr>
                <w:rFonts w:ascii="Calibri" w:hAnsi="Calibri"/>
              </w:rPr>
            </w:pPr>
            <w:r w:rsidRPr="00380528">
              <w:rPr>
                <w:rFonts w:ascii="Calibri" w:hAnsi="Calibri"/>
              </w:rPr>
              <w:t>4.4 Design, lead and manage complex areas of work in multi-agency settings to a successful conclusion or suitable endpoint within available resources and timescale</w:t>
            </w:r>
            <w:r w:rsidR="00F71242" w:rsidRPr="00380528">
              <w:rPr>
                <w:rFonts w:ascii="Calibri" w:hAnsi="Calibri"/>
              </w:rPr>
              <w:t>.</w:t>
            </w:r>
          </w:p>
          <w:p w14:paraId="3F4484E3" w14:textId="77777777" w:rsidR="007A45BE" w:rsidRPr="00380528" w:rsidRDefault="00F71242" w:rsidP="005355C0">
            <w:pPr>
              <w:ind w:left="720"/>
              <w:rPr>
                <w:rFonts w:ascii="Calibri" w:hAnsi="Calibri"/>
              </w:rPr>
            </w:pPr>
            <w:r w:rsidRPr="00380528">
              <w:rPr>
                <w:rFonts w:ascii="Calibri" w:hAnsi="Calibri"/>
              </w:rPr>
              <w:t>4.5 Demonstrate effective team working in a variety of settings, balancing the needs of the individual the team and the task.</w:t>
            </w:r>
          </w:p>
        </w:tc>
      </w:tr>
      <w:tr w:rsidR="007A45BE" w:rsidRPr="00F97870" w14:paraId="685003EA" w14:textId="77777777" w:rsidTr="005355C0">
        <w:trPr>
          <w:trHeight w:val="297"/>
        </w:trPr>
        <w:tc>
          <w:tcPr>
            <w:tcW w:w="2127" w:type="dxa"/>
            <w:shd w:val="clear" w:color="auto" w:fill="auto"/>
          </w:tcPr>
          <w:p w14:paraId="2B72ED1E" w14:textId="77777777" w:rsidR="007A45BE" w:rsidRPr="00F97870" w:rsidRDefault="007A45BE" w:rsidP="007A45BE">
            <w:pPr>
              <w:spacing w:after="0" w:line="240" w:lineRule="auto"/>
              <w:rPr>
                <w:rFonts w:ascii="Calibri" w:eastAsia="Times New Roman" w:hAnsi="Calibri" w:cs="Times New Roman"/>
                <w:b/>
                <w:bCs/>
              </w:rPr>
            </w:pPr>
            <w:r w:rsidRPr="00F97870">
              <w:rPr>
                <w:rFonts w:ascii="Calibri" w:eastAsia="Times New Roman" w:hAnsi="Calibri" w:cs="Times New Roman"/>
                <w:b/>
                <w:bCs/>
              </w:rPr>
              <w:lastRenderedPageBreak/>
              <w:t>Start and end date of project</w:t>
            </w:r>
            <w:r>
              <w:rPr>
                <w:rFonts w:ascii="Calibri" w:eastAsia="Times New Roman" w:hAnsi="Calibri" w:cs="Times New Roman"/>
                <w:b/>
                <w:bCs/>
              </w:rPr>
              <w:t xml:space="preserve"> (project duration)</w:t>
            </w:r>
          </w:p>
        </w:tc>
        <w:tc>
          <w:tcPr>
            <w:tcW w:w="7654" w:type="dxa"/>
            <w:shd w:val="clear" w:color="auto" w:fill="auto"/>
          </w:tcPr>
          <w:p w14:paraId="72FF5E1A" w14:textId="29D96617" w:rsidR="007A45BE" w:rsidRDefault="007E7F37" w:rsidP="007A45BE">
            <w:pPr>
              <w:rPr>
                <w:rFonts w:ascii="Calibri" w:hAnsi="Calibri"/>
              </w:rPr>
            </w:pPr>
            <w:r>
              <w:rPr>
                <w:rFonts w:ascii="Calibri" w:hAnsi="Calibri"/>
              </w:rPr>
              <w:t>Duration:</w:t>
            </w:r>
            <w:r w:rsidR="005355C0">
              <w:rPr>
                <w:rFonts w:ascii="Calibri" w:hAnsi="Calibri"/>
              </w:rPr>
              <w:t xml:space="preserve"> TBA – up to 12 months FTE</w:t>
            </w:r>
          </w:p>
          <w:p w14:paraId="49CA1337" w14:textId="77777777" w:rsidR="007E7F37" w:rsidRPr="00F97870" w:rsidRDefault="007E7F37" w:rsidP="007A45BE">
            <w:pPr>
              <w:rPr>
                <w:rFonts w:ascii="Calibri" w:hAnsi="Calibri"/>
              </w:rPr>
            </w:pPr>
            <w:r>
              <w:rPr>
                <w:rFonts w:ascii="Calibri" w:hAnsi="Calibri"/>
              </w:rPr>
              <w:t>Start date: TBA</w:t>
            </w:r>
          </w:p>
        </w:tc>
      </w:tr>
      <w:tr w:rsidR="007A45BE" w:rsidRPr="00F97870" w14:paraId="1E2C937E" w14:textId="77777777" w:rsidTr="005355C0">
        <w:trPr>
          <w:trHeight w:val="379"/>
        </w:trPr>
        <w:tc>
          <w:tcPr>
            <w:tcW w:w="2127" w:type="dxa"/>
            <w:shd w:val="clear" w:color="auto" w:fill="auto"/>
          </w:tcPr>
          <w:p w14:paraId="60B3072A" w14:textId="77777777" w:rsidR="007A45BE" w:rsidRPr="00F97870" w:rsidRDefault="007A45BE" w:rsidP="007A45BE">
            <w:pPr>
              <w:spacing w:after="0" w:line="240" w:lineRule="auto"/>
              <w:rPr>
                <w:rFonts w:ascii="Calibri" w:eastAsia="Times New Roman" w:hAnsi="Calibri" w:cs="Times New Roman"/>
                <w:b/>
                <w:bCs/>
              </w:rPr>
            </w:pPr>
            <w:r w:rsidRPr="00F97870">
              <w:rPr>
                <w:rFonts w:ascii="Calibri" w:eastAsia="Times New Roman" w:hAnsi="Calibri" w:cs="Times New Roman"/>
                <w:b/>
                <w:bCs/>
              </w:rPr>
              <w:t xml:space="preserve">Time </w:t>
            </w:r>
            <w:r>
              <w:rPr>
                <w:rFonts w:ascii="Calibri" w:eastAsia="Times New Roman" w:hAnsi="Calibri" w:cs="Times New Roman"/>
                <w:b/>
                <w:bCs/>
              </w:rPr>
              <w:t xml:space="preserve">requirement for the Registrar on the </w:t>
            </w:r>
            <w:r w:rsidRPr="00F97870">
              <w:rPr>
                <w:rFonts w:ascii="Calibri" w:eastAsia="Times New Roman" w:hAnsi="Calibri" w:cs="Times New Roman"/>
                <w:b/>
                <w:bCs/>
              </w:rPr>
              <w:t>project</w:t>
            </w:r>
            <w:r>
              <w:rPr>
                <w:rFonts w:ascii="Calibri" w:eastAsia="Times New Roman" w:hAnsi="Calibri" w:cs="Times New Roman"/>
                <w:b/>
                <w:bCs/>
              </w:rPr>
              <w:t xml:space="preserve"> (days per week)</w:t>
            </w:r>
          </w:p>
        </w:tc>
        <w:tc>
          <w:tcPr>
            <w:tcW w:w="7654" w:type="dxa"/>
            <w:shd w:val="clear" w:color="auto" w:fill="auto"/>
          </w:tcPr>
          <w:p w14:paraId="4F26CA52" w14:textId="0D21D253" w:rsidR="007A45BE" w:rsidRPr="00F97870" w:rsidRDefault="007E7F37" w:rsidP="007A45BE">
            <w:pPr>
              <w:rPr>
                <w:rFonts w:ascii="Calibri" w:hAnsi="Calibri"/>
              </w:rPr>
            </w:pPr>
            <w:r>
              <w:rPr>
                <w:rFonts w:ascii="Calibri" w:hAnsi="Calibri"/>
              </w:rPr>
              <w:t>TBA</w:t>
            </w:r>
            <w:r w:rsidR="00086F8E">
              <w:rPr>
                <w:rFonts w:ascii="Calibri" w:hAnsi="Calibri"/>
              </w:rPr>
              <w:t>:</w:t>
            </w:r>
            <w:r>
              <w:rPr>
                <w:rFonts w:ascii="Calibri" w:hAnsi="Calibri"/>
              </w:rPr>
              <w:t xml:space="preserve"> </w:t>
            </w:r>
            <w:r w:rsidR="008E2B46">
              <w:rPr>
                <w:rFonts w:ascii="Calibri" w:hAnsi="Calibri"/>
              </w:rPr>
              <w:t xml:space="preserve"> Could be anything from one to five days a week</w:t>
            </w:r>
            <w:r w:rsidR="005355C0">
              <w:rPr>
                <w:rFonts w:ascii="Calibri" w:hAnsi="Calibri"/>
              </w:rPr>
              <w:t>,</w:t>
            </w:r>
            <w:r w:rsidR="008E2B46">
              <w:rPr>
                <w:rFonts w:ascii="Calibri" w:hAnsi="Calibri"/>
              </w:rPr>
              <w:t xml:space="preserve"> depending on how ambitious the objective is.</w:t>
            </w:r>
          </w:p>
        </w:tc>
      </w:tr>
      <w:tr w:rsidR="007A45BE" w:rsidRPr="00F97870" w14:paraId="134CD17B" w14:textId="77777777" w:rsidTr="005355C0">
        <w:trPr>
          <w:trHeight w:val="353"/>
        </w:trPr>
        <w:tc>
          <w:tcPr>
            <w:tcW w:w="2127" w:type="dxa"/>
            <w:shd w:val="clear" w:color="auto" w:fill="auto"/>
          </w:tcPr>
          <w:p w14:paraId="2F230B3C" w14:textId="77777777" w:rsidR="007A45BE" w:rsidRPr="00F97870" w:rsidRDefault="007A45BE" w:rsidP="007A45BE">
            <w:pPr>
              <w:spacing w:after="0" w:line="240" w:lineRule="auto"/>
              <w:rPr>
                <w:rFonts w:ascii="Calibri" w:eastAsia="Times New Roman" w:hAnsi="Calibri" w:cs="Times New Roman"/>
                <w:b/>
                <w:bCs/>
              </w:rPr>
            </w:pPr>
            <w:r w:rsidRPr="00F97870">
              <w:rPr>
                <w:rFonts w:ascii="Calibri" w:eastAsia="Times New Roman" w:hAnsi="Calibri" w:cs="Times New Roman"/>
                <w:b/>
                <w:bCs/>
              </w:rPr>
              <w:t xml:space="preserve">How many </w:t>
            </w:r>
            <w:r>
              <w:rPr>
                <w:rFonts w:ascii="Calibri" w:eastAsia="Times New Roman" w:hAnsi="Calibri" w:cs="Times New Roman"/>
                <w:b/>
                <w:bCs/>
              </w:rPr>
              <w:t xml:space="preserve">Registrar </w:t>
            </w:r>
            <w:r w:rsidRPr="00F97870">
              <w:rPr>
                <w:rFonts w:ascii="Calibri" w:eastAsia="Times New Roman" w:hAnsi="Calibri" w:cs="Times New Roman"/>
                <w:b/>
                <w:bCs/>
              </w:rPr>
              <w:t xml:space="preserve">places </w:t>
            </w:r>
            <w:r>
              <w:rPr>
                <w:rFonts w:ascii="Calibri" w:eastAsia="Times New Roman" w:hAnsi="Calibri" w:cs="Times New Roman"/>
                <w:b/>
                <w:bCs/>
              </w:rPr>
              <w:t xml:space="preserve">are </w:t>
            </w:r>
            <w:r w:rsidRPr="00F97870">
              <w:rPr>
                <w:rFonts w:ascii="Calibri" w:eastAsia="Times New Roman" w:hAnsi="Calibri" w:cs="Times New Roman"/>
                <w:b/>
                <w:bCs/>
              </w:rPr>
              <w:t>available</w:t>
            </w:r>
            <w:r>
              <w:rPr>
                <w:rFonts w:ascii="Calibri" w:eastAsia="Times New Roman" w:hAnsi="Calibri" w:cs="Times New Roman"/>
                <w:b/>
                <w:bCs/>
              </w:rPr>
              <w:t xml:space="preserve"> on this project? </w:t>
            </w:r>
          </w:p>
        </w:tc>
        <w:tc>
          <w:tcPr>
            <w:tcW w:w="7654" w:type="dxa"/>
            <w:shd w:val="clear" w:color="auto" w:fill="auto"/>
          </w:tcPr>
          <w:p w14:paraId="6E72DB0E" w14:textId="77777777" w:rsidR="007A45BE" w:rsidRDefault="008E2B46" w:rsidP="007A45BE">
            <w:pPr>
              <w:rPr>
                <w:rFonts w:ascii="Calibri" w:hAnsi="Calibri"/>
              </w:rPr>
            </w:pPr>
            <w:r>
              <w:rPr>
                <w:rFonts w:ascii="Calibri" w:hAnsi="Calibri"/>
              </w:rPr>
              <w:t>For placements which require Prof Mindell to act as educational supervisor</w:t>
            </w:r>
            <w:r w:rsidR="00086F8E">
              <w:rPr>
                <w:rFonts w:ascii="Calibri" w:hAnsi="Calibri"/>
              </w:rPr>
              <w:t>,</w:t>
            </w:r>
            <w:r>
              <w:rPr>
                <w:rFonts w:ascii="Calibri" w:hAnsi="Calibri"/>
              </w:rPr>
              <w:t xml:space="preserve"> one or possibly two. </w:t>
            </w:r>
          </w:p>
          <w:p w14:paraId="474A9542" w14:textId="26387255" w:rsidR="008E2B46" w:rsidRPr="00F97870" w:rsidRDefault="008E2B46" w:rsidP="007A45BE">
            <w:pPr>
              <w:rPr>
                <w:rFonts w:ascii="Calibri" w:hAnsi="Calibri"/>
              </w:rPr>
            </w:pPr>
            <w:r>
              <w:rPr>
                <w:rFonts w:ascii="Calibri" w:hAnsi="Calibri"/>
              </w:rPr>
              <w:t>For placements of no more than a day and a half a week which require THSG to provide only project supervisor</w:t>
            </w:r>
            <w:r w:rsidR="005355C0">
              <w:rPr>
                <w:rFonts w:ascii="Calibri" w:hAnsi="Calibri"/>
              </w:rPr>
              <w:t>s</w:t>
            </w:r>
            <w:r w:rsidR="00086F8E">
              <w:rPr>
                <w:rFonts w:ascii="Calibri" w:hAnsi="Calibri"/>
              </w:rPr>
              <w:t>,</w:t>
            </w:r>
            <w:r>
              <w:rPr>
                <w:rFonts w:ascii="Calibri" w:hAnsi="Calibri"/>
              </w:rPr>
              <w:t xml:space="preserve"> we could take up to three</w:t>
            </w:r>
            <w:r w:rsidR="00086F8E">
              <w:rPr>
                <w:rFonts w:ascii="Calibri" w:hAnsi="Calibri"/>
              </w:rPr>
              <w:t xml:space="preserve"> registrars</w:t>
            </w:r>
            <w:r>
              <w:rPr>
                <w:rFonts w:ascii="Calibri" w:hAnsi="Calibri"/>
              </w:rPr>
              <w:t xml:space="preserve">. </w:t>
            </w:r>
          </w:p>
        </w:tc>
      </w:tr>
      <w:tr w:rsidR="007A45BE" w:rsidRPr="00F97870" w14:paraId="6BF41996" w14:textId="77777777" w:rsidTr="005355C0">
        <w:trPr>
          <w:trHeight w:val="316"/>
        </w:trPr>
        <w:tc>
          <w:tcPr>
            <w:tcW w:w="2127" w:type="dxa"/>
            <w:shd w:val="clear" w:color="auto" w:fill="auto"/>
          </w:tcPr>
          <w:p w14:paraId="050D209F" w14:textId="77777777" w:rsidR="007A45BE" w:rsidRPr="00F97870" w:rsidRDefault="007A45BE" w:rsidP="007A45BE">
            <w:pPr>
              <w:spacing w:after="0" w:line="240" w:lineRule="auto"/>
              <w:rPr>
                <w:rFonts w:ascii="Calibri" w:eastAsia="Times New Roman" w:hAnsi="Calibri" w:cs="Times New Roman"/>
                <w:b/>
                <w:bCs/>
              </w:rPr>
            </w:pPr>
            <w:r w:rsidRPr="00F97870">
              <w:rPr>
                <w:rFonts w:ascii="Calibri" w:eastAsia="Times New Roman" w:hAnsi="Calibri" w:cs="Times New Roman"/>
                <w:b/>
                <w:bCs/>
              </w:rPr>
              <w:t>Location of Project Lead</w:t>
            </w:r>
          </w:p>
        </w:tc>
        <w:tc>
          <w:tcPr>
            <w:tcW w:w="7654" w:type="dxa"/>
            <w:shd w:val="clear" w:color="auto" w:fill="auto"/>
          </w:tcPr>
          <w:p w14:paraId="63A92B6E" w14:textId="77777777" w:rsidR="007A45BE" w:rsidRPr="00F97870" w:rsidRDefault="007E7F37" w:rsidP="007A45BE">
            <w:pPr>
              <w:spacing w:after="0" w:line="240" w:lineRule="auto"/>
              <w:rPr>
                <w:rFonts w:ascii="Calibri" w:hAnsi="Calibri"/>
                <w:lang w:val="en-US"/>
              </w:rPr>
            </w:pPr>
            <w:r>
              <w:rPr>
                <w:rFonts w:ascii="Calibri" w:hAnsi="Calibri"/>
                <w:lang w:val="en-US"/>
              </w:rPr>
              <w:t>Department of Epidemiology &amp; Public Health, UCL, London</w:t>
            </w:r>
          </w:p>
        </w:tc>
      </w:tr>
      <w:tr w:rsidR="007A45BE" w:rsidRPr="00F97870" w14:paraId="46E12121" w14:textId="77777777" w:rsidTr="005355C0">
        <w:trPr>
          <w:trHeight w:val="444"/>
        </w:trPr>
        <w:tc>
          <w:tcPr>
            <w:tcW w:w="2127" w:type="dxa"/>
            <w:tcBorders>
              <w:bottom w:val="nil"/>
            </w:tcBorders>
            <w:shd w:val="clear" w:color="auto" w:fill="auto"/>
          </w:tcPr>
          <w:p w14:paraId="0E868EA6" w14:textId="77777777" w:rsidR="007A45BE" w:rsidRPr="00F97870" w:rsidRDefault="007A45BE" w:rsidP="007A45BE">
            <w:pPr>
              <w:spacing w:after="0" w:line="240" w:lineRule="auto"/>
              <w:rPr>
                <w:rFonts w:ascii="Calibri" w:eastAsia="Times New Roman" w:hAnsi="Calibri" w:cs="Times New Roman"/>
                <w:b/>
                <w:bCs/>
              </w:rPr>
            </w:pPr>
            <w:r w:rsidRPr="00F97870">
              <w:rPr>
                <w:rFonts w:ascii="Calibri" w:eastAsia="Times New Roman" w:hAnsi="Calibri" w:cs="Times New Roman"/>
                <w:b/>
                <w:bCs/>
              </w:rPr>
              <w:t xml:space="preserve">Details of the </w:t>
            </w:r>
            <w:r>
              <w:rPr>
                <w:rFonts w:ascii="Calibri" w:eastAsia="Times New Roman" w:hAnsi="Calibri" w:cs="Times New Roman"/>
                <w:b/>
                <w:bCs/>
              </w:rPr>
              <w:t>approved Project</w:t>
            </w:r>
            <w:r w:rsidRPr="00F97870">
              <w:rPr>
                <w:rFonts w:ascii="Calibri" w:eastAsia="Times New Roman" w:hAnsi="Calibri" w:cs="Times New Roman"/>
                <w:b/>
                <w:bCs/>
              </w:rPr>
              <w:t xml:space="preserve"> Supervisor </w:t>
            </w:r>
            <w:r>
              <w:rPr>
                <w:rFonts w:ascii="Calibri" w:eastAsia="Times New Roman" w:hAnsi="Calibri" w:cs="Times New Roman"/>
                <w:b/>
                <w:bCs/>
              </w:rPr>
              <w:t>(p</w:t>
            </w:r>
            <w:r w:rsidRPr="00F97870">
              <w:rPr>
                <w:rFonts w:ascii="Calibri" w:eastAsia="Times New Roman" w:hAnsi="Calibri" w:cs="Times New Roman"/>
                <w:b/>
                <w:bCs/>
              </w:rPr>
              <w:t>lease include email)</w:t>
            </w:r>
          </w:p>
        </w:tc>
        <w:tc>
          <w:tcPr>
            <w:tcW w:w="7654" w:type="dxa"/>
            <w:tcBorders>
              <w:bottom w:val="nil"/>
            </w:tcBorders>
            <w:shd w:val="clear" w:color="auto" w:fill="auto"/>
          </w:tcPr>
          <w:p w14:paraId="5B1B3338" w14:textId="77777777" w:rsidR="007A45BE" w:rsidRDefault="007E7F37" w:rsidP="007E7F37">
            <w:pPr>
              <w:rPr>
                <w:rFonts w:ascii="Calibri" w:hAnsi="Calibri"/>
              </w:rPr>
            </w:pPr>
            <w:r>
              <w:rPr>
                <w:rFonts w:ascii="Calibri" w:hAnsi="Calibri"/>
              </w:rPr>
              <w:t xml:space="preserve">Professor Jenny Mindell: </w:t>
            </w:r>
            <w:hyperlink r:id="rId11" w:history="1">
              <w:r w:rsidRPr="0046157A">
                <w:rPr>
                  <w:rStyle w:val="Hyperlink"/>
                  <w:rFonts w:ascii="Calibri" w:hAnsi="Calibri"/>
                </w:rPr>
                <w:t>j.mindell@ucl.ac.uk</w:t>
              </w:r>
            </w:hyperlink>
            <w:r>
              <w:rPr>
                <w:rFonts w:ascii="Calibri" w:hAnsi="Calibri"/>
              </w:rPr>
              <w:t xml:space="preserve"> (THSG Co-Chair (Science) and Transport SIG vice-chair)</w:t>
            </w:r>
          </w:p>
          <w:p w14:paraId="3D88DF09" w14:textId="77777777" w:rsidR="007E7F37" w:rsidRPr="007E7F37" w:rsidDel="001F65E6" w:rsidRDefault="007E7F37" w:rsidP="007A45BE">
            <w:pPr>
              <w:rPr>
                <w:rFonts w:ascii="Calibri" w:hAnsi="Calibri"/>
                <w:highlight w:val="yellow"/>
              </w:rPr>
            </w:pPr>
            <w:r>
              <w:rPr>
                <w:rFonts w:ascii="Calibri" w:hAnsi="Calibri"/>
              </w:rPr>
              <w:t xml:space="preserve">Also working with Dr Stephen Watkins </w:t>
            </w:r>
            <w:hyperlink r:id="rId12" w:history="1">
              <w:r w:rsidRPr="0046157A">
                <w:rPr>
                  <w:rStyle w:val="Hyperlink"/>
                  <w:rFonts w:ascii="Calibri" w:hAnsi="Calibri"/>
                </w:rPr>
                <w:t>thsgchair@gmail.com</w:t>
              </w:r>
            </w:hyperlink>
            <w:r>
              <w:rPr>
                <w:rFonts w:ascii="Calibri" w:hAnsi="Calibri"/>
              </w:rPr>
              <w:t xml:space="preserve"> (THSG Co-Chair (Policy) and Transport SIG Chair)</w:t>
            </w:r>
          </w:p>
        </w:tc>
      </w:tr>
      <w:tr w:rsidR="007A45BE" w:rsidRPr="00F97870" w14:paraId="7875715F" w14:textId="77777777" w:rsidTr="005355C0">
        <w:trPr>
          <w:trHeight w:val="709"/>
        </w:trPr>
        <w:tc>
          <w:tcPr>
            <w:tcW w:w="2127" w:type="dxa"/>
            <w:shd w:val="clear" w:color="auto" w:fill="auto"/>
          </w:tcPr>
          <w:p w14:paraId="45C0C60E" w14:textId="77777777" w:rsidR="007A45BE" w:rsidRPr="00F97870" w:rsidRDefault="007A45BE" w:rsidP="007A45BE">
            <w:pPr>
              <w:spacing w:after="0" w:line="240" w:lineRule="auto"/>
              <w:rPr>
                <w:rFonts w:ascii="Calibri" w:eastAsia="Times New Roman" w:hAnsi="Calibri" w:cs="Times New Roman"/>
                <w:b/>
                <w:bCs/>
              </w:rPr>
            </w:pPr>
            <w:r w:rsidRPr="00F97870">
              <w:rPr>
                <w:rFonts w:ascii="Calibri" w:eastAsia="Times New Roman" w:hAnsi="Calibri" w:cs="Times New Roman"/>
                <w:b/>
                <w:bCs/>
              </w:rPr>
              <w:t xml:space="preserve">Will there be accommodation/travel costs </w:t>
            </w:r>
            <w:r>
              <w:rPr>
                <w:rFonts w:ascii="Calibri" w:eastAsia="Times New Roman" w:hAnsi="Calibri" w:cs="Times New Roman"/>
                <w:b/>
                <w:bCs/>
              </w:rPr>
              <w:t>a</w:t>
            </w:r>
            <w:r w:rsidRPr="00F97870">
              <w:rPr>
                <w:rFonts w:ascii="Calibri" w:eastAsia="Times New Roman" w:hAnsi="Calibri" w:cs="Times New Roman"/>
                <w:b/>
                <w:bCs/>
              </w:rPr>
              <w:t xml:space="preserve">ssociated with </w:t>
            </w:r>
            <w:r w:rsidRPr="00F97870">
              <w:rPr>
                <w:rFonts w:ascii="Calibri" w:eastAsia="Times New Roman" w:hAnsi="Calibri" w:cs="Times New Roman"/>
                <w:b/>
                <w:bCs/>
              </w:rPr>
              <w:lastRenderedPageBreak/>
              <w:t>this project? If so who would be expected to cover this cost?</w:t>
            </w:r>
          </w:p>
        </w:tc>
        <w:tc>
          <w:tcPr>
            <w:tcW w:w="7654" w:type="dxa"/>
            <w:shd w:val="clear" w:color="auto" w:fill="auto"/>
          </w:tcPr>
          <w:p w14:paraId="0F7AE37A" w14:textId="77777777" w:rsidR="007A45BE" w:rsidRPr="00F97870" w:rsidRDefault="007E7F37" w:rsidP="007E7F37">
            <w:pPr>
              <w:rPr>
                <w:rFonts w:ascii="Calibri" w:hAnsi="Calibri"/>
              </w:rPr>
            </w:pPr>
            <w:r>
              <w:rPr>
                <w:rFonts w:ascii="Calibri" w:hAnsi="Calibri"/>
              </w:rPr>
              <w:lastRenderedPageBreak/>
              <w:t>Probably n</w:t>
            </w:r>
            <w:r w:rsidR="00204656">
              <w:rPr>
                <w:rFonts w:ascii="Calibri" w:hAnsi="Calibri"/>
              </w:rPr>
              <w:t>ot</w:t>
            </w:r>
            <w:r>
              <w:rPr>
                <w:rFonts w:ascii="Calibri" w:hAnsi="Calibri"/>
              </w:rPr>
              <w:t>. If required, and if not covered by local training scheme, small reasonable expenses would be covered by THSG.</w:t>
            </w:r>
            <w:r w:rsidR="00204656">
              <w:rPr>
                <w:rFonts w:ascii="Calibri" w:hAnsi="Calibri"/>
              </w:rPr>
              <w:t xml:space="preserve"> If there is a cost to travel to </w:t>
            </w:r>
            <w:r w:rsidR="00204656">
              <w:rPr>
                <w:rFonts w:ascii="Calibri" w:hAnsi="Calibri"/>
              </w:rPr>
              <w:lastRenderedPageBreak/>
              <w:t>conferences or workshops as part of the related study</w:t>
            </w:r>
            <w:r w:rsidR="00093541">
              <w:rPr>
                <w:rFonts w:ascii="Calibri" w:hAnsi="Calibri"/>
              </w:rPr>
              <w:t>,</w:t>
            </w:r>
            <w:r w:rsidR="00204656">
              <w:rPr>
                <w:rFonts w:ascii="Calibri" w:hAnsi="Calibri"/>
              </w:rPr>
              <w:t xml:space="preserve"> we would expect the local training scheme to meet it </w:t>
            </w:r>
            <w:r w:rsidR="00093541">
              <w:rPr>
                <w:rFonts w:ascii="Calibri" w:hAnsi="Calibri"/>
              </w:rPr>
              <w:t>(</w:t>
            </w:r>
            <w:r w:rsidR="00204656">
              <w:rPr>
                <w:rFonts w:ascii="Calibri" w:hAnsi="Calibri"/>
              </w:rPr>
              <w:t>as with any study leave</w:t>
            </w:r>
            <w:r w:rsidR="00093541">
              <w:rPr>
                <w:rFonts w:ascii="Calibri" w:hAnsi="Calibri"/>
              </w:rPr>
              <w:t>)</w:t>
            </w:r>
            <w:r w:rsidR="00204656">
              <w:rPr>
                <w:rFonts w:ascii="Calibri" w:hAnsi="Calibri"/>
              </w:rPr>
              <w:t>.</w:t>
            </w:r>
          </w:p>
        </w:tc>
      </w:tr>
      <w:tr w:rsidR="007A45BE" w:rsidRPr="00F97870" w14:paraId="74A39299" w14:textId="77777777" w:rsidTr="005355C0">
        <w:trPr>
          <w:trHeight w:val="520"/>
        </w:trPr>
        <w:tc>
          <w:tcPr>
            <w:tcW w:w="2127" w:type="dxa"/>
            <w:shd w:val="clear" w:color="auto" w:fill="auto"/>
          </w:tcPr>
          <w:p w14:paraId="4C8B303D" w14:textId="77777777" w:rsidR="007A45BE" w:rsidRPr="00F97870" w:rsidRDefault="007A45BE" w:rsidP="007A45BE">
            <w:pPr>
              <w:spacing w:after="0" w:line="240" w:lineRule="auto"/>
              <w:rPr>
                <w:rFonts w:ascii="Calibri" w:eastAsia="Times New Roman" w:hAnsi="Calibri" w:cs="Times New Roman"/>
                <w:b/>
                <w:bCs/>
              </w:rPr>
            </w:pPr>
            <w:r w:rsidRPr="00F97870">
              <w:rPr>
                <w:rFonts w:ascii="Calibri" w:eastAsia="Times New Roman" w:hAnsi="Calibri" w:cs="Times New Roman"/>
                <w:b/>
                <w:bCs/>
              </w:rPr>
              <w:lastRenderedPageBreak/>
              <w:t>Please describe how the project will work in practice.</w:t>
            </w:r>
          </w:p>
        </w:tc>
        <w:tc>
          <w:tcPr>
            <w:tcW w:w="7654" w:type="dxa"/>
            <w:shd w:val="clear" w:color="auto" w:fill="auto"/>
          </w:tcPr>
          <w:p w14:paraId="12C66F33" w14:textId="77777777" w:rsidR="00225426" w:rsidRDefault="00225426" w:rsidP="007A45BE">
            <w:pPr>
              <w:rPr>
                <w:rFonts w:ascii="Calibri" w:hAnsi="Calibri"/>
              </w:rPr>
            </w:pPr>
            <w:r>
              <w:rPr>
                <w:rFonts w:ascii="Calibri" w:hAnsi="Calibri"/>
              </w:rPr>
              <w:t>Registrars working on this as only one task within a general attachment will work from the base of their general attachment. For those working full time we will identify an appropriate base as local as possible to their training scheme or home. We anticipate Edinburgh, Middlesbrough, Oldham, Nottingham, Coventry, London, Bristol and South Wales being available as possible bases.</w:t>
            </w:r>
          </w:p>
          <w:p w14:paraId="61A4C59A" w14:textId="77777777" w:rsidR="007A45BE" w:rsidRDefault="00225426" w:rsidP="007A45BE">
            <w:pPr>
              <w:rPr>
                <w:rFonts w:ascii="Calibri" w:hAnsi="Calibri"/>
              </w:rPr>
            </w:pPr>
            <w:r>
              <w:rPr>
                <w:rFonts w:ascii="Calibri" w:hAnsi="Calibri"/>
              </w:rPr>
              <w:t xml:space="preserve">Having identified the type of project, the area to be covered and (for full-time attachments) whether either of the additional roles is to be involved, the Project Supervisor will help the registrar identify material to read and people to speak to. </w:t>
            </w:r>
          </w:p>
          <w:p w14:paraId="093D8921" w14:textId="77777777" w:rsidR="00225426" w:rsidRDefault="00225426" w:rsidP="007A45BE">
            <w:pPr>
              <w:rPr>
                <w:rFonts w:ascii="Calibri" w:hAnsi="Calibri"/>
              </w:rPr>
            </w:pPr>
            <w:r>
              <w:rPr>
                <w:rFonts w:ascii="Calibri" w:hAnsi="Calibri"/>
              </w:rPr>
              <w:t>An early milestone in the attachment will be to scope and outline the intended output.</w:t>
            </w:r>
          </w:p>
          <w:p w14:paraId="18C264D9" w14:textId="77777777" w:rsidR="007A45BE" w:rsidRPr="00F97870" w:rsidRDefault="00225426" w:rsidP="002C7F46">
            <w:pPr>
              <w:rPr>
                <w:rFonts w:ascii="Calibri" w:hAnsi="Calibri"/>
              </w:rPr>
            </w:pPr>
            <w:r>
              <w:rPr>
                <w:rFonts w:ascii="Calibri" w:hAnsi="Calibri"/>
              </w:rPr>
              <w:t>Further milestones will then be id</w:t>
            </w:r>
            <w:r w:rsidR="009B4C10">
              <w:rPr>
                <w:rFonts w:ascii="Calibri" w:hAnsi="Calibri"/>
              </w:rPr>
              <w:t>entified to get to that output several months before the end of the attachment to allow time to pilot and discuss the output before the end of the attachment.</w:t>
            </w:r>
          </w:p>
        </w:tc>
      </w:tr>
    </w:tbl>
    <w:p w14:paraId="423BF982" w14:textId="77777777" w:rsidR="007A4227" w:rsidRPr="007A45BE" w:rsidRDefault="007A4227" w:rsidP="007A45BE">
      <w:pPr>
        <w:spacing w:before="240" w:after="60" w:line="240" w:lineRule="auto"/>
        <w:jc w:val="center"/>
        <w:rPr>
          <w:rFonts w:ascii="Calibri" w:hAnsi="Calibri"/>
          <w:b/>
          <w:color w:val="1F4E79" w:themeColor="accent1" w:themeShade="80"/>
        </w:rPr>
      </w:pPr>
      <w:r w:rsidRPr="007A45BE">
        <w:rPr>
          <w:rFonts w:ascii="Calibri" w:hAnsi="Calibri"/>
          <w:b/>
          <w:color w:val="1F4E79" w:themeColor="accent1" w:themeShade="80"/>
        </w:rPr>
        <w:t xml:space="preserve">Projects Scheme </w:t>
      </w:r>
      <w:r w:rsidR="007A45BE" w:rsidRPr="007A45BE">
        <w:rPr>
          <w:rFonts w:ascii="Calibri" w:hAnsi="Calibri"/>
          <w:b/>
          <w:color w:val="1F4E79" w:themeColor="accent1" w:themeShade="80"/>
        </w:rPr>
        <w:t>a</w:t>
      </w:r>
      <w:r w:rsidRPr="007A45BE">
        <w:rPr>
          <w:rFonts w:ascii="Calibri" w:hAnsi="Calibri"/>
          <w:b/>
          <w:color w:val="1F4E79" w:themeColor="accent1" w:themeShade="80"/>
        </w:rPr>
        <w:t>pplication checklist</w:t>
      </w:r>
    </w:p>
    <w:p w14:paraId="11DFC8DF" w14:textId="77777777" w:rsidR="001B17F5" w:rsidRDefault="007A45BE" w:rsidP="00F97870">
      <w:pPr>
        <w:rPr>
          <w:rFonts w:ascii="Calibri" w:hAnsi="Calibri" w:cs="Arial"/>
        </w:rPr>
      </w:pPr>
      <w:r>
        <w:rPr>
          <w:rFonts w:ascii="Calibri" w:hAnsi="Calibri" w:cs="Arial"/>
        </w:rPr>
        <w:t>Th</w:t>
      </w:r>
      <w:r w:rsidR="007A4227" w:rsidRPr="00F97870">
        <w:rPr>
          <w:rFonts w:ascii="Calibri" w:hAnsi="Calibri" w:cs="Arial"/>
        </w:rPr>
        <w:t>is is</w:t>
      </w:r>
      <w:r>
        <w:rPr>
          <w:rFonts w:ascii="Calibri" w:hAnsi="Calibri" w:cs="Arial"/>
        </w:rPr>
        <w:t xml:space="preserve"> only</w:t>
      </w:r>
      <w:r w:rsidR="007A4227" w:rsidRPr="00F97870">
        <w:rPr>
          <w:rFonts w:ascii="Calibri" w:hAnsi="Calibri" w:cs="Arial"/>
        </w:rPr>
        <w:t xml:space="preserve"> a guide and other criteria may be used for specific </w:t>
      </w:r>
      <w:r>
        <w:rPr>
          <w:rFonts w:ascii="Calibri" w:hAnsi="Calibri" w:cs="Arial"/>
        </w:rPr>
        <w:t>projects or training locations</w:t>
      </w:r>
      <w:r w:rsidR="001B17F5">
        <w:rPr>
          <w:rFonts w:ascii="Calibri" w:hAnsi="Calibri" w:cs="Arial"/>
        </w:rPr>
        <w:t xml:space="preserve">. </w:t>
      </w:r>
      <w:r w:rsidR="007A4227" w:rsidRPr="00F97870">
        <w:rPr>
          <w:rFonts w:ascii="Calibri" w:hAnsi="Calibri" w:cs="Arial"/>
        </w:rPr>
        <w:t>Ple</w:t>
      </w:r>
      <w:r w:rsidR="00913DE6" w:rsidRPr="00F97870">
        <w:rPr>
          <w:rFonts w:ascii="Calibri" w:hAnsi="Calibri" w:cs="Arial"/>
        </w:rPr>
        <w:t>as</w:t>
      </w:r>
      <w:r w:rsidR="007A4227" w:rsidRPr="00F97870">
        <w:rPr>
          <w:rFonts w:ascii="Calibri" w:hAnsi="Calibri" w:cs="Arial"/>
        </w:rPr>
        <w:t xml:space="preserve">e record if you think you have met the following criteria and if not </w:t>
      </w:r>
      <w:r w:rsidR="00A13117" w:rsidRPr="00F97870">
        <w:rPr>
          <w:rFonts w:ascii="Calibri" w:hAnsi="Calibri" w:cs="Arial"/>
        </w:rPr>
        <w:t>please</w:t>
      </w:r>
      <w:r w:rsidR="007A4227" w:rsidRPr="00F97870">
        <w:rPr>
          <w:rFonts w:ascii="Calibri" w:hAnsi="Calibri" w:cs="Arial"/>
        </w:rPr>
        <w:t xml:space="preserve"> provide details about why the criteria will not be met.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431"/>
        <w:gridCol w:w="1350"/>
      </w:tblGrid>
      <w:tr w:rsidR="007A4227" w:rsidRPr="00F97870" w14:paraId="28A772B1" w14:textId="77777777" w:rsidTr="00E70E7B">
        <w:tc>
          <w:tcPr>
            <w:tcW w:w="8431" w:type="dxa"/>
            <w:shd w:val="clear" w:color="auto" w:fill="auto"/>
            <w:vAlign w:val="center"/>
          </w:tcPr>
          <w:p w14:paraId="5129C1EB" w14:textId="77777777" w:rsidR="007A4227" w:rsidRPr="007A45BE" w:rsidRDefault="007A4227" w:rsidP="00D00C61">
            <w:pPr>
              <w:spacing w:after="0" w:line="240" w:lineRule="auto"/>
              <w:ind w:left="34"/>
              <w:rPr>
                <w:rFonts w:ascii="Calibri" w:eastAsia="Times New Roman" w:hAnsi="Calibri" w:cs="Times New Roman"/>
                <w:b/>
                <w:bCs/>
              </w:rPr>
            </w:pPr>
            <w:r w:rsidRPr="007A45BE">
              <w:rPr>
                <w:rFonts w:ascii="Calibri" w:eastAsia="Times New Roman" w:hAnsi="Calibri" w:cs="Times New Roman"/>
                <w:b/>
                <w:bCs/>
              </w:rPr>
              <w:t xml:space="preserve">The Registrar </w:t>
            </w:r>
            <w:r w:rsidR="00913DE6" w:rsidRPr="007A45BE">
              <w:rPr>
                <w:rFonts w:ascii="Calibri" w:eastAsia="Times New Roman" w:hAnsi="Calibri" w:cs="Times New Roman"/>
                <w:b/>
                <w:bCs/>
              </w:rPr>
              <w:t>has</w:t>
            </w:r>
            <w:r w:rsidRPr="007A45BE">
              <w:rPr>
                <w:rFonts w:ascii="Calibri" w:eastAsia="Times New Roman" w:hAnsi="Calibri" w:cs="Times New Roman"/>
                <w:b/>
                <w:bCs/>
              </w:rPr>
              <w:t xml:space="preserve"> completed the </w:t>
            </w:r>
            <w:r w:rsidR="007A45BE" w:rsidRPr="007A45BE">
              <w:rPr>
                <w:rFonts w:ascii="Calibri" w:eastAsia="Times New Roman" w:hAnsi="Calibri" w:cs="Times New Roman"/>
                <w:b/>
                <w:bCs/>
              </w:rPr>
              <w:t>MFPH</w:t>
            </w:r>
            <w:r w:rsidRPr="007A45BE">
              <w:rPr>
                <w:rFonts w:ascii="Calibri" w:eastAsia="Times New Roman" w:hAnsi="Calibri" w:cs="Times New Roman"/>
                <w:b/>
                <w:bCs/>
              </w:rPr>
              <w:t xml:space="preserve"> exam or h</w:t>
            </w:r>
            <w:r w:rsidR="00913DE6" w:rsidRPr="007A45BE">
              <w:rPr>
                <w:rFonts w:ascii="Calibri" w:eastAsia="Times New Roman" w:hAnsi="Calibri" w:cs="Times New Roman"/>
                <w:b/>
                <w:bCs/>
              </w:rPr>
              <w:t>as</w:t>
            </w:r>
            <w:r w:rsidRPr="007A45BE">
              <w:rPr>
                <w:rFonts w:ascii="Calibri" w:eastAsia="Times New Roman" w:hAnsi="Calibri" w:cs="Times New Roman"/>
                <w:b/>
                <w:bCs/>
              </w:rPr>
              <w:t xml:space="preserve"> an appropriate level of experience</w:t>
            </w:r>
          </w:p>
        </w:tc>
        <w:tc>
          <w:tcPr>
            <w:tcW w:w="1350" w:type="dxa"/>
            <w:shd w:val="clear" w:color="auto" w:fill="auto"/>
            <w:vAlign w:val="center"/>
          </w:tcPr>
          <w:p w14:paraId="4A0122F8" w14:textId="77777777" w:rsidR="007A4227" w:rsidRPr="00F97870" w:rsidRDefault="00D00C61" w:rsidP="00D00C61">
            <w:pPr>
              <w:spacing w:after="0" w:line="240" w:lineRule="auto"/>
              <w:jc w:val="center"/>
              <w:rPr>
                <w:rFonts w:ascii="Calibri" w:eastAsia="Times New Roman" w:hAnsi="Calibri" w:cs="Times New Roman"/>
                <w:b/>
                <w:bCs/>
              </w:rPr>
            </w:pPr>
            <w:r>
              <w:rPr>
                <w:rFonts w:ascii="Calibri" w:eastAsia="Times New Roman" w:hAnsi="Calibri" w:cs="Times New Roman"/>
                <w:b/>
                <w:bCs/>
              </w:rPr>
              <w:t>YES</w:t>
            </w:r>
            <w:r w:rsidR="00E70E7B">
              <w:rPr>
                <w:rFonts w:ascii="Calibri" w:eastAsia="Times New Roman" w:hAnsi="Calibri" w:cs="Times New Roman"/>
                <w:b/>
                <w:bCs/>
              </w:rPr>
              <w:t xml:space="preserve"> </w:t>
            </w:r>
            <w:r w:rsidRPr="007E7F37">
              <w:rPr>
                <w:rFonts w:ascii="Calibri" w:eastAsia="Times New Roman" w:hAnsi="Calibri" w:cs="Times New Roman"/>
                <w:b/>
                <w:bCs/>
                <w:strike/>
              </w:rPr>
              <w:t>/</w:t>
            </w:r>
            <w:r w:rsidR="00E70E7B" w:rsidRPr="007E7F37">
              <w:rPr>
                <w:rFonts w:ascii="Calibri" w:eastAsia="Times New Roman" w:hAnsi="Calibri" w:cs="Times New Roman"/>
                <w:b/>
                <w:bCs/>
                <w:strike/>
              </w:rPr>
              <w:t xml:space="preserve"> </w:t>
            </w:r>
            <w:r w:rsidRPr="007E7F37">
              <w:rPr>
                <w:rFonts w:ascii="Calibri" w:eastAsia="Times New Roman" w:hAnsi="Calibri" w:cs="Times New Roman"/>
                <w:b/>
                <w:bCs/>
                <w:strike/>
              </w:rPr>
              <w:t>NO</w:t>
            </w:r>
          </w:p>
        </w:tc>
      </w:tr>
      <w:tr w:rsidR="00D00C61" w:rsidRPr="00F97870" w14:paraId="14649170" w14:textId="77777777" w:rsidTr="00E70E7B">
        <w:tc>
          <w:tcPr>
            <w:tcW w:w="8431" w:type="dxa"/>
            <w:shd w:val="clear" w:color="auto" w:fill="auto"/>
            <w:vAlign w:val="center"/>
          </w:tcPr>
          <w:p w14:paraId="3AE7A7AC" w14:textId="77777777" w:rsidR="00D00C61" w:rsidRPr="007A45BE" w:rsidRDefault="00D00C61" w:rsidP="00D00C61">
            <w:pPr>
              <w:spacing w:after="0" w:line="240" w:lineRule="auto"/>
              <w:ind w:left="34"/>
              <w:rPr>
                <w:rFonts w:ascii="Calibri" w:eastAsia="Times New Roman" w:hAnsi="Calibri" w:cs="Times New Roman"/>
                <w:b/>
                <w:bCs/>
              </w:rPr>
            </w:pPr>
            <w:r w:rsidRPr="007A45BE">
              <w:rPr>
                <w:rFonts w:ascii="Calibri" w:eastAsia="Times New Roman" w:hAnsi="Calibri" w:cs="Times New Roman"/>
                <w:b/>
                <w:bCs/>
              </w:rPr>
              <w:t>The Registrar has a named Project Supervisor for the duration of the project</w:t>
            </w:r>
          </w:p>
        </w:tc>
        <w:tc>
          <w:tcPr>
            <w:tcW w:w="1350" w:type="dxa"/>
            <w:shd w:val="clear" w:color="auto" w:fill="auto"/>
            <w:vAlign w:val="center"/>
          </w:tcPr>
          <w:p w14:paraId="6418543D" w14:textId="77777777" w:rsidR="00D00C61" w:rsidRPr="00F97870" w:rsidRDefault="00D00C61" w:rsidP="00D00C61">
            <w:pPr>
              <w:spacing w:after="0" w:line="240" w:lineRule="auto"/>
              <w:jc w:val="center"/>
              <w:rPr>
                <w:rFonts w:ascii="Calibri" w:eastAsia="Times New Roman" w:hAnsi="Calibri" w:cs="Times New Roman"/>
                <w:b/>
                <w:bCs/>
              </w:rPr>
            </w:pPr>
            <w:r>
              <w:rPr>
                <w:rFonts w:ascii="Calibri" w:eastAsia="Times New Roman" w:hAnsi="Calibri" w:cs="Times New Roman"/>
                <w:b/>
                <w:bCs/>
              </w:rPr>
              <w:t>YES</w:t>
            </w:r>
            <w:r w:rsidR="00E70E7B" w:rsidRPr="007E7F37">
              <w:rPr>
                <w:rFonts w:ascii="Calibri" w:eastAsia="Times New Roman" w:hAnsi="Calibri" w:cs="Times New Roman"/>
                <w:b/>
                <w:bCs/>
                <w:strike/>
              </w:rPr>
              <w:t xml:space="preserve"> </w:t>
            </w:r>
            <w:r w:rsidRPr="007E7F37">
              <w:rPr>
                <w:rFonts w:ascii="Calibri" w:eastAsia="Times New Roman" w:hAnsi="Calibri" w:cs="Times New Roman"/>
                <w:b/>
                <w:bCs/>
                <w:strike/>
              </w:rPr>
              <w:t>/</w:t>
            </w:r>
            <w:r w:rsidR="00E70E7B" w:rsidRPr="007E7F37">
              <w:rPr>
                <w:rFonts w:ascii="Calibri" w:eastAsia="Times New Roman" w:hAnsi="Calibri" w:cs="Times New Roman"/>
                <w:b/>
                <w:bCs/>
                <w:strike/>
              </w:rPr>
              <w:t xml:space="preserve"> </w:t>
            </w:r>
            <w:r w:rsidRPr="007E7F37">
              <w:rPr>
                <w:rFonts w:ascii="Calibri" w:eastAsia="Times New Roman" w:hAnsi="Calibri" w:cs="Times New Roman"/>
                <w:b/>
                <w:bCs/>
                <w:strike/>
              </w:rPr>
              <w:t>NO</w:t>
            </w:r>
          </w:p>
        </w:tc>
      </w:tr>
      <w:tr w:rsidR="00D00C61" w:rsidRPr="00F97870" w14:paraId="0F1C4F73" w14:textId="77777777" w:rsidTr="00E70E7B">
        <w:trPr>
          <w:trHeight w:val="325"/>
        </w:trPr>
        <w:tc>
          <w:tcPr>
            <w:tcW w:w="8431" w:type="dxa"/>
            <w:shd w:val="clear" w:color="auto" w:fill="auto"/>
            <w:vAlign w:val="center"/>
          </w:tcPr>
          <w:p w14:paraId="712C3107" w14:textId="77777777" w:rsidR="00D00C61" w:rsidRPr="007A45BE" w:rsidRDefault="00D00C61" w:rsidP="00D00C61">
            <w:pPr>
              <w:spacing w:after="0" w:line="240" w:lineRule="auto"/>
              <w:ind w:left="34"/>
              <w:rPr>
                <w:rFonts w:ascii="Calibri" w:eastAsia="Times New Roman" w:hAnsi="Calibri" w:cs="Times New Roman"/>
                <w:b/>
                <w:bCs/>
              </w:rPr>
            </w:pPr>
            <w:r w:rsidRPr="007A45BE">
              <w:rPr>
                <w:rFonts w:ascii="Calibri" w:eastAsia="Times New Roman" w:hAnsi="Calibri" w:cs="Times New Roman"/>
                <w:b/>
                <w:bCs/>
              </w:rPr>
              <w:t>The TPD for the Registrar has seen and approved the project</w:t>
            </w:r>
          </w:p>
        </w:tc>
        <w:tc>
          <w:tcPr>
            <w:tcW w:w="1350" w:type="dxa"/>
            <w:shd w:val="clear" w:color="auto" w:fill="auto"/>
            <w:vAlign w:val="center"/>
          </w:tcPr>
          <w:p w14:paraId="4761D45A" w14:textId="142E3FBF" w:rsidR="00D00C61" w:rsidRPr="005355C0" w:rsidRDefault="00D00C61" w:rsidP="00D00C61">
            <w:pPr>
              <w:spacing w:after="0" w:line="240" w:lineRule="auto"/>
              <w:jc w:val="center"/>
              <w:rPr>
                <w:rFonts w:ascii="Calibri" w:eastAsia="Times New Roman" w:hAnsi="Calibri" w:cs="Times New Roman"/>
                <w:b/>
                <w:bCs/>
                <w:vertAlign w:val="superscript"/>
              </w:rPr>
            </w:pPr>
            <w:r>
              <w:rPr>
                <w:rFonts w:ascii="Calibri" w:eastAsia="Times New Roman" w:hAnsi="Calibri" w:cs="Times New Roman"/>
                <w:b/>
                <w:bCs/>
              </w:rPr>
              <w:t>YES</w:t>
            </w:r>
            <w:r w:rsidR="00E70E7B">
              <w:rPr>
                <w:rFonts w:ascii="Calibri" w:eastAsia="Times New Roman" w:hAnsi="Calibri" w:cs="Times New Roman"/>
                <w:b/>
                <w:bCs/>
              </w:rPr>
              <w:t xml:space="preserve"> </w:t>
            </w:r>
            <w:r>
              <w:rPr>
                <w:rFonts w:ascii="Calibri" w:eastAsia="Times New Roman" w:hAnsi="Calibri" w:cs="Times New Roman"/>
                <w:b/>
                <w:bCs/>
              </w:rPr>
              <w:t>/</w:t>
            </w:r>
            <w:r w:rsidR="00E70E7B">
              <w:rPr>
                <w:rFonts w:ascii="Calibri" w:eastAsia="Times New Roman" w:hAnsi="Calibri" w:cs="Times New Roman"/>
                <w:b/>
                <w:bCs/>
              </w:rPr>
              <w:t xml:space="preserve"> </w:t>
            </w:r>
            <w:r>
              <w:rPr>
                <w:rFonts w:ascii="Calibri" w:eastAsia="Times New Roman" w:hAnsi="Calibri" w:cs="Times New Roman"/>
                <w:b/>
                <w:bCs/>
              </w:rPr>
              <w:t>NO</w:t>
            </w:r>
            <w:r w:rsidR="005355C0">
              <w:rPr>
                <w:rFonts w:ascii="Calibri" w:eastAsia="Times New Roman" w:hAnsi="Calibri" w:cs="Times New Roman"/>
                <w:b/>
                <w:bCs/>
                <w:vertAlign w:val="superscript"/>
              </w:rPr>
              <w:t>*</w:t>
            </w:r>
          </w:p>
        </w:tc>
      </w:tr>
      <w:tr w:rsidR="00D00C61" w:rsidRPr="00F97870" w14:paraId="6B42AA44" w14:textId="77777777" w:rsidTr="00E70E7B">
        <w:trPr>
          <w:trHeight w:val="557"/>
        </w:trPr>
        <w:tc>
          <w:tcPr>
            <w:tcW w:w="8431" w:type="dxa"/>
            <w:shd w:val="clear" w:color="auto" w:fill="auto"/>
            <w:vAlign w:val="center"/>
          </w:tcPr>
          <w:p w14:paraId="4C209E95" w14:textId="77777777" w:rsidR="00D00C61" w:rsidRPr="007A45BE" w:rsidRDefault="00D00C61" w:rsidP="00D00C61">
            <w:pPr>
              <w:spacing w:after="0" w:line="240" w:lineRule="auto"/>
              <w:ind w:left="34"/>
              <w:rPr>
                <w:rFonts w:ascii="Calibri" w:eastAsia="Times New Roman" w:hAnsi="Calibri" w:cs="Times New Roman"/>
                <w:b/>
                <w:bCs/>
              </w:rPr>
            </w:pPr>
            <w:r w:rsidRPr="007A45BE">
              <w:rPr>
                <w:rFonts w:ascii="Calibri" w:eastAsia="Times New Roman" w:hAnsi="Calibri" w:cs="Times New Roman"/>
                <w:b/>
                <w:bCs/>
              </w:rPr>
              <w:t>The Registrar’s Educational Supervisor has seen the project and agrees that it meets the Registrar’s training needs</w:t>
            </w:r>
          </w:p>
        </w:tc>
        <w:tc>
          <w:tcPr>
            <w:tcW w:w="1350" w:type="dxa"/>
            <w:shd w:val="clear" w:color="auto" w:fill="auto"/>
            <w:vAlign w:val="center"/>
          </w:tcPr>
          <w:p w14:paraId="1A708FA0" w14:textId="4D504F7D" w:rsidR="00D00C61" w:rsidRPr="005355C0" w:rsidRDefault="00D00C61" w:rsidP="00D00C61">
            <w:pPr>
              <w:spacing w:after="0" w:line="240" w:lineRule="auto"/>
              <w:jc w:val="center"/>
              <w:rPr>
                <w:rFonts w:ascii="Calibri" w:eastAsia="Times New Roman" w:hAnsi="Calibri" w:cs="Times New Roman"/>
                <w:b/>
                <w:bCs/>
                <w:vertAlign w:val="superscript"/>
              </w:rPr>
            </w:pPr>
            <w:r>
              <w:rPr>
                <w:rFonts w:ascii="Calibri" w:eastAsia="Times New Roman" w:hAnsi="Calibri" w:cs="Times New Roman"/>
                <w:b/>
                <w:bCs/>
              </w:rPr>
              <w:t>YES</w:t>
            </w:r>
            <w:r w:rsidR="00E70E7B">
              <w:rPr>
                <w:rFonts w:ascii="Calibri" w:eastAsia="Times New Roman" w:hAnsi="Calibri" w:cs="Times New Roman"/>
                <w:b/>
                <w:bCs/>
              </w:rPr>
              <w:t xml:space="preserve"> </w:t>
            </w:r>
            <w:r>
              <w:rPr>
                <w:rFonts w:ascii="Calibri" w:eastAsia="Times New Roman" w:hAnsi="Calibri" w:cs="Times New Roman"/>
                <w:b/>
                <w:bCs/>
              </w:rPr>
              <w:t>/</w:t>
            </w:r>
            <w:r w:rsidR="00E70E7B">
              <w:rPr>
                <w:rFonts w:ascii="Calibri" w:eastAsia="Times New Roman" w:hAnsi="Calibri" w:cs="Times New Roman"/>
                <w:b/>
                <w:bCs/>
              </w:rPr>
              <w:t xml:space="preserve"> </w:t>
            </w:r>
            <w:r>
              <w:rPr>
                <w:rFonts w:ascii="Calibri" w:eastAsia="Times New Roman" w:hAnsi="Calibri" w:cs="Times New Roman"/>
                <w:b/>
                <w:bCs/>
              </w:rPr>
              <w:t>NO</w:t>
            </w:r>
            <w:r w:rsidR="005355C0">
              <w:rPr>
                <w:rFonts w:ascii="Calibri" w:eastAsia="Times New Roman" w:hAnsi="Calibri" w:cs="Times New Roman"/>
                <w:b/>
                <w:bCs/>
                <w:vertAlign w:val="superscript"/>
              </w:rPr>
              <w:t>*</w:t>
            </w:r>
          </w:p>
        </w:tc>
      </w:tr>
      <w:tr w:rsidR="00D00C61" w:rsidRPr="00F97870" w14:paraId="3C57F8B6" w14:textId="77777777" w:rsidTr="00E70E7B">
        <w:trPr>
          <w:trHeight w:val="546"/>
        </w:trPr>
        <w:tc>
          <w:tcPr>
            <w:tcW w:w="8431" w:type="dxa"/>
            <w:shd w:val="clear" w:color="auto" w:fill="auto"/>
            <w:vAlign w:val="center"/>
          </w:tcPr>
          <w:p w14:paraId="778AD4EE" w14:textId="77777777" w:rsidR="00D00C61" w:rsidRPr="007A45BE" w:rsidRDefault="00D00C61" w:rsidP="00D00C61">
            <w:pPr>
              <w:spacing w:after="0" w:line="240" w:lineRule="auto"/>
              <w:ind w:left="34"/>
              <w:rPr>
                <w:rFonts w:ascii="Calibri" w:eastAsia="Times New Roman" w:hAnsi="Calibri" w:cs="Times New Roman"/>
                <w:b/>
                <w:bCs/>
              </w:rPr>
            </w:pPr>
            <w:r w:rsidRPr="007A45BE">
              <w:rPr>
                <w:rFonts w:ascii="Calibri" w:eastAsia="Times New Roman" w:hAnsi="Calibri" w:cs="Times New Roman"/>
                <w:b/>
                <w:bCs/>
              </w:rPr>
              <w:t xml:space="preserve">There is clarity on the process for the </w:t>
            </w:r>
            <w:r>
              <w:rPr>
                <w:rFonts w:ascii="Calibri" w:eastAsia="Times New Roman" w:hAnsi="Calibri" w:cs="Times New Roman"/>
                <w:b/>
                <w:bCs/>
              </w:rPr>
              <w:t>Project</w:t>
            </w:r>
            <w:r w:rsidRPr="007A45BE">
              <w:rPr>
                <w:rFonts w:ascii="Calibri" w:eastAsia="Times New Roman" w:hAnsi="Calibri" w:cs="Times New Roman"/>
                <w:b/>
                <w:bCs/>
              </w:rPr>
              <w:t xml:space="preserve"> Supervisor and Educational Supervisor to communicate about the Registrar’s progress</w:t>
            </w:r>
          </w:p>
        </w:tc>
        <w:tc>
          <w:tcPr>
            <w:tcW w:w="1350" w:type="dxa"/>
            <w:shd w:val="clear" w:color="auto" w:fill="auto"/>
            <w:vAlign w:val="center"/>
          </w:tcPr>
          <w:p w14:paraId="2417B3C3" w14:textId="77777777" w:rsidR="00D00C61" w:rsidRPr="00F97870" w:rsidRDefault="00D00C61" w:rsidP="00D00C61">
            <w:pPr>
              <w:spacing w:after="0" w:line="240" w:lineRule="auto"/>
              <w:jc w:val="center"/>
              <w:rPr>
                <w:rFonts w:ascii="Calibri" w:eastAsia="Times New Roman" w:hAnsi="Calibri" w:cs="Times New Roman"/>
                <w:b/>
                <w:bCs/>
              </w:rPr>
            </w:pPr>
            <w:r>
              <w:rPr>
                <w:rFonts w:ascii="Calibri" w:eastAsia="Times New Roman" w:hAnsi="Calibri" w:cs="Times New Roman"/>
                <w:b/>
                <w:bCs/>
              </w:rPr>
              <w:t>YES</w:t>
            </w:r>
            <w:r w:rsidR="00E70E7B">
              <w:rPr>
                <w:rFonts w:ascii="Calibri" w:eastAsia="Times New Roman" w:hAnsi="Calibri" w:cs="Times New Roman"/>
                <w:b/>
                <w:bCs/>
              </w:rPr>
              <w:t xml:space="preserve"> </w:t>
            </w:r>
            <w:r w:rsidRPr="005355C0">
              <w:rPr>
                <w:rFonts w:ascii="Calibri" w:eastAsia="Times New Roman" w:hAnsi="Calibri" w:cs="Times New Roman"/>
                <w:b/>
                <w:bCs/>
                <w:strike/>
              </w:rPr>
              <w:t>/</w:t>
            </w:r>
            <w:r w:rsidR="00E70E7B" w:rsidRPr="005355C0">
              <w:rPr>
                <w:rFonts w:ascii="Calibri" w:eastAsia="Times New Roman" w:hAnsi="Calibri" w:cs="Times New Roman"/>
                <w:b/>
                <w:bCs/>
                <w:strike/>
              </w:rPr>
              <w:t xml:space="preserve"> </w:t>
            </w:r>
            <w:r w:rsidRPr="005355C0">
              <w:rPr>
                <w:rFonts w:ascii="Calibri" w:eastAsia="Times New Roman" w:hAnsi="Calibri" w:cs="Times New Roman"/>
                <w:b/>
                <w:bCs/>
                <w:strike/>
              </w:rPr>
              <w:t>NO</w:t>
            </w:r>
          </w:p>
        </w:tc>
      </w:tr>
      <w:tr w:rsidR="00D00C61" w:rsidRPr="00F97870" w14:paraId="7F35D2C7" w14:textId="77777777" w:rsidTr="00E70E7B">
        <w:trPr>
          <w:trHeight w:val="271"/>
        </w:trPr>
        <w:tc>
          <w:tcPr>
            <w:tcW w:w="8431" w:type="dxa"/>
            <w:shd w:val="clear" w:color="auto" w:fill="auto"/>
            <w:vAlign w:val="center"/>
          </w:tcPr>
          <w:p w14:paraId="15ED32CA" w14:textId="77777777" w:rsidR="00D00C61" w:rsidRPr="007A45BE" w:rsidRDefault="00D00C61" w:rsidP="00D00C61">
            <w:pPr>
              <w:spacing w:after="0" w:line="240" w:lineRule="auto"/>
              <w:ind w:left="34"/>
              <w:rPr>
                <w:rFonts w:ascii="Calibri" w:eastAsia="Times New Roman" w:hAnsi="Calibri" w:cs="Times New Roman"/>
                <w:b/>
                <w:bCs/>
              </w:rPr>
            </w:pPr>
            <w:r w:rsidRPr="007A45BE">
              <w:rPr>
                <w:rFonts w:ascii="Calibri" w:eastAsia="Times New Roman" w:hAnsi="Calibri" w:cs="Times New Roman"/>
                <w:b/>
                <w:bCs/>
              </w:rPr>
              <w:t xml:space="preserve">The project brief </w:t>
            </w:r>
            <w:r>
              <w:rPr>
                <w:rFonts w:ascii="Calibri" w:eastAsia="Times New Roman" w:hAnsi="Calibri" w:cs="Times New Roman"/>
                <w:b/>
                <w:bCs/>
              </w:rPr>
              <w:t xml:space="preserve">clearly </w:t>
            </w:r>
            <w:r w:rsidRPr="007A45BE">
              <w:rPr>
                <w:rFonts w:ascii="Calibri" w:eastAsia="Times New Roman" w:hAnsi="Calibri" w:cs="Times New Roman"/>
                <w:b/>
                <w:bCs/>
              </w:rPr>
              <w:t xml:space="preserve">describes </w:t>
            </w:r>
            <w:r>
              <w:rPr>
                <w:rFonts w:ascii="Calibri" w:eastAsia="Times New Roman" w:hAnsi="Calibri" w:cs="Times New Roman"/>
                <w:b/>
                <w:bCs/>
              </w:rPr>
              <w:t>the L</w:t>
            </w:r>
            <w:r w:rsidRPr="007A45BE">
              <w:rPr>
                <w:rFonts w:ascii="Calibri" w:eastAsia="Times New Roman" w:hAnsi="Calibri" w:cs="Times New Roman"/>
                <w:b/>
                <w:bCs/>
              </w:rPr>
              <w:t xml:space="preserve">earning </w:t>
            </w:r>
            <w:r>
              <w:rPr>
                <w:rFonts w:ascii="Calibri" w:eastAsia="Times New Roman" w:hAnsi="Calibri" w:cs="Times New Roman"/>
                <w:b/>
                <w:bCs/>
              </w:rPr>
              <w:t>O</w:t>
            </w:r>
            <w:r w:rsidRPr="007A45BE">
              <w:rPr>
                <w:rFonts w:ascii="Calibri" w:eastAsia="Times New Roman" w:hAnsi="Calibri" w:cs="Times New Roman"/>
                <w:b/>
                <w:bCs/>
              </w:rPr>
              <w:t>utcomes and competencies</w:t>
            </w:r>
            <w:r>
              <w:rPr>
                <w:rFonts w:ascii="Calibri" w:eastAsia="Times New Roman" w:hAnsi="Calibri" w:cs="Times New Roman"/>
                <w:b/>
                <w:bCs/>
              </w:rPr>
              <w:t xml:space="preserve"> expected</w:t>
            </w:r>
          </w:p>
        </w:tc>
        <w:tc>
          <w:tcPr>
            <w:tcW w:w="1350" w:type="dxa"/>
            <w:shd w:val="clear" w:color="auto" w:fill="auto"/>
            <w:vAlign w:val="center"/>
          </w:tcPr>
          <w:p w14:paraId="47C22C99" w14:textId="77777777" w:rsidR="00D00C61" w:rsidRPr="00F97870" w:rsidRDefault="00D00C61" w:rsidP="00D00C61">
            <w:pPr>
              <w:spacing w:after="0" w:line="240" w:lineRule="auto"/>
              <w:jc w:val="center"/>
              <w:rPr>
                <w:rFonts w:ascii="Calibri" w:eastAsia="Times New Roman" w:hAnsi="Calibri" w:cs="Times New Roman"/>
                <w:b/>
                <w:bCs/>
              </w:rPr>
            </w:pPr>
            <w:r>
              <w:rPr>
                <w:rFonts w:ascii="Calibri" w:eastAsia="Times New Roman" w:hAnsi="Calibri" w:cs="Times New Roman"/>
                <w:b/>
                <w:bCs/>
              </w:rPr>
              <w:t>YES</w:t>
            </w:r>
            <w:r w:rsidR="00E70E7B">
              <w:rPr>
                <w:rFonts w:ascii="Calibri" w:eastAsia="Times New Roman" w:hAnsi="Calibri" w:cs="Times New Roman"/>
                <w:b/>
                <w:bCs/>
              </w:rPr>
              <w:t xml:space="preserve"> </w:t>
            </w:r>
            <w:r w:rsidRPr="005355C0">
              <w:rPr>
                <w:rFonts w:ascii="Calibri" w:eastAsia="Times New Roman" w:hAnsi="Calibri" w:cs="Times New Roman"/>
                <w:b/>
                <w:bCs/>
                <w:strike/>
              </w:rPr>
              <w:t>/</w:t>
            </w:r>
            <w:r w:rsidR="00E70E7B" w:rsidRPr="005355C0">
              <w:rPr>
                <w:rFonts w:ascii="Calibri" w:eastAsia="Times New Roman" w:hAnsi="Calibri" w:cs="Times New Roman"/>
                <w:b/>
                <w:bCs/>
                <w:strike/>
              </w:rPr>
              <w:t xml:space="preserve"> </w:t>
            </w:r>
            <w:r w:rsidRPr="005355C0">
              <w:rPr>
                <w:rFonts w:ascii="Calibri" w:eastAsia="Times New Roman" w:hAnsi="Calibri" w:cs="Times New Roman"/>
                <w:b/>
                <w:bCs/>
                <w:strike/>
              </w:rPr>
              <w:t>NO</w:t>
            </w:r>
          </w:p>
        </w:tc>
      </w:tr>
    </w:tbl>
    <w:p w14:paraId="4EE41D65" w14:textId="1D0644BB" w:rsidR="00F465D4" w:rsidRDefault="00F465D4" w:rsidP="005F65D5">
      <w:pPr>
        <w:rPr>
          <w:rFonts w:ascii="Calibri" w:hAnsi="Calibri"/>
        </w:rPr>
      </w:pPr>
    </w:p>
    <w:p w14:paraId="14877701" w14:textId="15644074" w:rsidR="005355C0" w:rsidRPr="005355C0" w:rsidRDefault="005355C0" w:rsidP="005355C0">
      <w:pPr>
        <w:rPr>
          <w:rFonts w:ascii="Calibri" w:hAnsi="Calibri"/>
        </w:rPr>
      </w:pPr>
      <w:r>
        <w:rPr>
          <w:rFonts w:ascii="Calibri" w:hAnsi="Calibri"/>
          <w:vertAlign w:val="superscript"/>
        </w:rPr>
        <w:t xml:space="preserve">* </w:t>
      </w:r>
      <w:r>
        <w:rPr>
          <w:rFonts w:ascii="Calibri" w:hAnsi="Calibri"/>
        </w:rPr>
        <w:t>Until the post is approved and advertised, there is no Registrar and therefore that Registrar’s TPD and ES are unknown.</w:t>
      </w:r>
    </w:p>
    <w:sectPr w:rsidR="005355C0" w:rsidRPr="005355C0" w:rsidSect="00D40CC4">
      <w:headerReference w:type="first" r:id="rId13"/>
      <w:pgSz w:w="11906" w:h="16838"/>
      <w:pgMar w:top="993" w:right="1080" w:bottom="851" w:left="1080" w:header="709"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30A89" w14:textId="77777777" w:rsidR="003B2F9B" w:rsidRDefault="003B2F9B" w:rsidP="00E84043">
      <w:pPr>
        <w:spacing w:after="0" w:line="240" w:lineRule="auto"/>
      </w:pPr>
      <w:r>
        <w:separator/>
      </w:r>
    </w:p>
  </w:endnote>
  <w:endnote w:type="continuationSeparator" w:id="0">
    <w:p w14:paraId="748420E1" w14:textId="77777777" w:rsidR="003B2F9B" w:rsidRDefault="003B2F9B" w:rsidP="00E84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D1403" w14:textId="77777777" w:rsidR="003B2F9B" w:rsidRDefault="003B2F9B" w:rsidP="00E84043">
      <w:pPr>
        <w:spacing w:after="0" w:line="240" w:lineRule="auto"/>
      </w:pPr>
      <w:r>
        <w:separator/>
      </w:r>
    </w:p>
  </w:footnote>
  <w:footnote w:type="continuationSeparator" w:id="0">
    <w:p w14:paraId="469B4568" w14:textId="77777777" w:rsidR="003B2F9B" w:rsidRDefault="003B2F9B" w:rsidP="00E84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A28D1" w14:textId="77777777" w:rsidR="005F65D5" w:rsidRDefault="005F65D5">
    <w:pPr>
      <w:pStyle w:val="Header"/>
    </w:pPr>
    <w:r>
      <w:rPr>
        <w:noProof/>
        <w:lang w:eastAsia="en-GB"/>
      </w:rPr>
      <w:drawing>
        <wp:anchor distT="0" distB="0" distL="114300" distR="114300" simplePos="0" relativeHeight="251659264" behindDoc="0" locked="0" layoutInCell="1" allowOverlap="1" wp14:anchorId="30C18491" wp14:editId="0B078D3D">
          <wp:simplePos x="0" y="0"/>
          <wp:positionH relativeFrom="margin">
            <wp:posOffset>5494655</wp:posOffset>
          </wp:positionH>
          <wp:positionV relativeFrom="paragraph">
            <wp:posOffset>-150820</wp:posOffset>
          </wp:positionV>
          <wp:extent cx="694459" cy="861762"/>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ph_vertical_blue_rgb.png"/>
                  <pic:cNvPicPr/>
                </pic:nvPicPr>
                <pic:blipFill>
                  <a:blip r:embed="rId1">
                    <a:extLst>
                      <a:ext uri="{28A0092B-C50C-407E-A947-70E740481C1C}">
                        <a14:useLocalDpi xmlns:a14="http://schemas.microsoft.com/office/drawing/2010/main" val="0"/>
                      </a:ext>
                    </a:extLst>
                  </a:blip>
                  <a:stretch>
                    <a:fillRect/>
                  </a:stretch>
                </pic:blipFill>
                <pic:spPr>
                  <a:xfrm>
                    <a:off x="0" y="0"/>
                    <a:ext cx="694459" cy="861762"/>
                  </a:xfrm>
                  <a:prstGeom prst="rect">
                    <a:avLst/>
                  </a:prstGeom>
                </pic:spPr>
              </pic:pic>
            </a:graphicData>
          </a:graphic>
          <wp14:sizeRelH relativeFrom="margin">
            <wp14:pctWidth>0</wp14:pctWidth>
          </wp14:sizeRelH>
          <wp14:sizeRelV relativeFrom="margin">
            <wp14:pctHeight>0</wp14:pctHeight>
          </wp14:sizeRelV>
        </wp:anchor>
      </w:drawing>
    </w:r>
  </w:p>
  <w:p w14:paraId="53CCC7C5" w14:textId="77777777" w:rsidR="001A0F32" w:rsidRDefault="001A0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86022"/>
    <w:multiLevelType w:val="hybridMultilevel"/>
    <w:tmpl w:val="99CA49AC"/>
    <w:lvl w:ilvl="0" w:tplc="E5708BB4">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A15137"/>
    <w:multiLevelType w:val="hybridMultilevel"/>
    <w:tmpl w:val="F132C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B15058"/>
    <w:multiLevelType w:val="hybridMultilevel"/>
    <w:tmpl w:val="EC04EC76"/>
    <w:lvl w:ilvl="0" w:tplc="E5708BB4">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9C358D"/>
    <w:multiLevelType w:val="hybridMultilevel"/>
    <w:tmpl w:val="594C2F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965E8F"/>
    <w:multiLevelType w:val="hybridMultilevel"/>
    <w:tmpl w:val="D1705D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322AB"/>
    <w:multiLevelType w:val="hybridMultilevel"/>
    <w:tmpl w:val="7298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5A6EB4"/>
    <w:multiLevelType w:val="multilevel"/>
    <w:tmpl w:val="7116D96C"/>
    <w:lvl w:ilvl="0">
      <w:start w:val="1"/>
      <w:numFmt w:val="bullet"/>
      <w:lvlText w:val=""/>
      <w:lvlJc w:val="left"/>
      <w:pPr>
        <w:ind w:left="360" w:hanging="360"/>
      </w:pPr>
      <w:rPr>
        <w:rFonts w:ascii="Symbol" w:hAnsi="Symbol" w:hint="default"/>
        <w:color w:val="2E74B5" w:themeColor="accent1" w:themeShade="B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C3A2DF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CC477F3"/>
    <w:multiLevelType w:val="hybridMultilevel"/>
    <w:tmpl w:val="EB524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E8626F"/>
    <w:multiLevelType w:val="hybridMultilevel"/>
    <w:tmpl w:val="55447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C9575D"/>
    <w:multiLevelType w:val="hybridMultilevel"/>
    <w:tmpl w:val="99CA49AC"/>
    <w:lvl w:ilvl="0" w:tplc="E5708BB4">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B82B0E"/>
    <w:multiLevelType w:val="hybridMultilevel"/>
    <w:tmpl w:val="F4FAC2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8F7F28"/>
    <w:multiLevelType w:val="hybridMultilevel"/>
    <w:tmpl w:val="99CA49AC"/>
    <w:lvl w:ilvl="0" w:tplc="E5708BB4">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4D078F"/>
    <w:multiLevelType w:val="hybridMultilevel"/>
    <w:tmpl w:val="594C2F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D83B1A"/>
    <w:multiLevelType w:val="multilevel"/>
    <w:tmpl w:val="340AC40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C9207D3"/>
    <w:multiLevelType w:val="hybridMultilevel"/>
    <w:tmpl w:val="D6AE71D6"/>
    <w:lvl w:ilvl="0" w:tplc="E5708BB4">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69278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876F61"/>
    <w:multiLevelType w:val="hybridMultilevel"/>
    <w:tmpl w:val="6B08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F40C94"/>
    <w:multiLevelType w:val="hybridMultilevel"/>
    <w:tmpl w:val="E81ACA3E"/>
    <w:lvl w:ilvl="0" w:tplc="14F45CB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EC403C"/>
    <w:multiLevelType w:val="multilevel"/>
    <w:tmpl w:val="08A4FD3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EF710E0"/>
    <w:multiLevelType w:val="hybridMultilevel"/>
    <w:tmpl w:val="573050A2"/>
    <w:lvl w:ilvl="0" w:tplc="E5708BB4">
      <w:start w:val="1"/>
      <w:numFmt w:val="decimal"/>
      <w:lvlText w:val="%1."/>
      <w:lvlJc w:val="left"/>
      <w:pPr>
        <w:ind w:left="643"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8618CE"/>
    <w:multiLevelType w:val="hybridMultilevel"/>
    <w:tmpl w:val="DD348FC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5"/>
  </w:num>
  <w:num w:numId="2">
    <w:abstractNumId w:val="17"/>
  </w:num>
  <w:num w:numId="3">
    <w:abstractNumId w:val="9"/>
  </w:num>
  <w:num w:numId="4">
    <w:abstractNumId w:val="11"/>
  </w:num>
  <w:num w:numId="5">
    <w:abstractNumId w:val="7"/>
  </w:num>
  <w:num w:numId="6">
    <w:abstractNumId w:val="4"/>
  </w:num>
  <w:num w:numId="7">
    <w:abstractNumId w:val="8"/>
  </w:num>
  <w:num w:numId="8">
    <w:abstractNumId w:val="19"/>
  </w:num>
  <w:num w:numId="9">
    <w:abstractNumId w:val="16"/>
  </w:num>
  <w:num w:numId="10">
    <w:abstractNumId w:val="1"/>
  </w:num>
  <w:num w:numId="11">
    <w:abstractNumId w:val="3"/>
  </w:num>
  <w:num w:numId="12">
    <w:abstractNumId w:val="20"/>
  </w:num>
  <w:num w:numId="13">
    <w:abstractNumId w:val="10"/>
  </w:num>
  <w:num w:numId="14">
    <w:abstractNumId w:val="15"/>
  </w:num>
  <w:num w:numId="15">
    <w:abstractNumId w:val="14"/>
  </w:num>
  <w:num w:numId="16">
    <w:abstractNumId w:val="2"/>
  </w:num>
  <w:num w:numId="17">
    <w:abstractNumId w:val="21"/>
  </w:num>
  <w:num w:numId="18">
    <w:abstractNumId w:val="13"/>
  </w:num>
  <w:num w:numId="19">
    <w:abstractNumId w:val="6"/>
  </w:num>
  <w:num w:numId="20">
    <w:abstractNumId w:val="0"/>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CE"/>
    <w:rsid w:val="00022DDD"/>
    <w:rsid w:val="00046FFB"/>
    <w:rsid w:val="00064ECD"/>
    <w:rsid w:val="00086F8E"/>
    <w:rsid w:val="00093541"/>
    <w:rsid w:val="000C6B81"/>
    <w:rsid w:val="000D7401"/>
    <w:rsid w:val="000F47AD"/>
    <w:rsid w:val="00121AEA"/>
    <w:rsid w:val="00130B16"/>
    <w:rsid w:val="00136A72"/>
    <w:rsid w:val="001472B6"/>
    <w:rsid w:val="0017793B"/>
    <w:rsid w:val="00180169"/>
    <w:rsid w:val="001A0F32"/>
    <w:rsid w:val="001A2408"/>
    <w:rsid w:val="001B17F5"/>
    <w:rsid w:val="001F4E85"/>
    <w:rsid w:val="001F63E1"/>
    <w:rsid w:val="001F700B"/>
    <w:rsid w:val="00204656"/>
    <w:rsid w:val="00225426"/>
    <w:rsid w:val="00243341"/>
    <w:rsid w:val="00260E9F"/>
    <w:rsid w:val="002C7F46"/>
    <w:rsid w:val="002E2433"/>
    <w:rsid w:val="0031167A"/>
    <w:rsid w:val="003117D9"/>
    <w:rsid w:val="00361998"/>
    <w:rsid w:val="00370621"/>
    <w:rsid w:val="003724EE"/>
    <w:rsid w:val="00380528"/>
    <w:rsid w:val="0038730C"/>
    <w:rsid w:val="003B2F9B"/>
    <w:rsid w:val="003C2964"/>
    <w:rsid w:val="0041645C"/>
    <w:rsid w:val="00433D01"/>
    <w:rsid w:val="0046609E"/>
    <w:rsid w:val="0049513C"/>
    <w:rsid w:val="00520A92"/>
    <w:rsid w:val="0052520C"/>
    <w:rsid w:val="005278EB"/>
    <w:rsid w:val="00527E3E"/>
    <w:rsid w:val="005305C9"/>
    <w:rsid w:val="0053107B"/>
    <w:rsid w:val="005355C0"/>
    <w:rsid w:val="005445E4"/>
    <w:rsid w:val="00576A32"/>
    <w:rsid w:val="00577F6D"/>
    <w:rsid w:val="00580829"/>
    <w:rsid w:val="005C0964"/>
    <w:rsid w:val="005D0AE3"/>
    <w:rsid w:val="005F65D5"/>
    <w:rsid w:val="005F78F1"/>
    <w:rsid w:val="0061166E"/>
    <w:rsid w:val="00617964"/>
    <w:rsid w:val="00665C26"/>
    <w:rsid w:val="006A38EA"/>
    <w:rsid w:val="006A67C9"/>
    <w:rsid w:val="006C136C"/>
    <w:rsid w:val="006C7397"/>
    <w:rsid w:val="006D3E11"/>
    <w:rsid w:val="006D7A00"/>
    <w:rsid w:val="006E72A7"/>
    <w:rsid w:val="00713503"/>
    <w:rsid w:val="00745273"/>
    <w:rsid w:val="00782ED7"/>
    <w:rsid w:val="00786B9F"/>
    <w:rsid w:val="007A4227"/>
    <w:rsid w:val="007A45BE"/>
    <w:rsid w:val="007C4589"/>
    <w:rsid w:val="007D23F3"/>
    <w:rsid w:val="007E7F37"/>
    <w:rsid w:val="008323E8"/>
    <w:rsid w:val="00832C35"/>
    <w:rsid w:val="00877FB8"/>
    <w:rsid w:val="0089584D"/>
    <w:rsid w:val="008B02E8"/>
    <w:rsid w:val="008B044A"/>
    <w:rsid w:val="008B7299"/>
    <w:rsid w:val="008E2B46"/>
    <w:rsid w:val="008F5866"/>
    <w:rsid w:val="00902485"/>
    <w:rsid w:val="009139AA"/>
    <w:rsid w:val="00913DE6"/>
    <w:rsid w:val="009143D7"/>
    <w:rsid w:val="0091451D"/>
    <w:rsid w:val="00916423"/>
    <w:rsid w:val="009176DD"/>
    <w:rsid w:val="00930ED7"/>
    <w:rsid w:val="00954CC9"/>
    <w:rsid w:val="009727DB"/>
    <w:rsid w:val="0098388A"/>
    <w:rsid w:val="009B0915"/>
    <w:rsid w:val="009B47B1"/>
    <w:rsid w:val="009B4C10"/>
    <w:rsid w:val="009D65A2"/>
    <w:rsid w:val="009D71BC"/>
    <w:rsid w:val="009E7DED"/>
    <w:rsid w:val="00A13117"/>
    <w:rsid w:val="00A6748A"/>
    <w:rsid w:val="00A738EC"/>
    <w:rsid w:val="00AC443E"/>
    <w:rsid w:val="00AE7C6B"/>
    <w:rsid w:val="00B2471A"/>
    <w:rsid w:val="00B66D7B"/>
    <w:rsid w:val="00B66FB4"/>
    <w:rsid w:val="00BA3D3E"/>
    <w:rsid w:val="00BC1901"/>
    <w:rsid w:val="00BE4708"/>
    <w:rsid w:val="00BF4541"/>
    <w:rsid w:val="00C00317"/>
    <w:rsid w:val="00C22979"/>
    <w:rsid w:val="00C37E51"/>
    <w:rsid w:val="00C74B02"/>
    <w:rsid w:val="00C77BD7"/>
    <w:rsid w:val="00C82418"/>
    <w:rsid w:val="00C959C7"/>
    <w:rsid w:val="00CD1D0F"/>
    <w:rsid w:val="00CD66DA"/>
    <w:rsid w:val="00D00C61"/>
    <w:rsid w:val="00D13DB7"/>
    <w:rsid w:val="00D15261"/>
    <w:rsid w:val="00D15BC5"/>
    <w:rsid w:val="00D40CC4"/>
    <w:rsid w:val="00D53BED"/>
    <w:rsid w:val="00D96FCE"/>
    <w:rsid w:val="00D97C82"/>
    <w:rsid w:val="00DA5888"/>
    <w:rsid w:val="00E06E39"/>
    <w:rsid w:val="00E20889"/>
    <w:rsid w:val="00E64A91"/>
    <w:rsid w:val="00E70E7B"/>
    <w:rsid w:val="00E84043"/>
    <w:rsid w:val="00EB47EA"/>
    <w:rsid w:val="00F40B06"/>
    <w:rsid w:val="00F465D4"/>
    <w:rsid w:val="00F71242"/>
    <w:rsid w:val="00F97870"/>
    <w:rsid w:val="00FA6BBE"/>
    <w:rsid w:val="00FB32CE"/>
    <w:rsid w:val="00FD1E4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83FA1"/>
  <w15:docId w15:val="{2418D8E8-C6F8-46C6-9AC1-CAB3237ED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2CE"/>
  </w:style>
  <w:style w:type="paragraph" w:styleId="Heading3">
    <w:name w:val="heading 3"/>
    <w:basedOn w:val="Normal"/>
    <w:next w:val="Normal"/>
    <w:link w:val="Heading3Char"/>
    <w:uiPriority w:val="99"/>
    <w:qFormat/>
    <w:rsid w:val="00C77BD7"/>
    <w:pPr>
      <w:keepNext/>
      <w:keepLines/>
      <w:spacing w:before="200" w:after="0" w:line="280" w:lineRule="atLeast"/>
      <w:outlineLvl w:val="2"/>
    </w:pPr>
    <w:rPr>
      <w:rFonts w:ascii="Arial" w:eastAsia="Times New Roman" w:hAnsi="Arial"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FB32CE"/>
    <w:pPr>
      <w:pBdr>
        <w:bottom w:val="single" w:sz="8" w:space="4" w:color="4F81BD"/>
      </w:pBdr>
      <w:spacing w:after="300" w:line="240" w:lineRule="auto"/>
      <w:contextualSpacing/>
    </w:pPr>
    <w:rPr>
      <w:rFonts w:ascii="Arial" w:eastAsia="Times New Roman" w:hAnsi="Arial" w:cs="Times New Roman"/>
      <w:color w:val="000000"/>
      <w:spacing w:val="5"/>
      <w:kern w:val="28"/>
      <w:sz w:val="52"/>
      <w:szCs w:val="52"/>
    </w:rPr>
  </w:style>
  <w:style w:type="character" w:customStyle="1" w:styleId="TitleChar">
    <w:name w:val="Title Char"/>
    <w:basedOn w:val="DefaultParagraphFont"/>
    <w:link w:val="Title"/>
    <w:uiPriority w:val="99"/>
    <w:rsid w:val="00FB32CE"/>
    <w:rPr>
      <w:rFonts w:ascii="Arial" w:eastAsia="Times New Roman" w:hAnsi="Arial" w:cs="Times New Roman"/>
      <w:color w:val="000000"/>
      <w:spacing w:val="5"/>
      <w:kern w:val="28"/>
      <w:sz w:val="52"/>
      <w:szCs w:val="52"/>
    </w:rPr>
  </w:style>
  <w:style w:type="paragraph" w:styleId="ListParagraph">
    <w:name w:val="List Paragraph"/>
    <w:basedOn w:val="Normal"/>
    <w:uiPriority w:val="34"/>
    <w:qFormat/>
    <w:rsid w:val="00BE4708"/>
    <w:pPr>
      <w:ind w:left="720"/>
      <w:contextualSpacing/>
    </w:pPr>
  </w:style>
  <w:style w:type="character" w:styleId="Hyperlink">
    <w:name w:val="Hyperlink"/>
    <w:basedOn w:val="DefaultParagraphFont"/>
    <w:uiPriority w:val="99"/>
    <w:unhideWhenUsed/>
    <w:rsid w:val="00BE4708"/>
    <w:rPr>
      <w:color w:val="0563C1" w:themeColor="hyperlink"/>
      <w:u w:val="single"/>
    </w:rPr>
  </w:style>
  <w:style w:type="character" w:customStyle="1" w:styleId="Heading3Char">
    <w:name w:val="Heading 3 Char"/>
    <w:basedOn w:val="DefaultParagraphFont"/>
    <w:link w:val="Heading3"/>
    <w:uiPriority w:val="99"/>
    <w:rsid w:val="00C77BD7"/>
    <w:rPr>
      <w:rFonts w:ascii="Arial" w:eastAsia="Times New Roman" w:hAnsi="Arial" w:cs="Times New Roman"/>
      <w:b/>
      <w:bCs/>
      <w:sz w:val="24"/>
      <w:szCs w:val="24"/>
    </w:rPr>
  </w:style>
  <w:style w:type="table" w:styleId="TableGrid">
    <w:name w:val="Table Grid"/>
    <w:basedOn w:val="TableNormal"/>
    <w:uiPriority w:val="39"/>
    <w:rsid w:val="00C77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47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7AD"/>
    <w:rPr>
      <w:rFonts w:ascii="Segoe UI" w:hAnsi="Segoe UI" w:cs="Segoe UI"/>
      <w:sz w:val="18"/>
      <w:szCs w:val="18"/>
    </w:rPr>
  </w:style>
  <w:style w:type="paragraph" w:styleId="Header">
    <w:name w:val="header"/>
    <w:basedOn w:val="Normal"/>
    <w:link w:val="HeaderChar"/>
    <w:uiPriority w:val="99"/>
    <w:unhideWhenUsed/>
    <w:rsid w:val="00E840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043"/>
  </w:style>
  <w:style w:type="paragraph" w:styleId="Footer">
    <w:name w:val="footer"/>
    <w:basedOn w:val="Normal"/>
    <w:link w:val="FooterChar"/>
    <w:uiPriority w:val="99"/>
    <w:unhideWhenUsed/>
    <w:rsid w:val="00E840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043"/>
  </w:style>
  <w:style w:type="character" w:styleId="CommentReference">
    <w:name w:val="annotation reference"/>
    <w:basedOn w:val="DefaultParagraphFont"/>
    <w:uiPriority w:val="99"/>
    <w:semiHidden/>
    <w:unhideWhenUsed/>
    <w:rsid w:val="00064ECD"/>
    <w:rPr>
      <w:sz w:val="16"/>
      <w:szCs w:val="16"/>
    </w:rPr>
  </w:style>
  <w:style w:type="paragraph" w:styleId="CommentText">
    <w:name w:val="annotation text"/>
    <w:basedOn w:val="Normal"/>
    <w:link w:val="CommentTextChar"/>
    <w:uiPriority w:val="99"/>
    <w:semiHidden/>
    <w:unhideWhenUsed/>
    <w:rsid w:val="00064ECD"/>
    <w:pPr>
      <w:spacing w:line="240" w:lineRule="auto"/>
    </w:pPr>
    <w:rPr>
      <w:sz w:val="20"/>
      <w:szCs w:val="20"/>
    </w:rPr>
  </w:style>
  <w:style w:type="character" w:customStyle="1" w:styleId="CommentTextChar">
    <w:name w:val="Comment Text Char"/>
    <w:basedOn w:val="DefaultParagraphFont"/>
    <w:link w:val="CommentText"/>
    <w:uiPriority w:val="99"/>
    <w:semiHidden/>
    <w:rsid w:val="00064ECD"/>
    <w:rPr>
      <w:sz w:val="20"/>
      <w:szCs w:val="20"/>
    </w:rPr>
  </w:style>
  <w:style w:type="paragraph" w:styleId="CommentSubject">
    <w:name w:val="annotation subject"/>
    <w:basedOn w:val="CommentText"/>
    <w:next w:val="CommentText"/>
    <w:link w:val="CommentSubjectChar"/>
    <w:uiPriority w:val="99"/>
    <w:semiHidden/>
    <w:unhideWhenUsed/>
    <w:rsid w:val="00064ECD"/>
    <w:rPr>
      <w:b/>
      <w:bCs/>
    </w:rPr>
  </w:style>
  <w:style w:type="character" w:customStyle="1" w:styleId="CommentSubjectChar">
    <w:name w:val="Comment Subject Char"/>
    <w:basedOn w:val="CommentTextChar"/>
    <w:link w:val="CommentSubject"/>
    <w:uiPriority w:val="99"/>
    <w:semiHidden/>
    <w:rsid w:val="00064ECD"/>
    <w:rPr>
      <w:b/>
      <w:bCs/>
      <w:sz w:val="20"/>
      <w:szCs w:val="20"/>
    </w:rPr>
  </w:style>
  <w:style w:type="character" w:styleId="FollowedHyperlink">
    <w:name w:val="FollowedHyperlink"/>
    <w:basedOn w:val="DefaultParagraphFont"/>
    <w:uiPriority w:val="99"/>
    <w:semiHidden/>
    <w:unhideWhenUsed/>
    <w:rsid w:val="009139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969467">
      <w:bodyDiv w:val="1"/>
      <w:marLeft w:val="0"/>
      <w:marRight w:val="0"/>
      <w:marTop w:val="0"/>
      <w:marBottom w:val="0"/>
      <w:divBdr>
        <w:top w:val="none" w:sz="0" w:space="0" w:color="auto"/>
        <w:left w:val="none" w:sz="0" w:space="0" w:color="auto"/>
        <w:bottom w:val="none" w:sz="0" w:space="0" w:color="auto"/>
        <w:right w:val="none" w:sz="0" w:space="0" w:color="auto"/>
      </w:divBdr>
    </w:div>
    <w:div w:id="18645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fph.org.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hsgchair@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mindell@ucl.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ransportandhealth.org.uk" TargetMode="External"/><Relationship Id="rId4" Type="http://schemas.openxmlformats.org/officeDocument/2006/relationships/settings" Target="settings.xml"/><Relationship Id="rId9" Type="http://schemas.openxmlformats.org/officeDocument/2006/relationships/hyperlink" Target="mailto:j.mindell@ucl.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94093-02AC-4030-854B-6C5B34CBC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1509</Words>
  <Characters>8605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Challow</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Cooke</dc:creator>
  <cp:lastModifiedBy>Julian Ryder</cp:lastModifiedBy>
  <cp:revision>3</cp:revision>
  <cp:lastPrinted>2019-08-06T12:34:00Z</cp:lastPrinted>
  <dcterms:created xsi:type="dcterms:W3CDTF">2021-01-11T09:12:00Z</dcterms:created>
  <dcterms:modified xsi:type="dcterms:W3CDTF">2021-03-09T07:30:00Z</dcterms:modified>
</cp:coreProperties>
</file>