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DE1F" w14:textId="77777777" w:rsidR="009508F1" w:rsidRPr="00FA4CC5" w:rsidRDefault="00780664">
      <w:pPr>
        <w:jc w:val="center"/>
        <w:rPr>
          <w:rFonts w:ascii="Arial" w:hAnsi="Arial" w:cs="Arial"/>
          <w:b/>
          <w:bCs/>
          <w:sz w:val="32"/>
          <w:szCs w:val="32"/>
        </w:rPr>
      </w:pPr>
      <w:r>
        <w:rPr>
          <w:rFonts w:ascii="Arial" w:hAnsi="Arial" w:cs="Arial"/>
          <w:b/>
          <w:bCs/>
          <w:noProof/>
          <w:sz w:val="32"/>
          <w:szCs w:val="32"/>
          <w:lang w:eastAsia="en-GB"/>
        </w:rPr>
        <w:object w:dxaOrig="1440" w:dyaOrig="1440" w14:anchorId="7F4EBABB">
          <v:group id="_x0000_s1031" style="position:absolute;left:0;text-align:left;margin-left:1.55pt;margin-top:-35.9pt;width:448.5pt;height:102pt;z-index:251657216" coordorigin="1557,393" coordsize="8970,2040">
            <v:shapetype id="_x0000_t202" coordsize="21600,21600" o:spt="202" path="m,l,21600r21600,l21600,xe">
              <v:stroke joinstyle="miter"/>
              <v:path gradientshapeok="t" o:connecttype="rect"/>
            </v:shapetype>
            <v:shape id="_x0000_s1032" type="#_x0000_t202" style="position:absolute;left:3087;top:499;width:7440;height:974;mso-position-horizontal-relative:page" stroked="f">
              <v:textbox style="mso-next-textbox:#_x0000_s1032" inset="1mm,1mm,1mm,1mm">
                <w:txbxContent>
                  <w:p w14:paraId="1C1682A4" w14:textId="77777777" w:rsidR="00194742" w:rsidRDefault="00194742" w:rsidP="00C67C32">
                    <w:pPr>
                      <w:pStyle w:val="Heading1"/>
                      <w:rPr>
                        <w:color w:val="000080"/>
                        <w:sz w:val="60"/>
                      </w:rPr>
                    </w:pPr>
                    <w:r>
                      <w:rPr>
                        <w:color w:val="000080"/>
                        <w:sz w:val="60"/>
                      </w:rPr>
                      <w:t>Faculty of Public Health</w:t>
                    </w:r>
                  </w:p>
                </w:txbxContent>
              </v:textbox>
            </v:shape>
            <v:shape id="_x0000_s1033" type="#_x0000_t202" style="position:absolute;left:3087;top:1661;width:7200;height:540;mso-position-horizontal-relative:page;mso-position-vertical-relative:page" fillcolor="navy" stroked="f" strokecolor="#339" strokeweight="0">
              <v:textbox style="mso-next-textbox:#_x0000_s1033" inset="1mm,3mm,1mm,3mm">
                <w:txbxContent>
                  <w:p w14:paraId="2B9B72CF" w14:textId="77777777" w:rsidR="00194742" w:rsidRDefault="00194742" w:rsidP="00C67C32">
                    <w:pPr>
                      <w:pStyle w:val="Heading2"/>
                      <w:rPr>
                        <w:rFonts w:ascii="Tahoma" w:hAnsi="Tahoma" w:cs="Tahoma"/>
                        <w:spacing w:val="4"/>
                        <w:sz w:val="17"/>
                      </w:rPr>
                    </w:pPr>
                    <w:r>
                      <w:rPr>
                        <w:rFonts w:ascii="Tahoma" w:hAnsi="Tahoma" w:cs="Tahoma"/>
                        <w:spacing w:val="4"/>
                        <w:sz w:val="17"/>
                      </w:rPr>
                      <w:t>Working to improve the public’s health</w:t>
                    </w:r>
                  </w:p>
                </w:txbxContent>
              </v:textbox>
            </v:shape>
            <v:shape id="_x0000_s1034" type="#_x0000_t202" style="position:absolute;left:3087;top:1276;width:6360;height:360;mso-position-horizontal-relative:page" stroked="f">
              <v:textbox style="mso-next-textbox:#_x0000_s1034" inset="1mm,1mm,1mm,1mm">
                <w:txbxContent>
                  <w:p w14:paraId="08ED71BA" w14:textId="77777777" w:rsidR="00194742" w:rsidRDefault="00194742" w:rsidP="00C67C32">
                    <w:pPr>
                      <w:rPr>
                        <w:rFonts w:ascii="Tahoma" w:hAnsi="Tahoma" w:cs="Tahoma"/>
                        <w:b/>
                        <w:bCs/>
                        <w:color w:val="000080"/>
                        <w:sz w:val="18"/>
                      </w:rPr>
                    </w:pPr>
                    <w:r>
                      <w:rPr>
                        <w:rFonts w:ascii="Tahoma" w:hAnsi="Tahoma" w:cs="Tahoma"/>
                        <w:b/>
                        <w:bCs/>
                        <w:color w:val="000080"/>
                        <w:sz w:val="18"/>
                      </w:rPr>
                      <w:t xml:space="preserve">Of the Royal Colleges of Physicians of the </w:t>
                    </w:r>
                    <w:smartTag w:uri="urn:schemas-microsoft-com:office:smarttags" w:element="place">
                      <w:smartTag w:uri="urn:schemas-microsoft-com:office:smarttags" w:element="country-region">
                        <w:r>
                          <w:rPr>
                            <w:rFonts w:ascii="Tahoma" w:hAnsi="Tahoma" w:cs="Tahoma"/>
                            <w:b/>
                            <w:bCs/>
                            <w:color w:val="000080"/>
                            <w:sz w:val="18"/>
                          </w:rPr>
                          <w:t>United Kingdom</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557;top:393;width:1480;height:2040;visibility:visible;mso-wrap-edited:f">
              <v:imagedata r:id="rId8" o:title="" croptop="3280f" cropbottom="3280f" cropleft="4373f" cropright="4373f" gain="78019f" blacklevel="5243f"/>
            </v:shape>
          </v:group>
          <o:OLEObject Type="Embed" ProgID="Word.Picture.8" ShapeID="_x0000_s1035" DrawAspect="Content" ObjectID="_1686641691" r:id="rId9"/>
        </w:object>
      </w:r>
    </w:p>
    <w:p w14:paraId="0A0C3477" w14:textId="77777777" w:rsidR="009508F1" w:rsidRPr="00FA4CC5" w:rsidRDefault="009508F1">
      <w:pPr>
        <w:jc w:val="center"/>
        <w:rPr>
          <w:rFonts w:ascii="Arial" w:hAnsi="Arial" w:cs="Arial"/>
          <w:b/>
          <w:bCs/>
          <w:sz w:val="32"/>
          <w:szCs w:val="32"/>
        </w:rPr>
      </w:pPr>
    </w:p>
    <w:p w14:paraId="11456D9C" w14:textId="77777777" w:rsidR="009508F1" w:rsidRPr="00FA4CC5" w:rsidRDefault="009508F1">
      <w:pPr>
        <w:jc w:val="center"/>
        <w:rPr>
          <w:rFonts w:ascii="Arial" w:hAnsi="Arial" w:cs="Arial"/>
          <w:b/>
          <w:bCs/>
          <w:sz w:val="32"/>
          <w:szCs w:val="32"/>
        </w:rPr>
      </w:pPr>
    </w:p>
    <w:p w14:paraId="2F8AABE0" w14:textId="77777777" w:rsidR="00C67C32" w:rsidRPr="00FA4CC5" w:rsidRDefault="00C67C32" w:rsidP="00C67C32">
      <w:pPr>
        <w:jc w:val="center"/>
        <w:rPr>
          <w:rFonts w:ascii="Arial" w:hAnsi="Arial" w:cs="Arial"/>
          <w:b/>
          <w:sz w:val="36"/>
          <w:szCs w:val="36"/>
          <w:u w:val="single"/>
        </w:rPr>
      </w:pPr>
    </w:p>
    <w:p w14:paraId="75F07EAC" w14:textId="77777777" w:rsidR="00C67C32" w:rsidRPr="00FA4CC5" w:rsidRDefault="00C67C32" w:rsidP="00C67C32">
      <w:pPr>
        <w:outlineLvl w:val="0"/>
        <w:rPr>
          <w:rFonts w:ascii="Arial" w:hAnsi="Arial" w:cs="Arial"/>
          <w:b/>
          <w:sz w:val="42"/>
          <w:szCs w:val="42"/>
        </w:rPr>
      </w:pPr>
    </w:p>
    <w:p w14:paraId="26388592" w14:textId="77777777" w:rsidR="00C67C32" w:rsidRPr="00FA4CC5" w:rsidRDefault="00C67C32" w:rsidP="00C67C32">
      <w:pPr>
        <w:outlineLvl w:val="0"/>
        <w:rPr>
          <w:rFonts w:ascii="Arial" w:hAnsi="Arial" w:cs="Arial"/>
          <w:b/>
          <w:sz w:val="42"/>
          <w:szCs w:val="42"/>
        </w:rPr>
      </w:pPr>
    </w:p>
    <w:p w14:paraId="6168F9E5" w14:textId="77777777" w:rsidR="00C67C32" w:rsidRPr="00FA4CC5" w:rsidRDefault="00C67C32" w:rsidP="00C67C32">
      <w:pPr>
        <w:jc w:val="center"/>
        <w:outlineLvl w:val="0"/>
        <w:rPr>
          <w:rFonts w:ascii="Arial" w:hAnsi="Arial" w:cs="Arial"/>
          <w:b/>
          <w:sz w:val="32"/>
          <w:szCs w:val="32"/>
        </w:rPr>
      </w:pPr>
      <w:r w:rsidRPr="00FA4CC5">
        <w:rPr>
          <w:rFonts w:ascii="Arial" w:hAnsi="Arial" w:cs="Arial"/>
          <w:b/>
          <w:sz w:val="32"/>
          <w:szCs w:val="32"/>
        </w:rPr>
        <w:t>OSPHE 182</w:t>
      </w:r>
    </w:p>
    <w:p w14:paraId="1347A774" w14:textId="77777777" w:rsidR="00C67C32" w:rsidRPr="00FA4CC5" w:rsidRDefault="00C67C32" w:rsidP="00C67C32">
      <w:pPr>
        <w:outlineLvl w:val="0"/>
        <w:rPr>
          <w:rFonts w:ascii="Arial" w:hAnsi="Arial" w:cs="Arial"/>
        </w:rPr>
      </w:pPr>
    </w:p>
    <w:p w14:paraId="3EEFB7C6" w14:textId="77777777" w:rsidR="00C67C32" w:rsidRPr="00FA4CC5" w:rsidRDefault="00C67C32" w:rsidP="00C67C32">
      <w:pPr>
        <w:outlineLvl w:val="0"/>
        <w:rPr>
          <w:rFonts w:ascii="Arial" w:hAnsi="Arial" w:cs="Arial"/>
        </w:rPr>
      </w:pPr>
    </w:p>
    <w:p w14:paraId="0D6A0E56" w14:textId="77777777" w:rsidR="00C67C32" w:rsidRPr="00FA4CC5" w:rsidRDefault="00C67C32" w:rsidP="00C67C32">
      <w:pPr>
        <w:outlineLvl w:val="0"/>
        <w:rPr>
          <w:rFonts w:ascii="Arial" w:hAnsi="Arial" w:cs="Arial"/>
        </w:rPr>
      </w:pPr>
    </w:p>
    <w:p w14:paraId="38B49FD5" w14:textId="77777777" w:rsidR="00C67C32" w:rsidRPr="00FA4CC5" w:rsidRDefault="00C67C32" w:rsidP="00C67C32">
      <w:pPr>
        <w:outlineLvl w:val="0"/>
        <w:rPr>
          <w:rFonts w:ascii="Arial" w:hAnsi="Arial" w:cs="Arial"/>
        </w:rPr>
      </w:pPr>
    </w:p>
    <w:p w14:paraId="046476C3" w14:textId="77777777" w:rsidR="00C67C32" w:rsidRPr="00FA4CC5" w:rsidRDefault="00C67C32" w:rsidP="00C67C32">
      <w:pPr>
        <w:outlineLvl w:val="0"/>
        <w:rPr>
          <w:rFonts w:ascii="Arial" w:hAnsi="Arial" w:cs="Arial"/>
        </w:rPr>
      </w:pPr>
    </w:p>
    <w:p w14:paraId="1D2CDC27" w14:textId="77777777" w:rsidR="00C67C32" w:rsidRPr="00FA4CC5" w:rsidRDefault="000413E4" w:rsidP="00C67C32">
      <w:pPr>
        <w:jc w:val="center"/>
        <w:outlineLvl w:val="0"/>
        <w:rPr>
          <w:rFonts w:ascii="Arial" w:hAnsi="Arial" w:cs="Arial"/>
          <w:b/>
          <w:sz w:val="40"/>
          <w:szCs w:val="40"/>
        </w:rPr>
      </w:pPr>
      <w:r>
        <w:rPr>
          <w:rFonts w:ascii="Arial" w:hAnsi="Arial" w:cs="Arial"/>
          <w:b/>
          <w:sz w:val="40"/>
          <w:szCs w:val="40"/>
        </w:rPr>
        <w:t xml:space="preserve">Economic </w:t>
      </w:r>
      <w:r w:rsidR="00C67C32" w:rsidRPr="00FA4CC5">
        <w:rPr>
          <w:rFonts w:ascii="Arial" w:hAnsi="Arial" w:cs="Arial"/>
          <w:b/>
          <w:sz w:val="40"/>
          <w:szCs w:val="40"/>
        </w:rPr>
        <w:t xml:space="preserve">Recession and </w:t>
      </w:r>
      <w:r w:rsidR="00F925D3">
        <w:rPr>
          <w:rFonts w:ascii="Arial" w:hAnsi="Arial" w:cs="Arial"/>
          <w:b/>
          <w:sz w:val="40"/>
          <w:szCs w:val="40"/>
        </w:rPr>
        <w:t>H</w:t>
      </w:r>
      <w:r w:rsidR="00C67C32" w:rsidRPr="00FA4CC5">
        <w:rPr>
          <w:rFonts w:ascii="Arial" w:hAnsi="Arial" w:cs="Arial"/>
          <w:b/>
          <w:sz w:val="40"/>
          <w:szCs w:val="40"/>
        </w:rPr>
        <w:t>ealth</w:t>
      </w:r>
    </w:p>
    <w:p w14:paraId="5D067851" w14:textId="77777777" w:rsidR="00C67C32" w:rsidRPr="00FA4CC5" w:rsidRDefault="00C67C32" w:rsidP="00C67C32">
      <w:pPr>
        <w:jc w:val="center"/>
        <w:outlineLvl w:val="0"/>
        <w:rPr>
          <w:rFonts w:ascii="Arial" w:hAnsi="Arial" w:cs="Arial"/>
          <w:b/>
          <w:sz w:val="28"/>
          <w:szCs w:val="28"/>
        </w:rPr>
        <w:sectPr w:rsidR="00C67C32" w:rsidRPr="00FA4CC5" w:rsidSect="00507ED9">
          <w:headerReference w:type="default" r:id="rId10"/>
          <w:pgSz w:w="11909" w:h="16834" w:code="9"/>
          <w:pgMar w:top="1440" w:right="1440" w:bottom="1440" w:left="1440" w:header="706" w:footer="706" w:gutter="0"/>
          <w:cols w:space="708"/>
          <w:titlePg/>
          <w:docGrid w:linePitch="360"/>
        </w:sectPr>
      </w:pPr>
    </w:p>
    <w:p w14:paraId="5C42A573" w14:textId="77777777" w:rsidR="00C67C32" w:rsidRPr="00FA4CC5" w:rsidRDefault="00C67C32" w:rsidP="00C67C32">
      <w:pPr>
        <w:jc w:val="center"/>
        <w:outlineLvl w:val="0"/>
        <w:rPr>
          <w:rFonts w:ascii="Arial" w:hAnsi="Arial" w:cs="Arial"/>
        </w:rPr>
      </w:pPr>
    </w:p>
    <w:p w14:paraId="03D20772" w14:textId="77777777" w:rsidR="00C67C32" w:rsidRPr="00FA4CC5" w:rsidRDefault="00C67C32" w:rsidP="00C67C32">
      <w:pPr>
        <w:jc w:val="center"/>
        <w:outlineLvl w:val="0"/>
        <w:rPr>
          <w:rFonts w:ascii="Arial" w:hAnsi="Arial" w:cs="Arial"/>
          <w:b/>
          <w:sz w:val="40"/>
        </w:rPr>
      </w:pPr>
    </w:p>
    <w:p w14:paraId="2B744BA6" w14:textId="77777777" w:rsidR="00C67C32" w:rsidRPr="00FA4CC5" w:rsidRDefault="00C0604D" w:rsidP="00C67C32">
      <w:pPr>
        <w:jc w:val="center"/>
        <w:outlineLvl w:val="0"/>
        <w:rPr>
          <w:rFonts w:ascii="Arial" w:hAnsi="Arial" w:cs="Arial"/>
          <w:b/>
          <w:sz w:val="40"/>
        </w:rPr>
      </w:pPr>
      <w:r>
        <w:rPr>
          <w:rFonts w:ascii="Arial" w:hAnsi="Arial" w:cs="Arial"/>
          <w:b/>
          <w:noProof/>
          <w:sz w:val="40"/>
          <w:lang w:eastAsia="en-GB"/>
        </w:rPr>
        <mc:AlternateContent>
          <mc:Choice Requires="wps">
            <w:drawing>
              <wp:anchor distT="0" distB="0" distL="114300" distR="114300" simplePos="0" relativeHeight="251658240" behindDoc="0" locked="0" layoutInCell="1" allowOverlap="1" wp14:anchorId="0A5E89C1" wp14:editId="67D7614A">
                <wp:simplePos x="0" y="0"/>
                <wp:positionH relativeFrom="column">
                  <wp:posOffset>683260</wp:posOffset>
                </wp:positionH>
                <wp:positionV relativeFrom="paragraph">
                  <wp:posOffset>80645</wp:posOffset>
                </wp:positionV>
                <wp:extent cx="4572000" cy="831215"/>
                <wp:effectExtent l="6985" t="13970" r="12065" b="1206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1215"/>
                        </a:xfrm>
                        <a:prstGeom prst="rect">
                          <a:avLst/>
                        </a:prstGeom>
                        <a:solidFill>
                          <a:srgbClr val="FFFFFF"/>
                        </a:solidFill>
                        <a:ln w="9525">
                          <a:solidFill>
                            <a:srgbClr val="000000"/>
                          </a:solidFill>
                          <a:miter lim="800000"/>
                          <a:headEnd/>
                          <a:tailEnd/>
                        </a:ln>
                      </wps:spPr>
                      <wps:txbx>
                        <w:txbxContent>
                          <w:p w14:paraId="33AF8319" w14:textId="77777777" w:rsidR="00194742" w:rsidRDefault="00194742" w:rsidP="00C67C32">
                            <w:pPr>
                              <w:jc w:val="center"/>
                              <w:rPr>
                                <w:rFonts w:ascii="Tahoma" w:hAnsi="Tahoma" w:cs="Tahoma"/>
                                <w:b/>
                                <w:sz w:val="72"/>
                                <w:szCs w:val="72"/>
                              </w:rPr>
                            </w:pPr>
                            <w:r>
                              <w:rPr>
                                <w:rFonts w:ascii="Tahoma" w:hAnsi="Tahoma" w:cs="Tahoma"/>
                                <w:b/>
                                <w:sz w:val="72"/>
                                <w:szCs w:val="72"/>
                              </w:rPr>
                              <w:t xml:space="preserve">QUESTION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6" type="#_x0000_t202" style="position:absolute;left:0;text-align:left;margin-left:53.8pt;margin-top:6.35pt;width:5in;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">
                <v:textbox>
                  <w:txbxContent>
                    <w:p w:rsidR="00194742" w:rsidRDefault="00194742" w:rsidP="00C67C32">
                      <w:pPr>
                        <w:jc w:val="center"/>
                        <w:rPr>
                          <w:rFonts w:ascii="Tahoma" w:hAnsi="Tahoma" w:cs="Tahoma"/>
                          <w:b/>
                          <w:sz w:val="72"/>
                          <w:szCs w:val="72"/>
                        </w:rPr>
                      </w:pPr>
                      <w:r>
                        <w:rPr>
                          <w:rFonts w:ascii="Tahoma" w:hAnsi="Tahoma" w:cs="Tahoma"/>
                          <w:b/>
                          <w:sz w:val="72"/>
                          <w:szCs w:val="72"/>
                        </w:rPr>
                        <w:t xml:space="preserve">QUESTION </w:t>
                      </w:r>
                    </w:p>
                  </w:txbxContent>
                </v:textbox>
              </v:shape>
            </w:pict>
          </mc:Fallback>
        </mc:AlternateContent>
      </w:r>
    </w:p>
    <w:p w14:paraId="2786F1BA" w14:textId="77777777" w:rsidR="00C67C32" w:rsidRPr="00FA4CC5" w:rsidRDefault="00C67C32" w:rsidP="00C67C32">
      <w:pPr>
        <w:jc w:val="center"/>
        <w:outlineLvl w:val="0"/>
        <w:rPr>
          <w:rFonts w:ascii="Arial" w:hAnsi="Arial" w:cs="Arial"/>
          <w:b/>
          <w:sz w:val="40"/>
        </w:rPr>
      </w:pPr>
    </w:p>
    <w:p w14:paraId="7EF43EEA" w14:textId="77777777" w:rsidR="00C67C32" w:rsidRPr="00FA4CC5" w:rsidRDefault="00C67C32" w:rsidP="00C67C32">
      <w:pPr>
        <w:jc w:val="center"/>
        <w:outlineLvl w:val="0"/>
        <w:rPr>
          <w:rFonts w:ascii="Arial" w:hAnsi="Arial" w:cs="Arial"/>
          <w:b/>
          <w:sz w:val="40"/>
        </w:rPr>
      </w:pPr>
    </w:p>
    <w:p w14:paraId="7B1E88BF" w14:textId="77777777" w:rsidR="00C67C32" w:rsidRPr="00FA4CC5" w:rsidRDefault="00C67C32" w:rsidP="00C67C32">
      <w:pPr>
        <w:jc w:val="center"/>
        <w:outlineLvl w:val="0"/>
        <w:rPr>
          <w:rFonts w:ascii="Arial" w:hAnsi="Arial" w:cs="Arial"/>
          <w:b/>
          <w:sz w:val="40"/>
        </w:rPr>
      </w:pPr>
    </w:p>
    <w:p w14:paraId="5D70FD66" w14:textId="77777777" w:rsidR="00C67C32" w:rsidRPr="00FA4CC5" w:rsidRDefault="00C67C32" w:rsidP="00C67C32">
      <w:pPr>
        <w:jc w:val="center"/>
        <w:outlineLvl w:val="0"/>
        <w:rPr>
          <w:rFonts w:ascii="Arial" w:hAnsi="Arial" w:cs="Arial"/>
          <w:b/>
          <w:sz w:val="40"/>
        </w:rPr>
      </w:pPr>
    </w:p>
    <w:p w14:paraId="52B60F31" w14:textId="77777777" w:rsidR="00C67C32" w:rsidRPr="00FA4CC5" w:rsidRDefault="000413E4" w:rsidP="00C67C32">
      <w:pPr>
        <w:jc w:val="center"/>
        <w:rPr>
          <w:rFonts w:ascii="Arial" w:hAnsi="Arial" w:cs="Arial"/>
          <w:b/>
          <w:sz w:val="40"/>
          <w:szCs w:val="40"/>
        </w:rPr>
      </w:pPr>
      <w:r>
        <w:rPr>
          <w:rFonts w:ascii="Arial" w:hAnsi="Arial" w:cs="Arial"/>
          <w:b/>
          <w:sz w:val="40"/>
          <w:szCs w:val="40"/>
        </w:rPr>
        <w:t xml:space="preserve">Economic </w:t>
      </w:r>
      <w:r w:rsidR="00C67C32" w:rsidRPr="00FA4CC5">
        <w:rPr>
          <w:rFonts w:ascii="Arial" w:hAnsi="Arial" w:cs="Arial"/>
          <w:b/>
          <w:sz w:val="40"/>
          <w:szCs w:val="40"/>
        </w:rPr>
        <w:t xml:space="preserve">Recession and </w:t>
      </w:r>
      <w:r w:rsidR="00F925D3">
        <w:rPr>
          <w:rFonts w:ascii="Arial" w:hAnsi="Arial" w:cs="Arial"/>
          <w:b/>
          <w:sz w:val="40"/>
          <w:szCs w:val="40"/>
        </w:rPr>
        <w:t>H</w:t>
      </w:r>
      <w:r w:rsidR="00C67C32" w:rsidRPr="00FA4CC5">
        <w:rPr>
          <w:rFonts w:ascii="Arial" w:hAnsi="Arial" w:cs="Arial"/>
          <w:b/>
          <w:sz w:val="40"/>
          <w:szCs w:val="40"/>
        </w:rPr>
        <w:t>ealth</w:t>
      </w:r>
    </w:p>
    <w:p w14:paraId="2D719C2D" w14:textId="77777777" w:rsidR="00C67C32" w:rsidRPr="00FA4CC5" w:rsidRDefault="00C67C32" w:rsidP="00C67C32">
      <w:pPr>
        <w:jc w:val="right"/>
        <w:rPr>
          <w:rFonts w:ascii="Arial" w:hAnsi="Arial" w:cs="Arial"/>
        </w:rPr>
      </w:pPr>
    </w:p>
    <w:p w14:paraId="7A8127DC" w14:textId="77777777" w:rsidR="00C67C32" w:rsidRPr="00FA4CC5" w:rsidRDefault="00C67C32" w:rsidP="00C67C32">
      <w:pPr>
        <w:jc w:val="right"/>
        <w:rPr>
          <w:rFonts w:ascii="Arial" w:hAnsi="Arial" w:cs="Arial"/>
        </w:rPr>
      </w:pPr>
    </w:p>
    <w:p w14:paraId="47E327FF" w14:textId="77777777" w:rsidR="00C67C32" w:rsidRPr="00FA4CC5" w:rsidRDefault="00C67C32" w:rsidP="00C67C32">
      <w:pPr>
        <w:jc w:val="right"/>
        <w:rPr>
          <w:rFonts w:ascii="Arial" w:hAnsi="Arial" w:cs="Arial"/>
        </w:rPr>
      </w:pPr>
    </w:p>
    <w:p w14:paraId="70822BE3" w14:textId="77777777" w:rsidR="00C67C32" w:rsidRPr="00FA4CC5" w:rsidRDefault="00C67C32" w:rsidP="00C67C32">
      <w:pPr>
        <w:jc w:val="right"/>
        <w:rPr>
          <w:rFonts w:ascii="Arial" w:hAnsi="Arial" w:cs="Arial"/>
        </w:rPr>
      </w:pPr>
    </w:p>
    <w:p w14:paraId="4CDAA3E4" w14:textId="77777777" w:rsidR="00C67C32" w:rsidRPr="00FA4CC5" w:rsidRDefault="00C67C32" w:rsidP="00C67C32">
      <w:pPr>
        <w:jc w:val="right"/>
        <w:rPr>
          <w:rFonts w:ascii="Arial" w:hAnsi="Arial" w:cs="Arial"/>
        </w:rPr>
      </w:pPr>
    </w:p>
    <w:p w14:paraId="7ACE488D" w14:textId="77777777" w:rsidR="00C67C32" w:rsidRPr="00FA4CC5" w:rsidRDefault="00C67C32" w:rsidP="00C67C32">
      <w:pPr>
        <w:jc w:val="right"/>
        <w:rPr>
          <w:rFonts w:ascii="Arial" w:hAnsi="Arial" w:cs="Arial"/>
        </w:rPr>
      </w:pPr>
    </w:p>
    <w:p w14:paraId="56C24A8C" w14:textId="77777777" w:rsidR="00C67C32" w:rsidRPr="00FA4CC5" w:rsidRDefault="00C67C32" w:rsidP="00C67C32">
      <w:pPr>
        <w:jc w:val="right"/>
        <w:rPr>
          <w:rFonts w:ascii="Arial" w:hAnsi="Arial" w:cs="Arial"/>
        </w:rPr>
      </w:pPr>
    </w:p>
    <w:p w14:paraId="76B2CA7A" w14:textId="77777777" w:rsidR="00C67C32" w:rsidRPr="00FA4CC5" w:rsidRDefault="00C67C32" w:rsidP="00C67C32">
      <w:pPr>
        <w:jc w:val="right"/>
        <w:rPr>
          <w:rFonts w:ascii="Arial" w:hAnsi="Arial" w:cs="Arial"/>
        </w:rPr>
      </w:pPr>
    </w:p>
    <w:p w14:paraId="440EA08F" w14:textId="77777777" w:rsidR="00C67C32" w:rsidRPr="00FA4CC5" w:rsidRDefault="00C67C32" w:rsidP="00C67C32">
      <w:pPr>
        <w:jc w:val="right"/>
        <w:rPr>
          <w:rFonts w:ascii="Arial" w:hAnsi="Arial" w:cs="Arial"/>
        </w:rPr>
      </w:pPr>
    </w:p>
    <w:p w14:paraId="003259B5" w14:textId="77777777" w:rsidR="00C67C32" w:rsidRPr="00FA4CC5" w:rsidRDefault="00C67C32" w:rsidP="00C67C32">
      <w:pPr>
        <w:jc w:val="right"/>
        <w:rPr>
          <w:rFonts w:ascii="Arial" w:hAnsi="Arial" w:cs="Arial"/>
        </w:rPr>
      </w:pPr>
    </w:p>
    <w:p w14:paraId="26A81A5F" w14:textId="77777777" w:rsidR="00C67C32" w:rsidRPr="00FA4CC5" w:rsidRDefault="00C67C32" w:rsidP="00C67C32">
      <w:pPr>
        <w:jc w:val="right"/>
        <w:rPr>
          <w:rFonts w:ascii="Arial" w:hAnsi="Arial" w:cs="Arial"/>
        </w:rPr>
      </w:pPr>
    </w:p>
    <w:p w14:paraId="1A086909" w14:textId="77777777" w:rsidR="00C67C32" w:rsidRPr="00FA4CC5" w:rsidRDefault="00C67C32" w:rsidP="00C67C32">
      <w:pPr>
        <w:jc w:val="right"/>
        <w:rPr>
          <w:rFonts w:ascii="Arial" w:hAnsi="Arial" w:cs="Arial"/>
          <w:b/>
        </w:rPr>
      </w:pPr>
    </w:p>
    <w:p w14:paraId="4FB23AD0" w14:textId="77777777" w:rsidR="00C67C32" w:rsidRPr="00FA4CC5" w:rsidRDefault="00C67C32" w:rsidP="00C67C32">
      <w:pPr>
        <w:jc w:val="center"/>
        <w:outlineLvl w:val="0"/>
        <w:rPr>
          <w:rFonts w:ascii="Arial" w:hAnsi="Arial" w:cs="Arial"/>
          <w:b/>
          <w:sz w:val="72"/>
          <w:szCs w:val="72"/>
        </w:rPr>
      </w:pPr>
      <w:r w:rsidRPr="00FA4CC5">
        <w:rPr>
          <w:rFonts w:ascii="Arial" w:hAnsi="Arial" w:cs="Arial"/>
          <w:b/>
          <w:sz w:val="72"/>
          <w:szCs w:val="72"/>
        </w:rPr>
        <w:t>CANDIDATE PACK</w:t>
      </w:r>
    </w:p>
    <w:p w14:paraId="03870E6A" w14:textId="77777777" w:rsidR="00C67C32" w:rsidRDefault="00C67C32" w:rsidP="00C67C32">
      <w:pPr>
        <w:rPr>
          <w:rFonts w:ascii="Arial" w:hAnsi="Arial" w:cs="Arial"/>
        </w:rPr>
      </w:pPr>
    </w:p>
    <w:p w14:paraId="6F40AB9B" w14:textId="77777777" w:rsidR="00180C2F" w:rsidRPr="00FA4CC5" w:rsidRDefault="00180C2F" w:rsidP="00C67C32">
      <w:pPr>
        <w:rPr>
          <w:rFonts w:ascii="Arial" w:hAnsi="Arial" w:cs="Arial"/>
        </w:rPr>
        <w:sectPr w:rsidR="00180C2F" w:rsidRPr="00FA4CC5" w:rsidSect="00507ED9">
          <w:headerReference w:type="first" r:id="rId11"/>
          <w:pgSz w:w="11909" w:h="16834" w:code="9"/>
          <w:pgMar w:top="1440" w:right="1440" w:bottom="1440" w:left="1440" w:header="706" w:footer="706" w:gutter="0"/>
          <w:cols w:space="708"/>
          <w:titlePg/>
          <w:docGrid w:linePitch="360"/>
        </w:sectPr>
      </w:pPr>
    </w:p>
    <w:p w14:paraId="1F0454DE" w14:textId="77777777" w:rsidR="00C67C32" w:rsidRPr="00FA4CC5" w:rsidRDefault="00C67C32" w:rsidP="00862238">
      <w:pPr>
        <w:rPr>
          <w:rStyle w:val="StyleTahoma14ptBold"/>
          <w:rFonts w:ascii="Arial" w:hAnsi="Arial" w:cs="Arial"/>
        </w:rPr>
      </w:pPr>
      <w:r w:rsidRPr="00FA4CC5">
        <w:rPr>
          <w:rStyle w:val="StyleTahoma14ptBold"/>
          <w:rFonts w:ascii="Arial" w:hAnsi="Arial" w:cs="Arial"/>
        </w:rPr>
        <w:lastRenderedPageBreak/>
        <w:t>Candidate task</w:t>
      </w:r>
      <w:r w:rsidR="008F41F2">
        <w:rPr>
          <w:rStyle w:val="StyleTahoma14ptBold"/>
          <w:rFonts w:ascii="Arial" w:hAnsi="Arial" w:cs="Arial"/>
        </w:rPr>
        <w:t xml:space="preserve"> </w:t>
      </w:r>
    </w:p>
    <w:p w14:paraId="0438905C" w14:textId="77777777" w:rsidR="00C67C32" w:rsidRPr="00FA4CC5" w:rsidRDefault="00C67C32" w:rsidP="00862238">
      <w:pPr>
        <w:spacing w:before="20" w:after="20"/>
        <w:rPr>
          <w:rFonts w:ascii="Arial" w:hAnsi="Arial" w:cs="Arial"/>
        </w:rPr>
      </w:pPr>
    </w:p>
    <w:p w14:paraId="0906C662" w14:textId="77777777" w:rsidR="009508F1" w:rsidRDefault="009508F1" w:rsidP="00862238">
      <w:pPr>
        <w:rPr>
          <w:rFonts w:ascii="Arial" w:hAnsi="Arial" w:cs="Arial"/>
          <w:bCs/>
        </w:rPr>
      </w:pPr>
      <w:r w:rsidRPr="00FA4CC5">
        <w:rPr>
          <w:rFonts w:ascii="Arial" w:hAnsi="Arial" w:cs="Arial"/>
          <w:bCs/>
        </w:rPr>
        <w:t xml:space="preserve">You </w:t>
      </w:r>
      <w:r w:rsidR="00CD30D3">
        <w:rPr>
          <w:rFonts w:ascii="Arial" w:hAnsi="Arial" w:cs="Arial"/>
          <w:bCs/>
        </w:rPr>
        <w:t>are</w:t>
      </w:r>
      <w:r w:rsidR="00065896" w:rsidRPr="00FA4CC5">
        <w:rPr>
          <w:rFonts w:ascii="Arial" w:hAnsi="Arial" w:cs="Arial"/>
          <w:bCs/>
        </w:rPr>
        <w:t xml:space="preserve"> </w:t>
      </w:r>
      <w:r w:rsidR="00121633">
        <w:rPr>
          <w:rFonts w:ascii="Arial" w:hAnsi="Arial" w:cs="Arial"/>
          <w:bCs/>
        </w:rPr>
        <w:t xml:space="preserve">a Public Health </w:t>
      </w:r>
      <w:r w:rsidR="00F84942">
        <w:rPr>
          <w:rFonts w:ascii="Arial" w:hAnsi="Arial" w:cs="Arial"/>
          <w:bCs/>
        </w:rPr>
        <w:t>registrar</w:t>
      </w:r>
      <w:r w:rsidR="00121633">
        <w:rPr>
          <w:rFonts w:ascii="Arial" w:hAnsi="Arial" w:cs="Arial"/>
          <w:bCs/>
        </w:rPr>
        <w:t xml:space="preserve"> </w:t>
      </w:r>
      <w:r w:rsidR="00065896" w:rsidRPr="00FA4CC5">
        <w:rPr>
          <w:rFonts w:ascii="Arial" w:hAnsi="Arial" w:cs="Arial"/>
          <w:bCs/>
        </w:rPr>
        <w:t>meet</w:t>
      </w:r>
      <w:r w:rsidR="008F41F2">
        <w:rPr>
          <w:rFonts w:ascii="Arial" w:hAnsi="Arial" w:cs="Arial"/>
          <w:bCs/>
        </w:rPr>
        <w:t>ing</w:t>
      </w:r>
      <w:r w:rsidR="00065896" w:rsidRPr="00FA4CC5">
        <w:rPr>
          <w:rFonts w:ascii="Arial" w:hAnsi="Arial" w:cs="Arial"/>
          <w:bCs/>
        </w:rPr>
        <w:t xml:space="preserve"> </w:t>
      </w:r>
      <w:r w:rsidR="009432B0" w:rsidRPr="00FA4CC5">
        <w:rPr>
          <w:rFonts w:ascii="Arial" w:hAnsi="Arial" w:cs="Arial"/>
          <w:bCs/>
        </w:rPr>
        <w:t xml:space="preserve">a </w:t>
      </w:r>
      <w:r w:rsidR="00A131D7">
        <w:rPr>
          <w:rFonts w:ascii="Arial" w:hAnsi="Arial" w:cs="Arial"/>
          <w:bCs/>
        </w:rPr>
        <w:t>local government</w:t>
      </w:r>
      <w:r w:rsidR="008F41F2">
        <w:rPr>
          <w:rFonts w:ascii="Arial" w:hAnsi="Arial" w:cs="Arial"/>
          <w:bCs/>
        </w:rPr>
        <w:t xml:space="preserve"> </w:t>
      </w:r>
      <w:r w:rsidR="009432B0" w:rsidRPr="00FA4CC5">
        <w:rPr>
          <w:rFonts w:ascii="Arial" w:hAnsi="Arial" w:cs="Arial"/>
          <w:bCs/>
        </w:rPr>
        <w:t>manager</w:t>
      </w:r>
      <w:r w:rsidR="008F41F2">
        <w:rPr>
          <w:rStyle w:val="FootnoteReference"/>
          <w:rFonts w:ascii="Arial" w:hAnsi="Arial" w:cs="Arial"/>
          <w:bCs/>
        </w:rPr>
        <w:t xml:space="preserve"> </w:t>
      </w:r>
      <w:r w:rsidR="008F41F2" w:rsidRPr="00FA4CC5">
        <w:rPr>
          <w:rFonts w:ascii="Arial" w:hAnsi="Arial" w:cs="Arial"/>
          <w:bCs/>
        </w:rPr>
        <w:t xml:space="preserve"> </w:t>
      </w:r>
      <w:r w:rsidR="00921D6D">
        <w:rPr>
          <w:rFonts w:ascii="Arial" w:hAnsi="Arial" w:cs="Arial"/>
          <w:bCs/>
        </w:rPr>
        <w:t>to</w:t>
      </w:r>
      <w:r w:rsidR="003A504B" w:rsidRPr="00FA4CC5">
        <w:rPr>
          <w:rFonts w:ascii="Arial" w:hAnsi="Arial" w:cs="Arial"/>
          <w:bCs/>
        </w:rPr>
        <w:t xml:space="preserve"> discuss the likely impact of </w:t>
      </w:r>
      <w:r w:rsidR="003A504B">
        <w:rPr>
          <w:rFonts w:ascii="Arial" w:hAnsi="Arial" w:cs="Arial"/>
          <w:bCs/>
        </w:rPr>
        <w:t>an economic downtur</w:t>
      </w:r>
      <w:r w:rsidR="003A504B" w:rsidRPr="00FA4CC5">
        <w:rPr>
          <w:rFonts w:ascii="Arial" w:hAnsi="Arial" w:cs="Arial"/>
          <w:bCs/>
        </w:rPr>
        <w:t>n (‘recession’) on health</w:t>
      </w:r>
      <w:r w:rsidR="003A504B">
        <w:rPr>
          <w:rFonts w:ascii="Arial" w:hAnsi="Arial" w:cs="Arial"/>
          <w:bCs/>
        </w:rPr>
        <w:t>, and what the health service contribution to the response could be for a</w:t>
      </w:r>
      <w:r w:rsidR="000A5849">
        <w:rPr>
          <w:rFonts w:ascii="Arial" w:hAnsi="Arial" w:cs="Arial"/>
          <w:bCs/>
        </w:rPr>
        <w:t xml:space="preserve"> </w:t>
      </w:r>
      <w:r w:rsidR="00C0604D">
        <w:rPr>
          <w:rFonts w:ascii="Arial" w:hAnsi="Arial" w:cs="Arial"/>
          <w:bCs/>
        </w:rPr>
        <w:t>local area</w:t>
      </w:r>
      <w:r w:rsidR="000A5849">
        <w:rPr>
          <w:rFonts w:ascii="Arial" w:hAnsi="Arial" w:cs="Arial"/>
          <w:bCs/>
        </w:rPr>
        <w:t xml:space="preserve"> of </w:t>
      </w:r>
      <w:r w:rsidR="00F84942">
        <w:rPr>
          <w:rFonts w:ascii="Arial" w:hAnsi="Arial" w:cs="Arial"/>
          <w:bCs/>
        </w:rPr>
        <w:t>five</w:t>
      </w:r>
      <w:r w:rsidR="008F41F2">
        <w:rPr>
          <w:rFonts w:ascii="Arial" w:hAnsi="Arial" w:cs="Arial"/>
          <w:bCs/>
        </w:rPr>
        <w:t xml:space="preserve"> million people</w:t>
      </w:r>
      <w:r w:rsidR="00201DF5">
        <w:rPr>
          <w:rFonts w:ascii="Arial" w:hAnsi="Arial" w:cs="Arial"/>
          <w:bCs/>
        </w:rPr>
        <w:t xml:space="preserve">. </w:t>
      </w:r>
    </w:p>
    <w:p w14:paraId="63F5507A" w14:textId="77777777" w:rsidR="00994B6F" w:rsidRDefault="00994B6F" w:rsidP="00994B6F">
      <w:pPr>
        <w:rPr>
          <w:rFonts w:ascii="Arial" w:hAnsi="Arial" w:cs="Arial"/>
        </w:rPr>
      </w:pPr>
    </w:p>
    <w:p w14:paraId="551D3EF9" w14:textId="77777777" w:rsidR="00994B6F" w:rsidRPr="00FB7618" w:rsidRDefault="00994B6F" w:rsidP="00994B6F">
      <w:pPr>
        <w:rPr>
          <w:rFonts w:ascii="Arial" w:hAnsi="Arial" w:cs="Arial"/>
        </w:rPr>
      </w:pPr>
      <w:r w:rsidRPr="00FB7618">
        <w:rPr>
          <w:rFonts w:ascii="Arial" w:hAnsi="Arial" w:cs="Arial"/>
        </w:rPr>
        <w:t>You have eight minutes to prepare for the station.  You are not required to prepare any visual aids.  You will then spend eight minutes discussing the task with a</w:t>
      </w:r>
      <w:r w:rsidR="00F84942">
        <w:rPr>
          <w:rFonts w:ascii="Arial" w:hAnsi="Arial" w:cs="Arial"/>
        </w:rPr>
        <w:t xml:space="preserve"> role player</w:t>
      </w:r>
      <w:r w:rsidRPr="00FB7618">
        <w:rPr>
          <w:rFonts w:ascii="Arial" w:hAnsi="Arial" w:cs="Arial"/>
        </w:rPr>
        <w:t>.  You may use paper notes to aid your verbal briefing.</w:t>
      </w:r>
    </w:p>
    <w:p w14:paraId="5E05AA73" w14:textId="77777777" w:rsidR="00994B6F" w:rsidRDefault="00994B6F" w:rsidP="00862238">
      <w:pPr>
        <w:rPr>
          <w:rFonts w:ascii="Arial" w:hAnsi="Arial" w:cs="Arial"/>
        </w:rPr>
      </w:pPr>
    </w:p>
    <w:p w14:paraId="1A68EF5F" w14:textId="77777777" w:rsidR="00C67C32" w:rsidRPr="00FA4CC5" w:rsidRDefault="00C67C32" w:rsidP="00862238">
      <w:pPr>
        <w:outlineLvl w:val="0"/>
        <w:rPr>
          <w:rStyle w:val="StyleTahoma14ptBold"/>
          <w:rFonts w:ascii="Arial" w:hAnsi="Arial" w:cs="Arial"/>
        </w:rPr>
      </w:pPr>
      <w:r w:rsidRPr="00FA4CC5">
        <w:rPr>
          <w:rStyle w:val="StyleTahoma14ptBold"/>
          <w:rFonts w:ascii="Arial" w:hAnsi="Arial" w:cs="Arial"/>
        </w:rPr>
        <w:t>Outline of situation</w:t>
      </w:r>
    </w:p>
    <w:p w14:paraId="46B3D113" w14:textId="77777777" w:rsidR="00C67C32" w:rsidRPr="00FA4CC5" w:rsidRDefault="00C67C32" w:rsidP="00862238">
      <w:pPr>
        <w:rPr>
          <w:rFonts w:ascii="Arial" w:hAnsi="Arial" w:cs="Arial"/>
          <w:bCs/>
        </w:rPr>
      </w:pPr>
    </w:p>
    <w:p w14:paraId="7B689D44" w14:textId="77777777" w:rsidR="00C67C32" w:rsidRPr="00FA4CC5" w:rsidRDefault="00994B6F" w:rsidP="00862238">
      <w:pPr>
        <w:spacing w:before="20" w:after="20"/>
        <w:rPr>
          <w:rFonts w:ascii="Arial" w:hAnsi="Arial" w:cs="Arial"/>
        </w:rPr>
      </w:pPr>
      <w:r>
        <w:rPr>
          <w:rFonts w:ascii="Arial" w:hAnsi="Arial" w:cs="Arial"/>
        </w:rPr>
        <w:t>Your country</w:t>
      </w:r>
      <w:r w:rsidR="00C67C32" w:rsidRPr="00FA4CC5">
        <w:rPr>
          <w:rFonts w:ascii="Arial" w:hAnsi="Arial" w:cs="Arial"/>
        </w:rPr>
        <w:t xml:space="preserve"> entered </w:t>
      </w:r>
      <w:r w:rsidR="00F84942">
        <w:rPr>
          <w:rFonts w:ascii="Arial" w:hAnsi="Arial" w:cs="Arial"/>
        </w:rPr>
        <w:t xml:space="preserve">into </w:t>
      </w:r>
      <w:r w:rsidR="00C67C32" w:rsidRPr="00FA4CC5">
        <w:rPr>
          <w:rFonts w:ascii="Arial" w:hAnsi="Arial" w:cs="Arial"/>
        </w:rPr>
        <w:t xml:space="preserve">recession in </w:t>
      </w:r>
      <w:r>
        <w:rPr>
          <w:rFonts w:ascii="Arial" w:hAnsi="Arial" w:cs="Arial"/>
        </w:rPr>
        <w:t>201</w:t>
      </w:r>
      <w:r w:rsidR="008E1D2D">
        <w:rPr>
          <w:rFonts w:ascii="Arial" w:hAnsi="Arial" w:cs="Arial"/>
        </w:rPr>
        <w:t>8</w:t>
      </w:r>
      <w:r w:rsidR="00F925D3">
        <w:rPr>
          <w:rFonts w:ascii="Arial" w:hAnsi="Arial" w:cs="Arial"/>
        </w:rPr>
        <w:t xml:space="preserve">. </w:t>
      </w:r>
      <w:r w:rsidR="00C67C32" w:rsidRPr="00FA4CC5">
        <w:rPr>
          <w:rFonts w:ascii="Arial" w:hAnsi="Arial" w:cs="Arial"/>
        </w:rPr>
        <w:t>Unemployment rates have increased from 4.5%</w:t>
      </w:r>
      <w:r>
        <w:rPr>
          <w:rFonts w:ascii="Arial" w:hAnsi="Arial" w:cs="Arial"/>
        </w:rPr>
        <w:t xml:space="preserve"> in 201</w:t>
      </w:r>
      <w:r w:rsidR="008E1D2D">
        <w:rPr>
          <w:rFonts w:ascii="Arial" w:hAnsi="Arial" w:cs="Arial"/>
        </w:rPr>
        <w:t>8</w:t>
      </w:r>
      <w:r w:rsidR="00C67C32" w:rsidRPr="00FA4CC5">
        <w:rPr>
          <w:rFonts w:ascii="Arial" w:hAnsi="Arial" w:cs="Arial"/>
        </w:rPr>
        <w:t xml:space="preserve"> to </w:t>
      </w:r>
      <w:r w:rsidR="00E45BF7">
        <w:rPr>
          <w:rFonts w:ascii="Arial" w:hAnsi="Arial" w:cs="Arial"/>
        </w:rPr>
        <w:t>7.9%</w:t>
      </w:r>
      <w:r w:rsidR="000A3084">
        <w:rPr>
          <w:rFonts w:ascii="Arial" w:hAnsi="Arial" w:cs="Arial"/>
        </w:rPr>
        <w:t xml:space="preserve"> in May </w:t>
      </w:r>
      <w:r>
        <w:rPr>
          <w:rFonts w:ascii="Arial" w:hAnsi="Arial" w:cs="Arial"/>
        </w:rPr>
        <w:t>20</w:t>
      </w:r>
      <w:r w:rsidR="008E1D2D">
        <w:rPr>
          <w:rFonts w:ascii="Arial" w:hAnsi="Arial" w:cs="Arial"/>
        </w:rPr>
        <w:t>20</w:t>
      </w:r>
      <w:r w:rsidRPr="00FA4CC5">
        <w:rPr>
          <w:rFonts w:ascii="Arial" w:hAnsi="Arial" w:cs="Arial"/>
        </w:rPr>
        <w:t xml:space="preserve"> </w:t>
      </w:r>
      <w:r w:rsidR="00C67C32" w:rsidRPr="00FA4CC5">
        <w:rPr>
          <w:rFonts w:ascii="Arial" w:hAnsi="Arial" w:cs="Arial"/>
        </w:rPr>
        <w:t xml:space="preserve">and </w:t>
      </w:r>
      <w:r w:rsidR="003A4610">
        <w:rPr>
          <w:rFonts w:ascii="Arial" w:hAnsi="Arial" w:cs="Arial"/>
        </w:rPr>
        <w:t>an</w:t>
      </w:r>
      <w:r w:rsidR="00C67C32" w:rsidRPr="00FA4CC5">
        <w:rPr>
          <w:rFonts w:ascii="Arial" w:hAnsi="Arial" w:cs="Arial"/>
        </w:rPr>
        <w:t xml:space="preserve"> improvement </w:t>
      </w:r>
      <w:r w:rsidR="003A4610">
        <w:rPr>
          <w:rFonts w:ascii="Arial" w:hAnsi="Arial" w:cs="Arial"/>
        </w:rPr>
        <w:t>in the economy is not expected for</w:t>
      </w:r>
      <w:r w:rsidR="00C67C32" w:rsidRPr="00FA4CC5">
        <w:rPr>
          <w:rFonts w:ascii="Arial" w:hAnsi="Arial" w:cs="Arial"/>
        </w:rPr>
        <w:t xml:space="preserve"> another </w:t>
      </w:r>
      <w:r w:rsidR="00941F65">
        <w:rPr>
          <w:rFonts w:ascii="Arial" w:hAnsi="Arial" w:cs="Arial"/>
        </w:rPr>
        <w:t>two</w:t>
      </w:r>
      <w:r>
        <w:rPr>
          <w:rFonts w:ascii="Arial" w:hAnsi="Arial" w:cs="Arial"/>
        </w:rPr>
        <w:t xml:space="preserve"> years</w:t>
      </w:r>
      <w:r w:rsidR="00C67C32" w:rsidRPr="00FA4CC5">
        <w:rPr>
          <w:rFonts w:ascii="Arial" w:hAnsi="Arial" w:cs="Arial"/>
        </w:rPr>
        <w:t>. Youth unemployment</w:t>
      </w:r>
      <w:r w:rsidR="00941F65">
        <w:rPr>
          <w:rFonts w:ascii="Arial" w:hAnsi="Arial" w:cs="Arial"/>
        </w:rPr>
        <w:t>,</w:t>
      </w:r>
      <w:r w:rsidR="000A3084">
        <w:rPr>
          <w:rFonts w:ascii="Arial" w:hAnsi="Arial" w:cs="Arial"/>
        </w:rPr>
        <w:t xml:space="preserve"> at 20.9%,</w:t>
      </w:r>
      <w:r w:rsidR="00C67C32" w:rsidRPr="00FA4CC5">
        <w:rPr>
          <w:rFonts w:ascii="Arial" w:hAnsi="Arial" w:cs="Arial"/>
        </w:rPr>
        <w:t xml:space="preserve"> is a significant challenge.</w:t>
      </w:r>
    </w:p>
    <w:p w14:paraId="776631F6" w14:textId="77777777" w:rsidR="00C67C32" w:rsidRPr="00FA4CC5" w:rsidRDefault="00C67C32" w:rsidP="00862238">
      <w:pPr>
        <w:spacing w:before="20" w:after="20"/>
        <w:rPr>
          <w:rFonts w:ascii="Arial" w:hAnsi="Arial" w:cs="Arial"/>
        </w:rPr>
      </w:pPr>
    </w:p>
    <w:p w14:paraId="269798BD" w14:textId="77777777" w:rsidR="009432B0" w:rsidRDefault="00F84942" w:rsidP="00862238">
      <w:pPr>
        <w:outlineLvl w:val="0"/>
        <w:rPr>
          <w:rFonts w:ascii="Arial" w:hAnsi="Arial" w:cs="Arial"/>
        </w:rPr>
      </w:pPr>
      <w:r w:rsidRPr="00FA4CC5">
        <w:rPr>
          <w:rFonts w:ascii="Arial" w:hAnsi="Arial" w:cs="Arial"/>
        </w:rPr>
        <w:t>Evidence from previous recessions and studies looking at the impact of unemployment on health has shown a generally negative impact upon the health of those affected.</w:t>
      </w:r>
      <w:r>
        <w:rPr>
          <w:rFonts w:ascii="Arial" w:hAnsi="Arial" w:cs="Arial"/>
        </w:rPr>
        <w:t xml:space="preserve">  </w:t>
      </w:r>
      <w:r w:rsidR="00C67C32" w:rsidRPr="00FA4CC5">
        <w:rPr>
          <w:rFonts w:ascii="Arial" w:hAnsi="Arial" w:cs="Arial"/>
        </w:rPr>
        <w:t xml:space="preserve">The Chief Executives of </w:t>
      </w:r>
      <w:r w:rsidR="00DB30A5">
        <w:rPr>
          <w:rFonts w:ascii="Arial" w:hAnsi="Arial" w:cs="Arial"/>
        </w:rPr>
        <w:t xml:space="preserve">health and </w:t>
      </w:r>
      <w:r w:rsidR="009432B0" w:rsidRPr="00FA4CC5">
        <w:rPr>
          <w:rFonts w:ascii="Arial" w:hAnsi="Arial" w:cs="Arial"/>
        </w:rPr>
        <w:t>local government organi</w:t>
      </w:r>
      <w:r w:rsidR="000A5849">
        <w:rPr>
          <w:rFonts w:ascii="Arial" w:hAnsi="Arial" w:cs="Arial"/>
        </w:rPr>
        <w:t>s</w:t>
      </w:r>
      <w:r w:rsidR="009432B0" w:rsidRPr="00FA4CC5">
        <w:rPr>
          <w:rFonts w:ascii="Arial" w:hAnsi="Arial" w:cs="Arial"/>
        </w:rPr>
        <w:t xml:space="preserve">ations </w:t>
      </w:r>
      <w:r w:rsidR="00CD30D3">
        <w:rPr>
          <w:rFonts w:ascii="Arial" w:hAnsi="Arial" w:cs="Arial"/>
        </w:rPr>
        <w:t xml:space="preserve">in the </w:t>
      </w:r>
      <w:r w:rsidR="00C0604D">
        <w:rPr>
          <w:rFonts w:ascii="Arial" w:hAnsi="Arial" w:cs="Arial"/>
        </w:rPr>
        <w:t>local area</w:t>
      </w:r>
      <w:r w:rsidR="00CD30D3">
        <w:rPr>
          <w:rFonts w:ascii="Arial" w:hAnsi="Arial" w:cs="Arial"/>
        </w:rPr>
        <w:t xml:space="preserve"> </w:t>
      </w:r>
      <w:r w:rsidR="009432B0" w:rsidRPr="00FA4CC5">
        <w:rPr>
          <w:rFonts w:ascii="Arial" w:hAnsi="Arial" w:cs="Arial"/>
        </w:rPr>
        <w:t xml:space="preserve">have been meeting </w:t>
      </w:r>
      <w:r w:rsidR="00C67C32" w:rsidRPr="00FA4CC5">
        <w:rPr>
          <w:rFonts w:ascii="Arial" w:hAnsi="Arial" w:cs="Arial"/>
        </w:rPr>
        <w:t>to discuss the impact of the recession</w:t>
      </w:r>
      <w:r w:rsidR="00787D52">
        <w:rPr>
          <w:rFonts w:ascii="Arial" w:hAnsi="Arial" w:cs="Arial"/>
        </w:rPr>
        <w:t>, and how they can work together to mitigate this.</w:t>
      </w:r>
      <w:r w:rsidR="009432B0" w:rsidRPr="00FA4CC5">
        <w:rPr>
          <w:rFonts w:ascii="Arial" w:hAnsi="Arial" w:cs="Arial"/>
        </w:rPr>
        <w:t xml:space="preserve"> </w:t>
      </w:r>
      <w:r w:rsidR="00CC1D15">
        <w:rPr>
          <w:rFonts w:ascii="Arial" w:hAnsi="Arial" w:cs="Arial"/>
        </w:rPr>
        <w:t xml:space="preserve"> </w:t>
      </w:r>
      <w:r w:rsidR="003A504B">
        <w:rPr>
          <w:rFonts w:ascii="Arial" w:hAnsi="Arial" w:cs="Arial"/>
        </w:rPr>
        <w:t xml:space="preserve">There are severe pressures on both health and social care budgets with challenging targets for cash efficiency savings year on year for the foreseeable future, increasing demand and a rising pay bill due to incremental drift and other inflationary items.  </w:t>
      </w:r>
      <w:r w:rsidR="00CD30D3">
        <w:rPr>
          <w:rFonts w:ascii="Arial" w:hAnsi="Arial" w:cs="Arial"/>
        </w:rPr>
        <w:t>T</w:t>
      </w:r>
      <w:r w:rsidR="009432B0" w:rsidRPr="00FA4CC5">
        <w:rPr>
          <w:rFonts w:ascii="Arial" w:hAnsi="Arial" w:cs="Arial"/>
        </w:rPr>
        <w:t>h</w:t>
      </w:r>
      <w:r w:rsidR="000413E4">
        <w:rPr>
          <w:rFonts w:ascii="Arial" w:hAnsi="Arial" w:cs="Arial"/>
        </w:rPr>
        <w:t>e manager you are meet</w:t>
      </w:r>
      <w:r w:rsidR="00F80E05">
        <w:rPr>
          <w:rFonts w:ascii="Arial" w:hAnsi="Arial" w:cs="Arial"/>
        </w:rPr>
        <w:t>ing</w:t>
      </w:r>
      <w:r w:rsidR="009432B0" w:rsidRPr="00FA4CC5">
        <w:rPr>
          <w:rFonts w:ascii="Arial" w:hAnsi="Arial" w:cs="Arial"/>
        </w:rPr>
        <w:t xml:space="preserve"> </w:t>
      </w:r>
      <w:r w:rsidR="00F80E05">
        <w:rPr>
          <w:rFonts w:ascii="Arial" w:hAnsi="Arial" w:cs="Arial"/>
        </w:rPr>
        <w:t>is</w:t>
      </w:r>
      <w:r w:rsidR="009432B0" w:rsidRPr="00FA4CC5">
        <w:rPr>
          <w:rFonts w:ascii="Arial" w:hAnsi="Arial" w:cs="Arial"/>
        </w:rPr>
        <w:t xml:space="preserve"> developing </w:t>
      </w:r>
      <w:r w:rsidR="00CD30D3">
        <w:rPr>
          <w:rFonts w:ascii="Arial" w:hAnsi="Arial" w:cs="Arial"/>
        </w:rPr>
        <w:t xml:space="preserve">a </w:t>
      </w:r>
      <w:r w:rsidR="009432B0" w:rsidRPr="00FA4CC5">
        <w:rPr>
          <w:rFonts w:ascii="Arial" w:hAnsi="Arial" w:cs="Arial"/>
        </w:rPr>
        <w:t>plan</w:t>
      </w:r>
      <w:r w:rsidR="00CD30D3">
        <w:rPr>
          <w:rFonts w:ascii="Arial" w:hAnsi="Arial" w:cs="Arial"/>
        </w:rPr>
        <w:t xml:space="preserve"> for a</w:t>
      </w:r>
      <w:r w:rsidR="00CD30D3" w:rsidRPr="00FA4CC5">
        <w:rPr>
          <w:rFonts w:ascii="Arial" w:hAnsi="Arial" w:cs="Arial"/>
        </w:rPr>
        <w:t xml:space="preserve"> </w:t>
      </w:r>
      <w:r w:rsidR="00A131D7">
        <w:rPr>
          <w:rFonts w:ascii="Arial" w:hAnsi="Arial" w:cs="Arial"/>
        </w:rPr>
        <w:t xml:space="preserve">joint </w:t>
      </w:r>
      <w:r w:rsidR="00CD30D3" w:rsidRPr="00FA4CC5">
        <w:rPr>
          <w:rFonts w:ascii="Arial" w:hAnsi="Arial" w:cs="Arial"/>
        </w:rPr>
        <w:t xml:space="preserve">healthcare </w:t>
      </w:r>
      <w:r w:rsidR="00A131D7">
        <w:rPr>
          <w:rFonts w:ascii="Arial" w:hAnsi="Arial" w:cs="Arial"/>
        </w:rPr>
        <w:t xml:space="preserve">and social services </w:t>
      </w:r>
      <w:r w:rsidR="00CD30D3" w:rsidRPr="00FA4CC5">
        <w:rPr>
          <w:rFonts w:ascii="Arial" w:hAnsi="Arial" w:cs="Arial"/>
        </w:rPr>
        <w:t>response</w:t>
      </w:r>
      <w:r w:rsidR="00CD30D3">
        <w:rPr>
          <w:rFonts w:ascii="Arial" w:hAnsi="Arial" w:cs="Arial"/>
        </w:rPr>
        <w:t xml:space="preserve"> and </w:t>
      </w:r>
      <w:r w:rsidR="00DB30A5">
        <w:rPr>
          <w:rFonts w:ascii="Arial" w:hAnsi="Arial" w:cs="Arial"/>
        </w:rPr>
        <w:t>has asked you for</w:t>
      </w:r>
      <w:r w:rsidR="009432B0" w:rsidRPr="00FA4CC5">
        <w:rPr>
          <w:rFonts w:ascii="Arial" w:hAnsi="Arial" w:cs="Arial"/>
        </w:rPr>
        <w:t xml:space="preserve"> public health input</w:t>
      </w:r>
      <w:r w:rsidR="00994B6F">
        <w:rPr>
          <w:rFonts w:ascii="Arial" w:hAnsi="Arial" w:cs="Arial"/>
        </w:rPr>
        <w:t xml:space="preserve">. </w:t>
      </w:r>
      <w:r w:rsidR="008E1D2D">
        <w:rPr>
          <w:rFonts w:ascii="Arial" w:hAnsi="Arial" w:cs="Arial"/>
        </w:rPr>
        <w:t>Their</w:t>
      </w:r>
      <w:r w:rsidR="00A131D7">
        <w:rPr>
          <w:rFonts w:ascii="Arial" w:hAnsi="Arial" w:cs="Arial"/>
        </w:rPr>
        <w:t xml:space="preserve"> background is in social care</w:t>
      </w:r>
      <w:r w:rsidR="009432B0" w:rsidRPr="00FA4CC5">
        <w:rPr>
          <w:rFonts w:ascii="Arial" w:hAnsi="Arial" w:cs="Arial"/>
        </w:rPr>
        <w:t>.</w:t>
      </w:r>
    </w:p>
    <w:p w14:paraId="20CB5391" w14:textId="77777777" w:rsidR="009432B0" w:rsidRPr="00CC1D15" w:rsidRDefault="009432B0" w:rsidP="00862238">
      <w:pPr>
        <w:outlineLvl w:val="0"/>
        <w:rPr>
          <w:rStyle w:val="StyleTahoma14ptBold"/>
          <w:rFonts w:ascii="Arial" w:hAnsi="Arial" w:cs="Arial"/>
          <w:b w:val="0"/>
          <w:sz w:val="24"/>
        </w:rPr>
      </w:pPr>
    </w:p>
    <w:p w14:paraId="3351B167" w14:textId="77777777" w:rsidR="00C67C32" w:rsidRPr="00FA4CC5" w:rsidRDefault="009432B0" w:rsidP="00862238">
      <w:pPr>
        <w:outlineLvl w:val="0"/>
        <w:rPr>
          <w:rStyle w:val="StyleTahoma14ptBold"/>
          <w:rFonts w:ascii="Arial" w:hAnsi="Arial" w:cs="Arial"/>
        </w:rPr>
      </w:pPr>
      <w:r w:rsidRPr="00FA4CC5">
        <w:rPr>
          <w:rStyle w:val="StyleTahoma14ptBold"/>
          <w:rFonts w:ascii="Arial" w:hAnsi="Arial" w:cs="Arial"/>
        </w:rPr>
        <w:t>Can</w:t>
      </w:r>
      <w:r w:rsidR="00C67C32" w:rsidRPr="00FA4CC5">
        <w:rPr>
          <w:rStyle w:val="StyleTahoma14ptBold"/>
          <w:rFonts w:ascii="Arial" w:hAnsi="Arial" w:cs="Arial"/>
        </w:rPr>
        <w:t>didate guidance</w:t>
      </w:r>
    </w:p>
    <w:p w14:paraId="600F7A15" w14:textId="77777777" w:rsidR="009432B0" w:rsidRPr="00FA4CC5" w:rsidRDefault="009432B0" w:rsidP="00862238">
      <w:pPr>
        <w:rPr>
          <w:rFonts w:ascii="Arial" w:hAnsi="Arial" w:cs="Arial"/>
        </w:rPr>
      </w:pPr>
    </w:p>
    <w:p w14:paraId="4CCB6446" w14:textId="77777777" w:rsidR="009432B0" w:rsidRPr="00FA4CC5" w:rsidRDefault="009432B0" w:rsidP="00862238">
      <w:pPr>
        <w:rPr>
          <w:rFonts w:ascii="Arial" w:hAnsi="Arial" w:cs="Arial"/>
          <w:bCs/>
        </w:rPr>
      </w:pPr>
      <w:r w:rsidRPr="00CC1D15">
        <w:rPr>
          <w:rFonts w:ascii="Arial" w:hAnsi="Arial" w:cs="Arial"/>
        </w:rPr>
        <w:t>Summar</w:t>
      </w:r>
      <w:r w:rsidR="003A4610">
        <w:rPr>
          <w:rFonts w:ascii="Arial" w:hAnsi="Arial" w:cs="Arial"/>
        </w:rPr>
        <w:t>i</w:t>
      </w:r>
      <w:r w:rsidR="00291FA1">
        <w:rPr>
          <w:rFonts w:ascii="Arial" w:hAnsi="Arial" w:cs="Arial"/>
        </w:rPr>
        <w:t>s</w:t>
      </w:r>
      <w:r w:rsidR="00CC1D15" w:rsidRPr="00CC1D15">
        <w:rPr>
          <w:rFonts w:ascii="Arial" w:hAnsi="Arial" w:cs="Arial"/>
        </w:rPr>
        <w:t>e</w:t>
      </w:r>
      <w:r w:rsidRPr="00FA4CC5">
        <w:rPr>
          <w:rFonts w:ascii="Arial" w:hAnsi="Arial" w:cs="Arial"/>
        </w:rPr>
        <w:t xml:space="preserve"> the main health issues and outline </w:t>
      </w:r>
      <w:r w:rsidRPr="00FA4CC5">
        <w:rPr>
          <w:rFonts w:ascii="Arial" w:hAnsi="Arial" w:cs="Arial"/>
          <w:bCs/>
        </w:rPr>
        <w:t xml:space="preserve">the type of actions which could be put in place </w:t>
      </w:r>
      <w:r w:rsidR="000413E4">
        <w:rPr>
          <w:rFonts w:ascii="Arial" w:hAnsi="Arial" w:cs="Arial"/>
          <w:bCs/>
        </w:rPr>
        <w:t xml:space="preserve">by the health service </w:t>
      </w:r>
      <w:r w:rsidRPr="00FA4CC5">
        <w:rPr>
          <w:rFonts w:ascii="Arial" w:hAnsi="Arial" w:cs="Arial"/>
          <w:bCs/>
        </w:rPr>
        <w:t xml:space="preserve">to mitigate the impact </w:t>
      </w:r>
      <w:r w:rsidR="00787D52">
        <w:rPr>
          <w:rFonts w:ascii="Arial" w:hAnsi="Arial" w:cs="Arial"/>
          <w:bCs/>
        </w:rPr>
        <w:t>of the recession on health</w:t>
      </w:r>
      <w:r w:rsidRPr="00FA4CC5">
        <w:rPr>
          <w:rFonts w:ascii="Arial" w:hAnsi="Arial" w:cs="Arial"/>
          <w:bCs/>
        </w:rPr>
        <w:t xml:space="preserve">. </w:t>
      </w:r>
    </w:p>
    <w:p w14:paraId="31D2B9CE" w14:textId="77777777" w:rsidR="00C67C32" w:rsidRPr="00FA4CC5" w:rsidRDefault="00C67C32" w:rsidP="00862238">
      <w:pPr>
        <w:rPr>
          <w:rFonts w:ascii="Arial" w:hAnsi="Arial" w:cs="Arial"/>
          <w:bCs/>
        </w:rPr>
      </w:pPr>
    </w:p>
    <w:p w14:paraId="7C2EEEA5" w14:textId="77777777" w:rsidR="00C67C32" w:rsidRPr="00FA4CC5" w:rsidRDefault="00C67C32" w:rsidP="00862238">
      <w:pPr>
        <w:pStyle w:val="Heading3"/>
        <w:spacing w:before="0" w:beforeAutospacing="0" w:after="0" w:afterAutospacing="0"/>
        <w:rPr>
          <w:rFonts w:ascii="Arial" w:hAnsi="Arial" w:cs="Arial"/>
          <w:sz w:val="28"/>
          <w:szCs w:val="28"/>
        </w:rPr>
      </w:pPr>
      <w:r w:rsidRPr="00FA4CC5">
        <w:rPr>
          <w:rFonts w:ascii="Arial" w:hAnsi="Arial" w:cs="Arial"/>
          <w:sz w:val="28"/>
          <w:szCs w:val="28"/>
        </w:rPr>
        <w:t>At the station</w:t>
      </w:r>
    </w:p>
    <w:p w14:paraId="2F8635D7" w14:textId="77777777" w:rsidR="008F76C4" w:rsidRPr="00CC1D15" w:rsidRDefault="008F76C4" w:rsidP="00862238">
      <w:pPr>
        <w:pStyle w:val="Heading3"/>
        <w:spacing w:before="0" w:beforeAutospacing="0" w:after="0" w:afterAutospacing="0"/>
        <w:rPr>
          <w:rFonts w:ascii="Arial" w:hAnsi="Arial" w:cs="Arial"/>
          <w:b w:val="0"/>
          <w:sz w:val="24"/>
          <w:szCs w:val="24"/>
        </w:rPr>
      </w:pPr>
    </w:p>
    <w:p w14:paraId="4ACC435C" w14:textId="77777777" w:rsidR="009432B0" w:rsidRDefault="008F76C4" w:rsidP="00862238">
      <w:pPr>
        <w:outlineLvl w:val="0"/>
        <w:rPr>
          <w:rFonts w:ascii="Arial" w:hAnsi="Arial" w:cs="Arial"/>
        </w:rPr>
      </w:pPr>
      <w:r w:rsidRPr="00FA4CC5">
        <w:rPr>
          <w:rFonts w:ascii="Arial" w:hAnsi="Arial" w:cs="Arial"/>
        </w:rPr>
        <w:t xml:space="preserve">You will be greeted by a marker examiner who will take your candidate number and name and then hand over to the </w:t>
      </w:r>
      <w:r w:rsidR="00A131D7">
        <w:rPr>
          <w:rFonts w:ascii="Arial" w:hAnsi="Arial" w:cs="Arial"/>
        </w:rPr>
        <w:t>actor</w:t>
      </w:r>
      <w:r w:rsidR="00994B6F">
        <w:rPr>
          <w:rFonts w:ascii="Arial" w:hAnsi="Arial" w:cs="Arial"/>
        </w:rPr>
        <w:t xml:space="preserve"> playing </w:t>
      </w:r>
      <w:r w:rsidRPr="00FA4CC5">
        <w:rPr>
          <w:rFonts w:ascii="Arial" w:hAnsi="Arial" w:cs="Arial"/>
        </w:rPr>
        <w:t xml:space="preserve">the </w:t>
      </w:r>
      <w:r w:rsidR="001A657C">
        <w:rPr>
          <w:rFonts w:ascii="Arial" w:hAnsi="Arial" w:cs="Arial"/>
        </w:rPr>
        <w:t xml:space="preserve">senior </w:t>
      </w:r>
      <w:r w:rsidR="00A131D7">
        <w:rPr>
          <w:rFonts w:ascii="Arial" w:hAnsi="Arial" w:cs="Arial"/>
          <w:bCs/>
        </w:rPr>
        <w:t>local government</w:t>
      </w:r>
      <w:r w:rsidR="00291FA1">
        <w:rPr>
          <w:rFonts w:ascii="Arial" w:hAnsi="Arial" w:cs="Arial"/>
        </w:rPr>
        <w:t xml:space="preserve"> </w:t>
      </w:r>
      <w:r w:rsidRPr="00FA4CC5">
        <w:rPr>
          <w:rFonts w:ascii="Arial" w:hAnsi="Arial" w:cs="Arial"/>
        </w:rPr>
        <w:t>manager</w:t>
      </w:r>
      <w:r w:rsidR="00F84942">
        <w:rPr>
          <w:rFonts w:ascii="Arial" w:hAnsi="Arial" w:cs="Arial"/>
        </w:rPr>
        <w:t xml:space="preserve"> by saying</w:t>
      </w:r>
      <w:r w:rsidRPr="00FA4CC5">
        <w:rPr>
          <w:rFonts w:ascii="Arial" w:hAnsi="Arial" w:cs="Arial"/>
        </w:rPr>
        <w:t xml:space="preserve">.  </w:t>
      </w:r>
    </w:p>
    <w:p w14:paraId="1940FA7D" w14:textId="77777777" w:rsidR="00F84942" w:rsidRDefault="00F84942" w:rsidP="00862238">
      <w:pPr>
        <w:outlineLvl w:val="0"/>
        <w:rPr>
          <w:rFonts w:ascii="Arial" w:hAnsi="Arial" w:cs="Arial"/>
        </w:rPr>
      </w:pPr>
    </w:p>
    <w:p w14:paraId="6CD64D9F" w14:textId="77777777" w:rsidR="00F84942" w:rsidRDefault="00F84942" w:rsidP="00862238">
      <w:pPr>
        <w:outlineLvl w:val="0"/>
        <w:rPr>
          <w:rFonts w:ascii="Arial" w:hAnsi="Arial" w:cs="Arial"/>
        </w:rPr>
      </w:pPr>
      <w:r>
        <w:rPr>
          <w:rFonts w:ascii="Arial" w:hAnsi="Arial" w:cs="Arial"/>
        </w:rPr>
        <w:t>“This is the local government manager. They will now start the station.”</w:t>
      </w:r>
    </w:p>
    <w:p w14:paraId="746CC026" w14:textId="77777777" w:rsidR="00CC1D15" w:rsidRDefault="00CC1D15" w:rsidP="00CC1D15">
      <w:pPr>
        <w:rPr>
          <w:rFonts w:ascii="Arial" w:hAnsi="Arial" w:cs="Arial"/>
        </w:rPr>
        <w:sectPr w:rsidR="00CC1D15" w:rsidSect="00507ED9">
          <w:footerReference w:type="default" r:id="rId12"/>
          <w:pgSz w:w="11909" w:h="16834" w:code="9"/>
          <w:pgMar w:top="1440" w:right="1440" w:bottom="1440" w:left="1440" w:header="706" w:footer="706" w:gutter="0"/>
          <w:cols w:space="708"/>
          <w:docGrid w:linePitch="360"/>
        </w:sectPr>
      </w:pPr>
    </w:p>
    <w:p w14:paraId="0B146785" w14:textId="77777777" w:rsidR="00C67C32" w:rsidRPr="00FA4CC5" w:rsidRDefault="009432B0" w:rsidP="00862238">
      <w:pPr>
        <w:rPr>
          <w:rStyle w:val="StyleTahoma14ptBold"/>
          <w:rFonts w:ascii="Arial" w:hAnsi="Arial" w:cs="Arial"/>
        </w:rPr>
      </w:pPr>
      <w:r w:rsidRPr="00FA4CC5">
        <w:rPr>
          <w:rFonts w:ascii="Arial" w:hAnsi="Arial" w:cs="Arial"/>
        </w:rPr>
        <w:br w:type="page"/>
      </w:r>
      <w:r w:rsidR="00C67C32" w:rsidRPr="00FA4CC5">
        <w:rPr>
          <w:rStyle w:val="StyleTahoma14ptBold"/>
          <w:rFonts w:ascii="Arial" w:hAnsi="Arial" w:cs="Arial"/>
        </w:rPr>
        <w:lastRenderedPageBreak/>
        <w:t>Candidate Briefing Pack</w:t>
      </w:r>
    </w:p>
    <w:p w14:paraId="28D41A95" w14:textId="77777777" w:rsidR="009508F1" w:rsidRPr="00FA4CC5" w:rsidRDefault="009508F1" w:rsidP="00862238">
      <w:pPr>
        <w:spacing w:before="20" w:after="20"/>
        <w:rPr>
          <w:rFonts w:ascii="Arial" w:hAnsi="Arial" w:cs="Arial"/>
          <w:sz w:val="22"/>
          <w:szCs w:val="22"/>
        </w:rPr>
      </w:pPr>
    </w:p>
    <w:p w14:paraId="6C0C819F" w14:textId="77777777" w:rsidR="009508F1" w:rsidRPr="00FA4CC5" w:rsidRDefault="00F84942" w:rsidP="00862238">
      <w:pPr>
        <w:rPr>
          <w:rFonts w:ascii="Arial" w:hAnsi="Arial" w:cs="Arial"/>
          <w:color w:val="404040"/>
        </w:rPr>
      </w:pPr>
      <w:r>
        <w:rPr>
          <w:rFonts w:ascii="Arial" w:hAnsi="Arial" w:cs="Arial"/>
          <w:b/>
        </w:rPr>
        <w:t>1</w:t>
      </w:r>
      <w:r>
        <w:rPr>
          <w:rFonts w:ascii="Arial" w:hAnsi="Arial" w:cs="Arial"/>
          <w:b/>
        </w:rPr>
        <w:tab/>
      </w:r>
      <w:r w:rsidR="00640A2D" w:rsidRPr="00FA4CC5">
        <w:rPr>
          <w:rFonts w:ascii="Arial" w:hAnsi="Arial" w:cs="Arial"/>
          <w:b/>
        </w:rPr>
        <w:t xml:space="preserve"> </w:t>
      </w:r>
      <w:bookmarkStart w:id="0" w:name="_Toc51089879"/>
      <w:r w:rsidR="00640A2D" w:rsidRPr="00FA4CC5">
        <w:rPr>
          <w:rFonts w:ascii="Arial" w:hAnsi="Arial" w:cs="Arial"/>
          <w:b/>
        </w:rPr>
        <w:t>Research abstract</w:t>
      </w:r>
      <w:r w:rsidR="00690FEB" w:rsidRPr="00FA4CC5">
        <w:rPr>
          <w:rFonts w:ascii="Arial" w:hAnsi="Arial" w:cs="Arial"/>
          <w:b/>
        </w:rPr>
        <w:t xml:space="preserve"> </w:t>
      </w:r>
    </w:p>
    <w:p w14:paraId="36D59325" w14:textId="77777777" w:rsidR="005141B8" w:rsidRPr="00CC1D15" w:rsidRDefault="005141B8" w:rsidP="00862238">
      <w:pPr>
        <w:pStyle w:val="BodyText3"/>
        <w:spacing w:before="20" w:after="20"/>
        <w:rPr>
          <w:b w:val="0"/>
        </w:rPr>
      </w:pPr>
    </w:p>
    <w:p w14:paraId="3A7AB8F3" w14:textId="77777777" w:rsidR="009508F1" w:rsidRPr="003A504B" w:rsidRDefault="009508F1" w:rsidP="003A504B">
      <w:pPr>
        <w:pStyle w:val="BodyText3"/>
        <w:spacing w:before="20" w:after="20"/>
        <w:rPr>
          <w:color w:val="404040"/>
        </w:rPr>
      </w:pPr>
      <w:r w:rsidRPr="003A504B">
        <w:rPr>
          <w:iCs/>
        </w:rPr>
        <w:t>The public health effect of economic crises and alternative policy responses in Europe: an empirical analysis</w:t>
      </w:r>
      <w:r w:rsidR="003A504B" w:rsidRPr="003A504B">
        <w:rPr>
          <w:iCs/>
        </w:rPr>
        <w:t xml:space="preserve">. </w:t>
      </w:r>
      <w:r w:rsidR="00690FEB" w:rsidRPr="003A504B">
        <w:t>Stuckler D, Basu S, Suhrcke M, Coutts A, McKee M</w:t>
      </w:r>
      <w:r w:rsidR="00294E3B" w:rsidRPr="003A504B">
        <w:t xml:space="preserve">. </w:t>
      </w:r>
      <w:r w:rsidR="00690FEB" w:rsidRPr="003A504B">
        <w:rPr>
          <w:i/>
        </w:rPr>
        <w:t xml:space="preserve">Lancet </w:t>
      </w:r>
      <w:r w:rsidR="00690FEB" w:rsidRPr="003A504B">
        <w:t xml:space="preserve">2009; </w:t>
      </w:r>
      <w:r w:rsidR="00690FEB" w:rsidRPr="003A504B">
        <w:rPr>
          <w:rStyle w:val="ti2"/>
          <w:sz w:val="24"/>
          <w:szCs w:val="24"/>
        </w:rPr>
        <w:t>374</w:t>
      </w:r>
      <w:r w:rsidR="003A504B">
        <w:rPr>
          <w:rStyle w:val="ti2"/>
          <w:sz w:val="24"/>
          <w:szCs w:val="24"/>
        </w:rPr>
        <w:t xml:space="preserve"> </w:t>
      </w:r>
      <w:r w:rsidR="00690FEB" w:rsidRPr="003A504B">
        <w:rPr>
          <w:rStyle w:val="ti2"/>
          <w:sz w:val="24"/>
          <w:szCs w:val="24"/>
        </w:rPr>
        <w:t>(9686):315-23</w:t>
      </w:r>
      <w:r w:rsidR="00300CBE" w:rsidRPr="003A504B">
        <w:rPr>
          <w:rStyle w:val="ti2"/>
          <w:sz w:val="24"/>
          <w:szCs w:val="24"/>
        </w:rPr>
        <w:t xml:space="preserve"> </w:t>
      </w:r>
    </w:p>
    <w:p w14:paraId="11161933" w14:textId="77777777" w:rsidR="00F84942" w:rsidRDefault="00F84942" w:rsidP="00862238">
      <w:pPr>
        <w:pStyle w:val="Heading4"/>
        <w:rPr>
          <w:color w:val="000000"/>
          <w:sz w:val="24"/>
        </w:rPr>
      </w:pPr>
    </w:p>
    <w:p w14:paraId="17D1619E" w14:textId="77777777" w:rsidR="009508F1" w:rsidRPr="00FA4CC5" w:rsidRDefault="009508F1" w:rsidP="00862238">
      <w:pPr>
        <w:pStyle w:val="Heading4"/>
        <w:rPr>
          <w:color w:val="000000"/>
          <w:sz w:val="24"/>
        </w:rPr>
      </w:pPr>
      <w:r w:rsidRPr="00FA4CC5">
        <w:rPr>
          <w:color w:val="000000"/>
          <w:sz w:val="24"/>
        </w:rPr>
        <w:t>Background</w:t>
      </w:r>
    </w:p>
    <w:p w14:paraId="569AA4B1" w14:textId="77777777" w:rsidR="009508F1" w:rsidRPr="00FA4CC5" w:rsidRDefault="009508F1" w:rsidP="00862238">
      <w:pPr>
        <w:pStyle w:val="BodyText2"/>
        <w:rPr>
          <w:color w:val="000000"/>
          <w:sz w:val="24"/>
          <w:szCs w:val="24"/>
        </w:rPr>
      </w:pPr>
      <w:r w:rsidRPr="00FA4CC5">
        <w:rPr>
          <w:color w:val="000000"/>
          <w:sz w:val="24"/>
          <w:szCs w:val="24"/>
        </w:rPr>
        <w:t>We investigated how economic changes have affected mortality rates over the past three decades and identified how governments might reduce adverse effects.</w:t>
      </w:r>
    </w:p>
    <w:p w14:paraId="05AD0048" w14:textId="77777777" w:rsidR="009508F1" w:rsidRPr="00FA4CC5" w:rsidRDefault="009508F1" w:rsidP="00862238">
      <w:pPr>
        <w:pStyle w:val="BodyText2"/>
        <w:rPr>
          <w:sz w:val="24"/>
          <w:szCs w:val="24"/>
        </w:rPr>
      </w:pPr>
    </w:p>
    <w:p w14:paraId="58F085CC" w14:textId="77777777" w:rsidR="009508F1" w:rsidRPr="00FA4CC5" w:rsidRDefault="009508F1" w:rsidP="00862238">
      <w:pPr>
        <w:pStyle w:val="Heading4"/>
        <w:rPr>
          <w:color w:val="000000"/>
          <w:sz w:val="24"/>
        </w:rPr>
      </w:pPr>
      <w:r w:rsidRPr="00FA4CC5">
        <w:rPr>
          <w:color w:val="000000"/>
          <w:sz w:val="24"/>
        </w:rPr>
        <w:t>Methods</w:t>
      </w:r>
    </w:p>
    <w:p w14:paraId="1E49D36E" w14:textId="77777777" w:rsidR="009508F1" w:rsidRPr="00FA4CC5" w:rsidRDefault="009508F1" w:rsidP="00862238">
      <w:pPr>
        <w:rPr>
          <w:rFonts w:ascii="Arial" w:hAnsi="Arial" w:cs="Arial"/>
          <w:color w:val="000000"/>
        </w:rPr>
      </w:pPr>
      <w:r w:rsidRPr="00FA4CC5">
        <w:rPr>
          <w:rFonts w:ascii="Arial" w:hAnsi="Arial" w:cs="Arial"/>
          <w:color w:val="000000"/>
        </w:rPr>
        <w:t>We used multivariate regression, correcting for population ageing, past mortality and employment trends, and country-specific differences in health-care infrastructure, to examine associations between changes in employment and mortality, and how associations were modified by different types of government expenditure for 26 European Union (EU) countries between 1970 and 2007.</w:t>
      </w:r>
    </w:p>
    <w:p w14:paraId="1140E128" w14:textId="77777777" w:rsidR="009508F1" w:rsidRPr="00FA4CC5" w:rsidRDefault="009508F1" w:rsidP="00862238">
      <w:pPr>
        <w:rPr>
          <w:rFonts w:ascii="Arial" w:hAnsi="Arial" w:cs="Arial"/>
          <w:color w:val="404040"/>
        </w:rPr>
      </w:pPr>
    </w:p>
    <w:p w14:paraId="010A65DF" w14:textId="77777777" w:rsidR="009508F1" w:rsidRPr="00FA4CC5" w:rsidRDefault="009508F1" w:rsidP="00862238">
      <w:pPr>
        <w:pStyle w:val="Heading4"/>
        <w:rPr>
          <w:color w:val="000000"/>
          <w:sz w:val="24"/>
        </w:rPr>
      </w:pPr>
      <w:r w:rsidRPr="00FA4CC5">
        <w:rPr>
          <w:color w:val="000000"/>
          <w:sz w:val="24"/>
        </w:rPr>
        <w:t>Findings</w:t>
      </w:r>
    </w:p>
    <w:p w14:paraId="06F2C12E" w14:textId="77777777" w:rsidR="008E1D2D" w:rsidRDefault="009508F1" w:rsidP="00862238">
      <w:pPr>
        <w:rPr>
          <w:rFonts w:ascii="Arial" w:hAnsi="Arial" w:cs="Arial"/>
          <w:color w:val="000000"/>
        </w:rPr>
      </w:pPr>
      <w:r w:rsidRPr="00FA4CC5">
        <w:rPr>
          <w:rFonts w:ascii="Arial" w:hAnsi="Arial" w:cs="Arial"/>
          <w:color w:val="000000"/>
        </w:rPr>
        <w:t>We noted that</w:t>
      </w:r>
      <w:r w:rsidR="008E1D2D">
        <w:rPr>
          <w:rFonts w:ascii="Arial" w:hAnsi="Arial" w:cs="Arial"/>
          <w:color w:val="000000"/>
        </w:rPr>
        <w:t>:</w:t>
      </w:r>
    </w:p>
    <w:p w14:paraId="29E9B8C9" w14:textId="77777777" w:rsidR="003A504B" w:rsidRPr="003A504B" w:rsidRDefault="009508F1" w:rsidP="003A504B">
      <w:pPr>
        <w:pStyle w:val="ListParagraph"/>
        <w:numPr>
          <w:ilvl w:val="0"/>
          <w:numId w:val="35"/>
        </w:numPr>
        <w:ind w:left="709" w:hanging="425"/>
        <w:rPr>
          <w:rFonts w:ascii="Arial" w:hAnsi="Arial" w:cs="Arial"/>
          <w:color w:val="000000"/>
        </w:rPr>
      </w:pPr>
      <w:r w:rsidRPr="003A504B">
        <w:rPr>
          <w:rFonts w:ascii="Arial" w:hAnsi="Arial" w:cs="Arial"/>
          <w:color w:val="000000"/>
        </w:rPr>
        <w:t>every 1% increase in unemployment was associated with</w:t>
      </w:r>
      <w:r w:rsidR="003A504B" w:rsidRPr="003A504B">
        <w:rPr>
          <w:rFonts w:ascii="Arial" w:hAnsi="Arial" w:cs="Arial"/>
          <w:color w:val="000000"/>
        </w:rPr>
        <w:t xml:space="preserve"> a:</w:t>
      </w:r>
    </w:p>
    <w:p w14:paraId="0662C968" w14:textId="77777777" w:rsidR="003A504B" w:rsidRDefault="009508F1" w:rsidP="003A504B">
      <w:pPr>
        <w:pStyle w:val="ListParagraph"/>
        <w:numPr>
          <w:ilvl w:val="0"/>
          <w:numId w:val="31"/>
        </w:numPr>
        <w:ind w:left="993" w:hanging="284"/>
        <w:rPr>
          <w:rFonts w:ascii="Arial" w:hAnsi="Arial" w:cs="Arial"/>
          <w:color w:val="000000"/>
        </w:rPr>
      </w:pPr>
      <w:r w:rsidRPr="008E1D2D">
        <w:rPr>
          <w:rFonts w:ascii="Arial" w:hAnsi="Arial" w:cs="Arial"/>
          <w:color w:val="000000"/>
        </w:rPr>
        <w:t xml:space="preserve">0·79% rise in suicides at ages younger than 65 years </w:t>
      </w:r>
      <w:r w:rsidR="008E1D2D" w:rsidRPr="008E1D2D">
        <w:rPr>
          <w:rFonts w:ascii="Arial" w:hAnsi="Arial" w:cs="Arial"/>
          <w:color w:val="000000"/>
        </w:rPr>
        <w:t>(</w:t>
      </w:r>
      <w:r w:rsidRPr="008E1D2D">
        <w:rPr>
          <w:rFonts w:ascii="Arial" w:hAnsi="Arial" w:cs="Arial"/>
          <w:color w:val="000000"/>
        </w:rPr>
        <w:t>(95% CI 0·16—1·42) although the effect size was non-significant at all ages (0·49%, −0·04</w:t>
      </w:r>
    </w:p>
    <w:p w14:paraId="16D55677" w14:textId="77777777" w:rsidR="003A504B" w:rsidRDefault="009508F1" w:rsidP="003A504B">
      <w:pPr>
        <w:pStyle w:val="ListParagraph"/>
        <w:numPr>
          <w:ilvl w:val="0"/>
          <w:numId w:val="31"/>
        </w:numPr>
        <w:ind w:left="993" w:hanging="284"/>
        <w:rPr>
          <w:rFonts w:ascii="Arial" w:hAnsi="Arial" w:cs="Arial"/>
          <w:color w:val="000000"/>
        </w:rPr>
      </w:pPr>
      <w:r w:rsidRPr="008E1D2D">
        <w:rPr>
          <w:rFonts w:ascii="Arial" w:hAnsi="Arial" w:cs="Arial"/>
          <w:color w:val="000000"/>
        </w:rPr>
        <w:t xml:space="preserve">a 0·79% rise in homicides (95% CI 0·06—1·52). </w:t>
      </w:r>
      <w:r w:rsidR="00300CBE" w:rsidRPr="008E1D2D">
        <w:rPr>
          <w:rFonts w:ascii="Arial" w:hAnsi="Arial" w:cs="Arial"/>
          <w:color w:val="000000"/>
        </w:rPr>
        <w:t xml:space="preserve"> </w:t>
      </w:r>
    </w:p>
    <w:p w14:paraId="1162CD7E" w14:textId="77777777" w:rsidR="009508F1" w:rsidRPr="008E1D2D" w:rsidRDefault="003A504B" w:rsidP="003A504B">
      <w:pPr>
        <w:pStyle w:val="ListParagraph"/>
        <w:numPr>
          <w:ilvl w:val="0"/>
          <w:numId w:val="31"/>
        </w:numPr>
        <w:ind w:left="993" w:hanging="284"/>
        <w:rPr>
          <w:rFonts w:ascii="Arial" w:hAnsi="Arial" w:cs="Arial"/>
          <w:color w:val="000000"/>
        </w:rPr>
      </w:pPr>
      <w:r>
        <w:rPr>
          <w:rFonts w:ascii="Arial" w:hAnsi="Arial" w:cs="Arial"/>
          <w:color w:val="000000"/>
        </w:rPr>
        <w:t xml:space="preserve">a decrease in </w:t>
      </w:r>
      <w:r w:rsidR="009508F1" w:rsidRPr="008E1D2D">
        <w:rPr>
          <w:rFonts w:ascii="Arial" w:hAnsi="Arial" w:cs="Arial"/>
          <w:color w:val="000000"/>
        </w:rPr>
        <w:t>road-traffic deaths by 1·39% (</w:t>
      </w:r>
      <w:r w:rsidR="008E1D2D" w:rsidRPr="008E1D2D">
        <w:rPr>
          <w:rFonts w:ascii="Arial" w:hAnsi="Arial" w:cs="Arial"/>
          <w:color w:val="000000"/>
        </w:rPr>
        <w:t xml:space="preserve">95% CI </w:t>
      </w:r>
      <w:r w:rsidR="009508F1" w:rsidRPr="008E1D2D">
        <w:rPr>
          <w:rFonts w:ascii="Arial" w:hAnsi="Arial" w:cs="Arial"/>
          <w:color w:val="000000"/>
        </w:rPr>
        <w:t xml:space="preserve">0·64—2·14). </w:t>
      </w:r>
    </w:p>
    <w:p w14:paraId="167203BA" w14:textId="77777777" w:rsidR="008E1D2D" w:rsidRPr="003A504B" w:rsidRDefault="008E1D2D" w:rsidP="003A504B">
      <w:pPr>
        <w:pStyle w:val="ListParagraph"/>
        <w:numPr>
          <w:ilvl w:val="0"/>
          <w:numId w:val="35"/>
        </w:numPr>
        <w:spacing w:before="20" w:after="20"/>
        <w:ind w:left="709" w:hanging="425"/>
        <w:rPr>
          <w:rFonts w:ascii="Arial" w:hAnsi="Arial" w:cs="Arial"/>
          <w:color w:val="000000"/>
        </w:rPr>
      </w:pPr>
      <w:r w:rsidRPr="003A504B">
        <w:rPr>
          <w:rFonts w:ascii="Arial" w:hAnsi="Arial" w:cs="Arial"/>
          <w:color w:val="000000"/>
        </w:rPr>
        <w:t>a</w:t>
      </w:r>
      <w:r w:rsidR="009508F1" w:rsidRPr="003A504B">
        <w:rPr>
          <w:rFonts w:ascii="Arial" w:hAnsi="Arial" w:cs="Arial"/>
          <w:color w:val="000000"/>
        </w:rPr>
        <w:t xml:space="preserve"> more than 3% increase in unemployment had a greater effect on </w:t>
      </w:r>
      <w:r w:rsidR="000E19E0" w:rsidRPr="003A504B">
        <w:rPr>
          <w:rFonts w:ascii="Arial" w:hAnsi="Arial" w:cs="Arial"/>
          <w:color w:val="000000"/>
        </w:rPr>
        <w:t xml:space="preserve">increasing </w:t>
      </w:r>
      <w:r w:rsidR="009508F1" w:rsidRPr="003A504B">
        <w:rPr>
          <w:rFonts w:ascii="Arial" w:hAnsi="Arial" w:cs="Arial"/>
          <w:color w:val="000000"/>
        </w:rPr>
        <w:t xml:space="preserve">suicides at ages younger than 65 years (4·45%, 95% CI 0·65—8·24) and </w:t>
      </w:r>
      <w:r w:rsidR="000E19E0" w:rsidRPr="003A504B">
        <w:rPr>
          <w:rFonts w:ascii="Arial" w:hAnsi="Arial" w:cs="Arial"/>
          <w:color w:val="000000"/>
        </w:rPr>
        <w:t xml:space="preserve">increasing </w:t>
      </w:r>
      <w:r w:rsidR="009508F1" w:rsidRPr="003A504B">
        <w:rPr>
          <w:rFonts w:ascii="Arial" w:hAnsi="Arial" w:cs="Arial"/>
          <w:color w:val="000000"/>
        </w:rPr>
        <w:t xml:space="preserve">deaths from alcohol abuse (28·0%, </w:t>
      </w:r>
      <w:r w:rsidRPr="003A504B">
        <w:rPr>
          <w:rFonts w:ascii="Arial" w:hAnsi="Arial" w:cs="Arial"/>
          <w:color w:val="000000"/>
        </w:rPr>
        <w:t xml:space="preserve">95% CI </w:t>
      </w:r>
      <w:r w:rsidR="009508F1" w:rsidRPr="003A504B">
        <w:rPr>
          <w:rFonts w:ascii="Arial" w:hAnsi="Arial" w:cs="Arial"/>
          <w:color w:val="000000"/>
        </w:rPr>
        <w:t xml:space="preserve">12·30—43·70). </w:t>
      </w:r>
    </w:p>
    <w:p w14:paraId="2F05A118" w14:textId="77777777" w:rsidR="009508F1" w:rsidRPr="003A504B" w:rsidRDefault="008E1D2D" w:rsidP="003A504B">
      <w:pPr>
        <w:pStyle w:val="ListParagraph"/>
        <w:numPr>
          <w:ilvl w:val="0"/>
          <w:numId w:val="35"/>
        </w:numPr>
        <w:spacing w:before="20" w:after="20"/>
        <w:ind w:left="709" w:hanging="425"/>
        <w:rPr>
          <w:rFonts w:ascii="Arial" w:hAnsi="Arial" w:cs="Arial"/>
          <w:color w:val="000000"/>
        </w:rPr>
      </w:pPr>
      <w:r w:rsidRPr="003A504B">
        <w:rPr>
          <w:rFonts w:ascii="Arial" w:hAnsi="Arial" w:cs="Arial"/>
          <w:color w:val="000000"/>
        </w:rPr>
        <w:t xml:space="preserve">there was </w:t>
      </w:r>
      <w:r w:rsidR="009508F1" w:rsidRPr="003A504B">
        <w:rPr>
          <w:rFonts w:ascii="Arial" w:hAnsi="Arial" w:cs="Arial"/>
          <w:color w:val="000000"/>
        </w:rPr>
        <w:t xml:space="preserve">no consistent evidence across the EU that all-cause mortality rates increased when unemployment </w:t>
      </w:r>
      <w:r w:rsidR="005141B8" w:rsidRPr="003A504B">
        <w:rPr>
          <w:rFonts w:ascii="Arial" w:hAnsi="Arial" w:cs="Arial"/>
          <w:color w:val="000000"/>
        </w:rPr>
        <w:t>rose</w:t>
      </w:r>
      <w:r w:rsidR="003A4610" w:rsidRPr="003A504B">
        <w:rPr>
          <w:rFonts w:ascii="Arial" w:hAnsi="Arial" w:cs="Arial"/>
          <w:color w:val="000000"/>
        </w:rPr>
        <w:t>;</w:t>
      </w:r>
      <w:r w:rsidR="009508F1" w:rsidRPr="003A504B">
        <w:rPr>
          <w:rFonts w:ascii="Arial" w:hAnsi="Arial" w:cs="Arial"/>
          <w:color w:val="000000"/>
        </w:rPr>
        <w:t xml:space="preserve"> although populations varied substantially in how sensitive mortality was to economic crises, depending partly on differences in social protection. </w:t>
      </w:r>
    </w:p>
    <w:p w14:paraId="0601DF7D" w14:textId="77777777" w:rsidR="009508F1" w:rsidRPr="00FA4CC5" w:rsidRDefault="009508F1" w:rsidP="00862238">
      <w:pPr>
        <w:rPr>
          <w:rFonts w:ascii="Arial" w:hAnsi="Arial" w:cs="Arial"/>
          <w:color w:val="404040"/>
        </w:rPr>
      </w:pPr>
    </w:p>
    <w:p w14:paraId="10E77E5D" w14:textId="77777777" w:rsidR="009508F1" w:rsidRPr="00FA4CC5" w:rsidRDefault="009508F1" w:rsidP="00862238">
      <w:pPr>
        <w:pStyle w:val="Heading4"/>
        <w:rPr>
          <w:color w:val="000000"/>
          <w:sz w:val="24"/>
        </w:rPr>
      </w:pPr>
      <w:r w:rsidRPr="00FA4CC5">
        <w:rPr>
          <w:color w:val="000000"/>
          <w:sz w:val="24"/>
        </w:rPr>
        <w:t>Interpretation</w:t>
      </w:r>
    </w:p>
    <w:p w14:paraId="1BE77D9B" w14:textId="77777777" w:rsidR="009508F1" w:rsidRDefault="009508F1" w:rsidP="00862238">
      <w:pPr>
        <w:rPr>
          <w:rFonts w:ascii="Arial" w:hAnsi="Arial" w:cs="Arial"/>
          <w:color w:val="000000"/>
        </w:rPr>
      </w:pPr>
      <w:r w:rsidRPr="00FA4CC5">
        <w:rPr>
          <w:rFonts w:ascii="Arial" w:hAnsi="Arial" w:cs="Arial"/>
          <w:color w:val="000000"/>
        </w:rPr>
        <w:t xml:space="preserve">Rises in unemployment are associated with significant short-term increases in premature deaths from intentional violence, while reducing traffic fatalities. </w:t>
      </w:r>
      <w:r w:rsidR="00223FC3" w:rsidRPr="00FA4CC5">
        <w:rPr>
          <w:rFonts w:ascii="Arial" w:hAnsi="Arial" w:cs="Arial"/>
          <w:color w:val="000000"/>
        </w:rPr>
        <w:t xml:space="preserve"> </w:t>
      </w:r>
      <w:r w:rsidRPr="00FA4CC5">
        <w:rPr>
          <w:rFonts w:ascii="Arial" w:hAnsi="Arial" w:cs="Arial"/>
          <w:color w:val="000000"/>
        </w:rPr>
        <w:t>Active labour market programmes that keep and reintegrate workers in jobs could mitigate some adverse health effects of economic downturns.</w:t>
      </w:r>
    </w:p>
    <w:p w14:paraId="1ACA6DE7" w14:textId="77777777" w:rsidR="005115EF" w:rsidRDefault="005115EF" w:rsidP="005115EF">
      <w:pPr>
        <w:jc w:val="center"/>
        <w:rPr>
          <w:rFonts w:ascii="Arial" w:hAnsi="Arial" w:cs="Arial"/>
          <w:b/>
          <w:color w:val="000000"/>
          <w:sz w:val="28"/>
          <w:szCs w:val="28"/>
        </w:rPr>
      </w:pPr>
    </w:p>
    <w:p w14:paraId="62E6F6CB" w14:textId="77777777" w:rsidR="005115EF" w:rsidRDefault="005115EF" w:rsidP="005115EF">
      <w:pPr>
        <w:jc w:val="center"/>
        <w:rPr>
          <w:rFonts w:ascii="Arial" w:hAnsi="Arial" w:cs="Arial"/>
          <w:b/>
          <w:color w:val="000000"/>
          <w:sz w:val="28"/>
          <w:szCs w:val="28"/>
        </w:rPr>
      </w:pPr>
    </w:p>
    <w:p w14:paraId="5196B0F6" w14:textId="77777777" w:rsidR="005115EF" w:rsidRDefault="005115EF" w:rsidP="005115EF">
      <w:pPr>
        <w:jc w:val="center"/>
        <w:rPr>
          <w:rFonts w:ascii="Arial" w:hAnsi="Arial" w:cs="Arial"/>
          <w:b/>
          <w:color w:val="000000"/>
          <w:sz w:val="28"/>
          <w:szCs w:val="28"/>
        </w:rPr>
      </w:pPr>
    </w:p>
    <w:p w14:paraId="1D0F9C0B" w14:textId="77777777" w:rsidR="005115EF" w:rsidRDefault="005115EF" w:rsidP="005115EF">
      <w:pPr>
        <w:jc w:val="center"/>
        <w:rPr>
          <w:rFonts w:ascii="Arial" w:hAnsi="Arial" w:cs="Arial"/>
          <w:b/>
          <w:color w:val="000000"/>
          <w:sz w:val="28"/>
          <w:szCs w:val="28"/>
        </w:rPr>
      </w:pPr>
    </w:p>
    <w:p w14:paraId="7AE22131" w14:textId="77777777" w:rsidR="005115EF" w:rsidRDefault="005115EF" w:rsidP="005115EF">
      <w:pPr>
        <w:jc w:val="center"/>
        <w:rPr>
          <w:rFonts w:ascii="Arial" w:hAnsi="Arial" w:cs="Arial"/>
          <w:b/>
          <w:color w:val="000000"/>
          <w:sz w:val="28"/>
          <w:szCs w:val="28"/>
        </w:rPr>
      </w:pPr>
    </w:p>
    <w:p w14:paraId="502054C7" w14:textId="77777777" w:rsidR="005115EF" w:rsidRDefault="005115EF" w:rsidP="005115EF">
      <w:pPr>
        <w:jc w:val="center"/>
        <w:rPr>
          <w:rFonts w:ascii="Arial" w:hAnsi="Arial" w:cs="Arial"/>
          <w:b/>
          <w:color w:val="000000"/>
          <w:sz w:val="28"/>
          <w:szCs w:val="28"/>
        </w:rPr>
      </w:pPr>
    </w:p>
    <w:p w14:paraId="0361396D" w14:textId="77777777" w:rsidR="005115EF" w:rsidRDefault="005115EF" w:rsidP="005115EF">
      <w:pPr>
        <w:jc w:val="center"/>
        <w:rPr>
          <w:rFonts w:ascii="Arial" w:hAnsi="Arial" w:cs="Arial"/>
          <w:b/>
          <w:color w:val="000000"/>
          <w:sz w:val="28"/>
          <w:szCs w:val="28"/>
        </w:rPr>
      </w:pPr>
    </w:p>
    <w:p w14:paraId="43E4C9FD" w14:textId="77777777" w:rsidR="00862238" w:rsidRPr="005115EF" w:rsidRDefault="005115EF" w:rsidP="005115EF">
      <w:pPr>
        <w:jc w:val="center"/>
        <w:rPr>
          <w:rFonts w:ascii="Arial" w:hAnsi="Arial" w:cs="Arial"/>
          <w:b/>
          <w:color w:val="000000"/>
          <w:sz w:val="28"/>
          <w:szCs w:val="28"/>
        </w:rPr>
      </w:pPr>
      <w:r w:rsidRPr="005115EF">
        <w:rPr>
          <w:rFonts w:ascii="Arial" w:hAnsi="Arial" w:cs="Arial"/>
          <w:b/>
          <w:color w:val="000000"/>
          <w:sz w:val="28"/>
          <w:szCs w:val="28"/>
        </w:rPr>
        <w:t>Page 2 of 3</w:t>
      </w:r>
    </w:p>
    <w:p w14:paraId="3B25BC03" w14:textId="77777777" w:rsidR="009508F1" w:rsidRPr="00FA4CC5" w:rsidRDefault="00223FC3" w:rsidP="00862238">
      <w:pPr>
        <w:pStyle w:val="BodyText3"/>
      </w:pPr>
      <w:bookmarkStart w:id="1" w:name="_Ref50801328"/>
      <w:bookmarkStart w:id="2" w:name="_Toc51090306"/>
      <w:bookmarkEnd w:id="0"/>
      <w:r w:rsidRPr="00FA4CC5">
        <w:rPr>
          <w:sz w:val="22"/>
          <w:szCs w:val="22"/>
        </w:rPr>
        <w:br w:type="page"/>
      </w:r>
      <w:r w:rsidR="00F84942">
        <w:rPr>
          <w:sz w:val="22"/>
          <w:szCs w:val="22"/>
        </w:rPr>
        <w:lastRenderedPageBreak/>
        <w:t>2</w:t>
      </w:r>
      <w:r w:rsidR="00F84942">
        <w:rPr>
          <w:sz w:val="22"/>
          <w:szCs w:val="22"/>
        </w:rPr>
        <w:tab/>
      </w:r>
      <w:r w:rsidR="00F84942">
        <w:t>Local a</w:t>
      </w:r>
      <w:r w:rsidR="005141B8" w:rsidRPr="00FA4CC5">
        <w:t>nalysis</w:t>
      </w:r>
      <w:r w:rsidR="009508F1" w:rsidRPr="00FA4CC5">
        <w:t xml:space="preserve"> of lifestyle survey</w:t>
      </w:r>
      <w:r w:rsidR="00257644">
        <w:t xml:space="preserve"> according to </w:t>
      </w:r>
      <w:r w:rsidR="009508F1" w:rsidRPr="00FA4CC5">
        <w:t>working status</w:t>
      </w:r>
    </w:p>
    <w:p w14:paraId="31AA9569" w14:textId="77777777" w:rsidR="005141B8" w:rsidRPr="00FA4CC5" w:rsidRDefault="005141B8" w:rsidP="00862238">
      <w:pPr>
        <w:rPr>
          <w:rFonts w:ascii="Arial" w:hAnsi="Arial" w:cs="Arial"/>
        </w:rPr>
      </w:pPr>
    </w:p>
    <w:p w14:paraId="78329A35" w14:textId="77777777" w:rsidR="00787D52" w:rsidRDefault="00472686" w:rsidP="00862238">
      <w:pPr>
        <w:rPr>
          <w:rFonts w:ascii="Arial" w:hAnsi="Arial" w:cs="Arial"/>
        </w:rPr>
      </w:pPr>
      <w:r>
        <w:rPr>
          <w:rFonts w:ascii="Arial" w:hAnsi="Arial" w:cs="Arial"/>
        </w:rPr>
        <w:t>A</w:t>
      </w:r>
      <w:r w:rsidR="003848C8" w:rsidRPr="00FA4CC5">
        <w:rPr>
          <w:rFonts w:ascii="Arial" w:hAnsi="Arial" w:cs="Arial"/>
        </w:rPr>
        <w:t xml:space="preserve"> cohort study </w:t>
      </w:r>
      <w:r w:rsidR="000E19E0">
        <w:rPr>
          <w:rFonts w:ascii="Arial" w:hAnsi="Arial" w:cs="Arial"/>
        </w:rPr>
        <w:t xml:space="preserve">in your </w:t>
      </w:r>
      <w:r w:rsidR="00C0604D">
        <w:rPr>
          <w:rFonts w:ascii="Arial" w:hAnsi="Arial" w:cs="Arial"/>
        </w:rPr>
        <w:t>local area</w:t>
      </w:r>
      <w:r w:rsidR="00F927DF">
        <w:rPr>
          <w:rFonts w:ascii="Arial" w:hAnsi="Arial" w:cs="Arial"/>
        </w:rPr>
        <w:t xml:space="preserve"> </w:t>
      </w:r>
      <w:r w:rsidR="003848C8" w:rsidRPr="00FA4CC5">
        <w:rPr>
          <w:rFonts w:ascii="Arial" w:hAnsi="Arial" w:cs="Arial"/>
        </w:rPr>
        <w:t>showed that people adopting four healthy behaviours lived on average 14 years longer than those who adopted none.</w:t>
      </w:r>
      <w:r w:rsidR="003A504B">
        <w:rPr>
          <w:rFonts w:ascii="Arial" w:hAnsi="Arial" w:cs="Arial"/>
        </w:rPr>
        <w:t xml:space="preserve"> </w:t>
      </w:r>
      <w:r w:rsidR="003848C8" w:rsidRPr="00FA4CC5">
        <w:rPr>
          <w:rFonts w:ascii="Arial" w:hAnsi="Arial" w:cs="Arial"/>
        </w:rPr>
        <w:t xml:space="preserve"> </w:t>
      </w:r>
      <w:r w:rsidR="001712F7">
        <w:rPr>
          <w:rFonts w:ascii="Arial" w:hAnsi="Arial" w:cs="Arial"/>
        </w:rPr>
        <w:t>Last year</w:t>
      </w:r>
      <w:r w:rsidR="005141B8" w:rsidRPr="00FA4CC5">
        <w:rPr>
          <w:rFonts w:ascii="Arial" w:hAnsi="Arial" w:cs="Arial"/>
        </w:rPr>
        <w:t>,</w:t>
      </w:r>
      <w:r w:rsidR="009508F1" w:rsidRPr="00FA4CC5">
        <w:rPr>
          <w:rFonts w:ascii="Arial" w:hAnsi="Arial" w:cs="Arial"/>
        </w:rPr>
        <w:t xml:space="preserve"> </w:t>
      </w:r>
      <w:r w:rsidR="00E92D18">
        <w:rPr>
          <w:rFonts w:ascii="Arial" w:hAnsi="Arial" w:cs="Arial"/>
        </w:rPr>
        <w:t xml:space="preserve">a </w:t>
      </w:r>
      <w:r w:rsidR="00FB47D4">
        <w:rPr>
          <w:rFonts w:ascii="Arial" w:hAnsi="Arial" w:cs="Arial"/>
        </w:rPr>
        <w:t>public</w:t>
      </w:r>
      <w:r w:rsidR="009508F1" w:rsidRPr="00FA4CC5">
        <w:rPr>
          <w:rFonts w:ascii="Arial" w:hAnsi="Arial" w:cs="Arial"/>
        </w:rPr>
        <w:t xml:space="preserve"> Lifestyle Survey </w:t>
      </w:r>
      <w:r w:rsidR="003A504B">
        <w:rPr>
          <w:rFonts w:ascii="Arial" w:hAnsi="Arial" w:cs="Arial"/>
        </w:rPr>
        <w:t xml:space="preserve">of over 10,000 people </w:t>
      </w:r>
      <w:r w:rsidR="00C0604D">
        <w:rPr>
          <w:rFonts w:ascii="Arial" w:hAnsi="Arial" w:cs="Arial"/>
        </w:rPr>
        <w:t xml:space="preserve">in your local area </w:t>
      </w:r>
      <w:r w:rsidR="009508F1" w:rsidRPr="00FA4CC5">
        <w:rPr>
          <w:rFonts w:ascii="Arial" w:hAnsi="Arial" w:cs="Arial"/>
        </w:rPr>
        <w:t xml:space="preserve">included a question </w:t>
      </w:r>
      <w:r w:rsidR="003A504B">
        <w:rPr>
          <w:rFonts w:ascii="Arial" w:hAnsi="Arial" w:cs="Arial"/>
        </w:rPr>
        <w:t>on</w:t>
      </w:r>
      <w:r w:rsidR="009508F1" w:rsidRPr="00FA4CC5">
        <w:rPr>
          <w:rFonts w:ascii="Arial" w:hAnsi="Arial" w:cs="Arial"/>
        </w:rPr>
        <w:t xml:space="preserve"> working status.  The proportion of the total adult </w:t>
      </w:r>
      <w:r w:rsidR="00FB47D4">
        <w:rPr>
          <w:rFonts w:ascii="Arial" w:hAnsi="Arial" w:cs="Arial"/>
        </w:rPr>
        <w:t>responders</w:t>
      </w:r>
      <w:r w:rsidR="009508F1" w:rsidRPr="00FA4CC5">
        <w:rPr>
          <w:rFonts w:ascii="Arial" w:hAnsi="Arial" w:cs="Arial"/>
        </w:rPr>
        <w:t xml:space="preserve"> </w:t>
      </w:r>
      <w:r w:rsidR="001712F7">
        <w:rPr>
          <w:rFonts w:ascii="Arial" w:hAnsi="Arial" w:cs="Arial"/>
        </w:rPr>
        <w:t>who undert</w:t>
      </w:r>
      <w:r w:rsidR="003A504B">
        <w:rPr>
          <w:rFonts w:ascii="Arial" w:hAnsi="Arial" w:cs="Arial"/>
        </w:rPr>
        <w:t>ook</w:t>
      </w:r>
      <w:r w:rsidR="009508F1" w:rsidRPr="00FA4CC5">
        <w:rPr>
          <w:rFonts w:ascii="Arial" w:hAnsi="Arial" w:cs="Arial"/>
        </w:rPr>
        <w:t xml:space="preserve"> these four healthy behaviours </w:t>
      </w:r>
      <w:r w:rsidR="00FB47D4">
        <w:rPr>
          <w:rFonts w:ascii="Arial" w:hAnsi="Arial" w:cs="Arial"/>
        </w:rPr>
        <w:t>by</w:t>
      </w:r>
      <w:r w:rsidR="00FB47D4" w:rsidRPr="00FA4CC5">
        <w:rPr>
          <w:rFonts w:ascii="Arial" w:hAnsi="Arial" w:cs="Arial"/>
        </w:rPr>
        <w:t xml:space="preserve"> working status </w:t>
      </w:r>
      <w:r w:rsidR="009508F1" w:rsidRPr="00FA4CC5">
        <w:rPr>
          <w:rFonts w:ascii="Arial" w:hAnsi="Arial" w:cs="Arial"/>
        </w:rPr>
        <w:t xml:space="preserve">is shown </w:t>
      </w:r>
      <w:r w:rsidR="00FB47D4">
        <w:rPr>
          <w:rFonts w:ascii="Arial" w:hAnsi="Arial" w:cs="Arial"/>
        </w:rPr>
        <w:t>below</w:t>
      </w:r>
      <w:r w:rsidR="00F84942">
        <w:rPr>
          <w:rFonts w:ascii="Arial" w:hAnsi="Arial" w:cs="Arial"/>
        </w:rPr>
        <w:t xml:space="preserve"> (table 1)</w:t>
      </w:r>
      <w:r w:rsidR="009508F1" w:rsidRPr="00FA4CC5">
        <w:rPr>
          <w:rFonts w:ascii="Arial" w:hAnsi="Arial" w:cs="Arial"/>
        </w:rPr>
        <w:t xml:space="preserve">.  </w:t>
      </w:r>
    </w:p>
    <w:p w14:paraId="4852E4E1" w14:textId="77777777" w:rsidR="0060343F" w:rsidRPr="00FA4CC5" w:rsidRDefault="0060343F" w:rsidP="00223FC3">
      <w:pPr>
        <w:jc w:val="both"/>
        <w:rPr>
          <w:rFonts w:ascii="Arial" w:hAnsi="Arial" w:cs="Arial"/>
        </w:rPr>
      </w:pPr>
    </w:p>
    <w:p w14:paraId="2F236EDF" w14:textId="77777777" w:rsidR="005141B8" w:rsidRDefault="00F84942" w:rsidP="008E1D2D">
      <w:pPr>
        <w:pStyle w:val="Heading5"/>
        <w:ind w:left="1440" w:hanging="1440"/>
        <w:jc w:val="both"/>
      </w:pPr>
      <w:r>
        <w:rPr>
          <w:sz w:val="24"/>
          <w:szCs w:val="24"/>
        </w:rPr>
        <w:t xml:space="preserve">Table 1: </w:t>
      </w:r>
      <w:r w:rsidR="008E1D2D">
        <w:rPr>
          <w:sz w:val="24"/>
          <w:szCs w:val="24"/>
        </w:rPr>
        <w:tab/>
      </w:r>
      <w:r>
        <w:rPr>
          <w:sz w:val="24"/>
          <w:szCs w:val="24"/>
        </w:rPr>
        <w:t>p</w:t>
      </w:r>
      <w:r w:rsidR="009508F1" w:rsidRPr="00FA4CC5">
        <w:rPr>
          <w:sz w:val="24"/>
          <w:szCs w:val="24"/>
        </w:rPr>
        <w:t>revalence of</w:t>
      </w:r>
      <w:r w:rsidR="00F15D1E">
        <w:rPr>
          <w:sz w:val="24"/>
          <w:szCs w:val="24"/>
        </w:rPr>
        <w:t xml:space="preserve"> </w:t>
      </w:r>
      <w:r w:rsidR="009508F1" w:rsidRPr="00FA4CC5">
        <w:rPr>
          <w:sz w:val="24"/>
          <w:szCs w:val="24"/>
        </w:rPr>
        <w:t xml:space="preserve">four healthy behaviours </w:t>
      </w:r>
      <w:r>
        <w:rPr>
          <w:sz w:val="24"/>
          <w:szCs w:val="24"/>
        </w:rPr>
        <w:t>by</w:t>
      </w:r>
      <w:r w:rsidR="009508F1" w:rsidRPr="00FA4CC5">
        <w:rPr>
          <w:sz w:val="24"/>
          <w:szCs w:val="24"/>
        </w:rPr>
        <w:t xml:space="preserve"> working status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842"/>
        <w:gridCol w:w="1843"/>
        <w:gridCol w:w="1281"/>
      </w:tblGrid>
      <w:tr w:rsidR="008E1D2D" w:rsidRPr="00C34E59" w14:paraId="046BA841" w14:textId="77777777" w:rsidTr="003A504B">
        <w:tc>
          <w:tcPr>
            <w:tcW w:w="3823" w:type="dxa"/>
            <w:shd w:val="clear" w:color="auto" w:fill="D9D9D9" w:themeFill="background1" w:themeFillShade="D9"/>
          </w:tcPr>
          <w:p w14:paraId="7D612066" w14:textId="77777777" w:rsidR="008E1D2D" w:rsidRPr="00C34E59" w:rsidRDefault="008E1D2D" w:rsidP="008E1D2D">
            <w:pPr>
              <w:jc w:val="center"/>
              <w:rPr>
                <w:rFonts w:ascii="Arial" w:hAnsi="Arial" w:cs="Arial"/>
                <w:b/>
              </w:rPr>
            </w:pPr>
            <w:r w:rsidRPr="00C34E59">
              <w:rPr>
                <w:rFonts w:ascii="Arial" w:hAnsi="Arial" w:cs="Arial"/>
                <w:b/>
              </w:rPr>
              <w:t>Healthy behaviour (%)</w:t>
            </w:r>
          </w:p>
        </w:tc>
        <w:tc>
          <w:tcPr>
            <w:tcW w:w="1842" w:type="dxa"/>
            <w:shd w:val="clear" w:color="auto" w:fill="D9D9D9" w:themeFill="background1" w:themeFillShade="D9"/>
          </w:tcPr>
          <w:p w14:paraId="1224DC86" w14:textId="77777777" w:rsidR="008E1D2D" w:rsidRPr="00C34E59" w:rsidRDefault="008E1D2D" w:rsidP="00C34E59">
            <w:pPr>
              <w:jc w:val="center"/>
              <w:rPr>
                <w:rFonts w:ascii="Arial" w:hAnsi="Arial" w:cs="Arial"/>
                <w:b/>
              </w:rPr>
            </w:pPr>
            <w:r w:rsidRPr="00C34E59">
              <w:rPr>
                <w:rFonts w:ascii="Arial" w:hAnsi="Arial" w:cs="Arial"/>
                <w:b/>
              </w:rPr>
              <w:t>Working full time</w:t>
            </w:r>
            <w:r>
              <w:rPr>
                <w:rFonts w:ascii="Arial" w:hAnsi="Arial" w:cs="Arial"/>
                <w:b/>
              </w:rPr>
              <w:t xml:space="preserve"> (%)</w:t>
            </w:r>
          </w:p>
        </w:tc>
        <w:tc>
          <w:tcPr>
            <w:tcW w:w="1843" w:type="dxa"/>
            <w:shd w:val="clear" w:color="auto" w:fill="D9D9D9" w:themeFill="background1" w:themeFillShade="D9"/>
          </w:tcPr>
          <w:p w14:paraId="2B2CB0B6" w14:textId="77777777" w:rsidR="008E1D2D" w:rsidRDefault="008E1D2D" w:rsidP="00C34E59">
            <w:pPr>
              <w:jc w:val="center"/>
              <w:rPr>
                <w:rFonts w:ascii="Arial" w:hAnsi="Arial" w:cs="Arial"/>
                <w:b/>
              </w:rPr>
            </w:pPr>
            <w:r w:rsidRPr="00C34E59">
              <w:rPr>
                <w:rFonts w:ascii="Arial" w:hAnsi="Arial" w:cs="Arial"/>
                <w:b/>
              </w:rPr>
              <w:t>Unemployed</w:t>
            </w:r>
          </w:p>
          <w:p w14:paraId="6C83FA26" w14:textId="77777777" w:rsidR="008E1D2D" w:rsidRPr="00C34E59" w:rsidRDefault="008E1D2D" w:rsidP="00C34E59">
            <w:pPr>
              <w:jc w:val="center"/>
              <w:rPr>
                <w:rFonts w:ascii="Arial" w:hAnsi="Arial" w:cs="Arial"/>
                <w:b/>
              </w:rPr>
            </w:pPr>
            <w:r>
              <w:rPr>
                <w:rFonts w:ascii="Arial" w:hAnsi="Arial" w:cs="Arial"/>
                <w:b/>
              </w:rPr>
              <w:t>(%)</w:t>
            </w:r>
          </w:p>
        </w:tc>
        <w:tc>
          <w:tcPr>
            <w:tcW w:w="1281" w:type="dxa"/>
            <w:shd w:val="clear" w:color="auto" w:fill="D9D9D9" w:themeFill="background1" w:themeFillShade="D9"/>
          </w:tcPr>
          <w:p w14:paraId="1E208150" w14:textId="77777777" w:rsidR="008E1D2D" w:rsidRDefault="008E1D2D" w:rsidP="00C34E59">
            <w:pPr>
              <w:jc w:val="center"/>
              <w:rPr>
                <w:rFonts w:ascii="Arial" w:hAnsi="Arial" w:cs="Arial"/>
                <w:b/>
              </w:rPr>
            </w:pPr>
            <w:r w:rsidRPr="00C34E59">
              <w:rPr>
                <w:rFonts w:ascii="Arial" w:hAnsi="Arial" w:cs="Arial"/>
                <w:b/>
              </w:rPr>
              <w:t>All</w:t>
            </w:r>
          </w:p>
          <w:p w14:paraId="600D9721" w14:textId="77777777" w:rsidR="008E1D2D" w:rsidRPr="00C34E59" w:rsidRDefault="008E1D2D" w:rsidP="00C34E59">
            <w:pPr>
              <w:jc w:val="center"/>
              <w:rPr>
                <w:rFonts w:ascii="Arial" w:hAnsi="Arial" w:cs="Arial"/>
                <w:b/>
              </w:rPr>
            </w:pPr>
            <w:r>
              <w:rPr>
                <w:rFonts w:ascii="Arial" w:hAnsi="Arial" w:cs="Arial"/>
                <w:b/>
              </w:rPr>
              <w:t>(%)</w:t>
            </w:r>
          </w:p>
        </w:tc>
      </w:tr>
      <w:tr w:rsidR="008E1D2D" w:rsidRPr="00C34E59" w14:paraId="1B380E7F" w14:textId="77777777" w:rsidTr="003A504B">
        <w:tc>
          <w:tcPr>
            <w:tcW w:w="3823" w:type="dxa"/>
            <w:shd w:val="clear" w:color="auto" w:fill="auto"/>
          </w:tcPr>
          <w:p w14:paraId="3122823B" w14:textId="77777777" w:rsidR="008E1D2D" w:rsidRPr="001A657C" w:rsidRDefault="008E1D2D" w:rsidP="00096197">
            <w:pPr>
              <w:rPr>
                <w:rFonts w:ascii="Arial" w:hAnsi="Arial" w:cs="Arial"/>
              </w:rPr>
            </w:pPr>
            <w:r w:rsidRPr="001A657C">
              <w:rPr>
                <w:rFonts w:ascii="Arial" w:hAnsi="Arial" w:cs="Arial"/>
              </w:rPr>
              <w:t>Non smoker</w:t>
            </w:r>
          </w:p>
        </w:tc>
        <w:tc>
          <w:tcPr>
            <w:tcW w:w="1842" w:type="dxa"/>
            <w:shd w:val="clear" w:color="auto" w:fill="auto"/>
          </w:tcPr>
          <w:p w14:paraId="13EAE941" w14:textId="77777777" w:rsidR="008E1D2D" w:rsidRPr="00C34E59" w:rsidRDefault="008E1D2D" w:rsidP="00C34E59">
            <w:pPr>
              <w:tabs>
                <w:tab w:val="center" w:pos="1152"/>
              </w:tabs>
              <w:jc w:val="center"/>
              <w:rPr>
                <w:rFonts w:ascii="Arial" w:hAnsi="Arial" w:cs="Arial"/>
              </w:rPr>
            </w:pPr>
            <w:r w:rsidRPr="00C34E59">
              <w:rPr>
                <w:rFonts w:ascii="Arial" w:hAnsi="Arial" w:cs="Arial"/>
              </w:rPr>
              <w:t>79.4</w:t>
            </w:r>
          </w:p>
        </w:tc>
        <w:tc>
          <w:tcPr>
            <w:tcW w:w="1843" w:type="dxa"/>
            <w:shd w:val="clear" w:color="auto" w:fill="auto"/>
          </w:tcPr>
          <w:p w14:paraId="36031198" w14:textId="77777777" w:rsidR="008E1D2D" w:rsidRPr="00C34E59" w:rsidRDefault="008E1D2D" w:rsidP="00C34E59">
            <w:pPr>
              <w:jc w:val="center"/>
              <w:rPr>
                <w:rFonts w:ascii="Arial" w:hAnsi="Arial" w:cs="Arial"/>
              </w:rPr>
            </w:pPr>
            <w:r w:rsidRPr="00C34E59">
              <w:rPr>
                <w:rFonts w:ascii="Arial" w:hAnsi="Arial" w:cs="Arial"/>
              </w:rPr>
              <w:t>66.4</w:t>
            </w:r>
          </w:p>
        </w:tc>
        <w:tc>
          <w:tcPr>
            <w:tcW w:w="1281" w:type="dxa"/>
            <w:shd w:val="clear" w:color="auto" w:fill="auto"/>
          </w:tcPr>
          <w:p w14:paraId="2EC6C9CA" w14:textId="77777777" w:rsidR="008E1D2D" w:rsidRPr="00C34E59" w:rsidRDefault="008E1D2D" w:rsidP="00C34E59">
            <w:pPr>
              <w:jc w:val="center"/>
              <w:rPr>
                <w:rFonts w:ascii="Arial" w:hAnsi="Arial" w:cs="Arial"/>
              </w:rPr>
            </w:pPr>
            <w:r w:rsidRPr="00C34E59">
              <w:rPr>
                <w:rFonts w:ascii="Arial" w:hAnsi="Arial" w:cs="Arial"/>
              </w:rPr>
              <w:t>81.5</w:t>
            </w:r>
          </w:p>
        </w:tc>
      </w:tr>
      <w:tr w:rsidR="008E1D2D" w:rsidRPr="00C34E59" w14:paraId="5ED58EE8" w14:textId="77777777" w:rsidTr="003A504B">
        <w:tc>
          <w:tcPr>
            <w:tcW w:w="3823" w:type="dxa"/>
            <w:shd w:val="clear" w:color="auto" w:fill="auto"/>
          </w:tcPr>
          <w:p w14:paraId="5090D5E2" w14:textId="77777777" w:rsidR="008E1D2D" w:rsidRPr="001A657C" w:rsidRDefault="008E1D2D" w:rsidP="005141B8">
            <w:pPr>
              <w:rPr>
                <w:rFonts w:ascii="Arial" w:hAnsi="Arial" w:cs="Arial"/>
              </w:rPr>
            </w:pPr>
            <w:r w:rsidRPr="001A657C">
              <w:rPr>
                <w:rFonts w:ascii="Arial" w:hAnsi="Arial" w:cs="Arial"/>
              </w:rPr>
              <w:t xml:space="preserve">Five </w:t>
            </w:r>
            <w:r>
              <w:rPr>
                <w:rFonts w:ascii="Arial" w:hAnsi="Arial" w:cs="Arial"/>
              </w:rPr>
              <w:t xml:space="preserve">daily </w:t>
            </w:r>
            <w:r w:rsidRPr="001A657C">
              <w:rPr>
                <w:rFonts w:ascii="Arial" w:hAnsi="Arial" w:cs="Arial"/>
              </w:rPr>
              <w:t>servings of fruit and vegetables</w:t>
            </w:r>
          </w:p>
        </w:tc>
        <w:tc>
          <w:tcPr>
            <w:tcW w:w="1842" w:type="dxa"/>
            <w:shd w:val="clear" w:color="auto" w:fill="auto"/>
          </w:tcPr>
          <w:p w14:paraId="5F6A1E55" w14:textId="77777777" w:rsidR="008E1D2D" w:rsidRPr="00C34E59" w:rsidRDefault="008E1D2D" w:rsidP="00C34E59">
            <w:pPr>
              <w:jc w:val="center"/>
              <w:rPr>
                <w:rFonts w:ascii="Arial" w:hAnsi="Arial" w:cs="Arial"/>
              </w:rPr>
            </w:pPr>
            <w:r w:rsidRPr="00C34E59">
              <w:rPr>
                <w:rFonts w:ascii="Arial" w:hAnsi="Arial" w:cs="Arial"/>
              </w:rPr>
              <w:t>40.4</w:t>
            </w:r>
          </w:p>
        </w:tc>
        <w:tc>
          <w:tcPr>
            <w:tcW w:w="1843" w:type="dxa"/>
            <w:shd w:val="clear" w:color="auto" w:fill="auto"/>
          </w:tcPr>
          <w:p w14:paraId="051A9DEA" w14:textId="77777777" w:rsidR="008E1D2D" w:rsidRPr="00C34E59" w:rsidRDefault="008E1D2D" w:rsidP="00C34E59">
            <w:pPr>
              <w:jc w:val="center"/>
              <w:rPr>
                <w:rFonts w:ascii="Arial" w:hAnsi="Arial" w:cs="Arial"/>
              </w:rPr>
            </w:pPr>
            <w:r w:rsidRPr="00C34E59">
              <w:rPr>
                <w:rFonts w:ascii="Arial" w:hAnsi="Arial" w:cs="Arial"/>
              </w:rPr>
              <w:t>30.3</w:t>
            </w:r>
          </w:p>
        </w:tc>
        <w:tc>
          <w:tcPr>
            <w:tcW w:w="1281" w:type="dxa"/>
            <w:shd w:val="clear" w:color="auto" w:fill="auto"/>
          </w:tcPr>
          <w:p w14:paraId="6928D739" w14:textId="77777777" w:rsidR="008E1D2D" w:rsidRPr="00C34E59" w:rsidRDefault="008E1D2D" w:rsidP="00C34E59">
            <w:pPr>
              <w:jc w:val="center"/>
              <w:rPr>
                <w:rFonts w:ascii="Arial" w:hAnsi="Arial" w:cs="Arial"/>
              </w:rPr>
            </w:pPr>
            <w:r w:rsidRPr="00C34E59">
              <w:rPr>
                <w:rFonts w:ascii="Arial" w:hAnsi="Arial" w:cs="Arial"/>
              </w:rPr>
              <w:t>41.7</w:t>
            </w:r>
          </w:p>
        </w:tc>
      </w:tr>
      <w:tr w:rsidR="008E1D2D" w:rsidRPr="00C34E59" w14:paraId="29B96D70" w14:textId="77777777" w:rsidTr="003A504B">
        <w:tc>
          <w:tcPr>
            <w:tcW w:w="3823" w:type="dxa"/>
            <w:shd w:val="clear" w:color="auto" w:fill="auto"/>
          </w:tcPr>
          <w:p w14:paraId="41D83505" w14:textId="77777777" w:rsidR="008E1D2D" w:rsidRPr="001A657C" w:rsidRDefault="008E1D2D" w:rsidP="005141B8">
            <w:pPr>
              <w:rPr>
                <w:rFonts w:ascii="Arial" w:hAnsi="Arial" w:cs="Arial"/>
              </w:rPr>
            </w:pPr>
            <w:r w:rsidRPr="001A657C">
              <w:rPr>
                <w:rFonts w:ascii="Arial" w:hAnsi="Arial" w:cs="Arial"/>
              </w:rPr>
              <w:t>Sensible alcohol intake</w:t>
            </w:r>
          </w:p>
        </w:tc>
        <w:tc>
          <w:tcPr>
            <w:tcW w:w="1842" w:type="dxa"/>
            <w:shd w:val="clear" w:color="auto" w:fill="auto"/>
          </w:tcPr>
          <w:p w14:paraId="1E76D962" w14:textId="77777777" w:rsidR="008E1D2D" w:rsidRPr="00C34E59" w:rsidRDefault="008E1D2D" w:rsidP="00C34E59">
            <w:pPr>
              <w:jc w:val="center"/>
              <w:rPr>
                <w:rFonts w:ascii="Arial" w:hAnsi="Arial" w:cs="Arial"/>
              </w:rPr>
            </w:pPr>
            <w:r w:rsidRPr="00C34E59">
              <w:rPr>
                <w:rFonts w:ascii="Arial" w:hAnsi="Arial" w:cs="Arial"/>
              </w:rPr>
              <w:t>65.2</w:t>
            </w:r>
          </w:p>
        </w:tc>
        <w:tc>
          <w:tcPr>
            <w:tcW w:w="1843" w:type="dxa"/>
            <w:shd w:val="clear" w:color="auto" w:fill="auto"/>
          </w:tcPr>
          <w:p w14:paraId="507E52E7" w14:textId="77777777" w:rsidR="008E1D2D" w:rsidRPr="00C34E59" w:rsidRDefault="008E1D2D" w:rsidP="00C34E59">
            <w:pPr>
              <w:jc w:val="center"/>
              <w:rPr>
                <w:rFonts w:ascii="Arial" w:hAnsi="Arial" w:cs="Arial"/>
              </w:rPr>
            </w:pPr>
            <w:r w:rsidRPr="00C34E59">
              <w:rPr>
                <w:rFonts w:ascii="Arial" w:hAnsi="Arial" w:cs="Arial"/>
              </w:rPr>
              <w:t>54.6</w:t>
            </w:r>
          </w:p>
        </w:tc>
        <w:tc>
          <w:tcPr>
            <w:tcW w:w="1281" w:type="dxa"/>
            <w:shd w:val="clear" w:color="auto" w:fill="auto"/>
          </w:tcPr>
          <w:p w14:paraId="193F3AA4" w14:textId="77777777" w:rsidR="008E1D2D" w:rsidRPr="00C34E59" w:rsidRDefault="008E1D2D" w:rsidP="00C34E59">
            <w:pPr>
              <w:jc w:val="center"/>
              <w:rPr>
                <w:rFonts w:ascii="Arial" w:hAnsi="Arial" w:cs="Arial"/>
              </w:rPr>
            </w:pPr>
            <w:r w:rsidRPr="00C34E59">
              <w:rPr>
                <w:rFonts w:ascii="Arial" w:hAnsi="Arial" w:cs="Arial"/>
              </w:rPr>
              <w:t>65.9</w:t>
            </w:r>
          </w:p>
        </w:tc>
      </w:tr>
      <w:tr w:rsidR="008E1D2D" w:rsidRPr="00C34E59" w14:paraId="1D84C585" w14:textId="77777777" w:rsidTr="003A504B">
        <w:tc>
          <w:tcPr>
            <w:tcW w:w="3823" w:type="dxa"/>
            <w:shd w:val="clear" w:color="auto" w:fill="auto"/>
          </w:tcPr>
          <w:p w14:paraId="49A81C95" w14:textId="77777777" w:rsidR="008E1D2D" w:rsidRPr="001A657C" w:rsidRDefault="008E1D2D" w:rsidP="00096197">
            <w:pPr>
              <w:rPr>
                <w:rFonts w:ascii="Arial" w:hAnsi="Arial" w:cs="Arial"/>
              </w:rPr>
            </w:pPr>
            <w:r w:rsidRPr="001A657C">
              <w:rPr>
                <w:rFonts w:ascii="Arial" w:hAnsi="Arial" w:cs="Arial"/>
              </w:rPr>
              <w:t>Physically active</w:t>
            </w:r>
          </w:p>
        </w:tc>
        <w:tc>
          <w:tcPr>
            <w:tcW w:w="1842" w:type="dxa"/>
            <w:shd w:val="clear" w:color="auto" w:fill="auto"/>
          </w:tcPr>
          <w:p w14:paraId="515D5120" w14:textId="77777777" w:rsidR="008E1D2D" w:rsidRPr="00C34E59" w:rsidRDefault="008E1D2D" w:rsidP="00C34E59">
            <w:pPr>
              <w:jc w:val="center"/>
              <w:rPr>
                <w:rFonts w:ascii="Arial" w:hAnsi="Arial" w:cs="Arial"/>
              </w:rPr>
            </w:pPr>
            <w:r w:rsidRPr="00C34E59">
              <w:rPr>
                <w:rFonts w:ascii="Arial" w:hAnsi="Arial" w:cs="Arial"/>
              </w:rPr>
              <w:t>47.8</w:t>
            </w:r>
          </w:p>
        </w:tc>
        <w:tc>
          <w:tcPr>
            <w:tcW w:w="1843" w:type="dxa"/>
            <w:shd w:val="clear" w:color="auto" w:fill="auto"/>
          </w:tcPr>
          <w:p w14:paraId="03FE2008" w14:textId="77777777" w:rsidR="008E1D2D" w:rsidRPr="00C34E59" w:rsidRDefault="008E1D2D" w:rsidP="00C34E59">
            <w:pPr>
              <w:jc w:val="center"/>
              <w:rPr>
                <w:rFonts w:ascii="Arial" w:hAnsi="Arial" w:cs="Arial"/>
              </w:rPr>
            </w:pPr>
            <w:r w:rsidRPr="00C34E59">
              <w:rPr>
                <w:rFonts w:ascii="Arial" w:hAnsi="Arial" w:cs="Arial"/>
              </w:rPr>
              <w:t>43.3</w:t>
            </w:r>
          </w:p>
        </w:tc>
        <w:tc>
          <w:tcPr>
            <w:tcW w:w="1281" w:type="dxa"/>
            <w:shd w:val="clear" w:color="auto" w:fill="auto"/>
          </w:tcPr>
          <w:p w14:paraId="471F797F" w14:textId="77777777" w:rsidR="008E1D2D" w:rsidRPr="00C34E59" w:rsidRDefault="008E1D2D" w:rsidP="00C34E59">
            <w:pPr>
              <w:jc w:val="center"/>
              <w:rPr>
                <w:rFonts w:ascii="Arial" w:hAnsi="Arial" w:cs="Arial"/>
              </w:rPr>
            </w:pPr>
            <w:r w:rsidRPr="00C34E59">
              <w:rPr>
                <w:rFonts w:ascii="Arial" w:hAnsi="Arial" w:cs="Arial"/>
              </w:rPr>
              <w:t>42.8</w:t>
            </w:r>
          </w:p>
        </w:tc>
      </w:tr>
      <w:tr w:rsidR="008E1D2D" w:rsidRPr="00C34E59" w14:paraId="72128D1E" w14:textId="77777777" w:rsidTr="003A504B">
        <w:tc>
          <w:tcPr>
            <w:tcW w:w="3823" w:type="dxa"/>
            <w:shd w:val="clear" w:color="auto" w:fill="auto"/>
          </w:tcPr>
          <w:p w14:paraId="099A44A1" w14:textId="77777777" w:rsidR="008E1D2D" w:rsidRPr="003A504B" w:rsidRDefault="003A504B" w:rsidP="005141B8">
            <w:pPr>
              <w:rPr>
                <w:rFonts w:ascii="Arial" w:hAnsi="Arial" w:cs="Arial"/>
                <w:bCs/>
              </w:rPr>
            </w:pPr>
            <w:r w:rsidRPr="003A504B">
              <w:rPr>
                <w:rFonts w:ascii="Arial" w:hAnsi="Arial" w:cs="Arial"/>
                <w:bCs/>
              </w:rPr>
              <w:t>All f</w:t>
            </w:r>
            <w:r w:rsidR="008E1D2D" w:rsidRPr="003A504B">
              <w:rPr>
                <w:rFonts w:ascii="Arial" w:hAnsi="Arial" w:cs="Arial"/>
                <w:bCs/>
              </w:rPr>
              <w:t>our healthy behaviours</w:t>
            </w:r>
          </w:p>
        </w:tc>
        <w:tc>
          <w:tcPr>
            <w:tcW w:w="1842" w:type="dxa"/>
            <w:shd w:val="clear" w:color="auto" w:fill="auto"/>
          </w:tcPr>
          <w:p w14:paraId="7E4788A3" w14:textId="77777777" w:rsidR="008E1D2D" w:rsidRPr="003A504B" w:rsidRDefault="008E1D2D" w:rsidP="00C34E59">
            <w:pPr>
              <w:jc w:val="center"/>
              <w:rPr>
                <w:rFonts w:ascii="Arial" w:hAnsi="Arial" w:cs="Arial"/>
                <w:bCs/>
              </w:rPr>
            </w:pPr>
            <w:r w:rsidRPr="003A504B">
              <w:rPr>
                <w:rFonts w:ascii="Arial" w:hAnsi="Arial" w:cs="Arial"/>
                <w:bCs/>
              </w:rPr>
              <w:t>11.4</w:t>
            </w:r>
          </w:p>
        </w:tc>
        <w:tc>
          <w:tcPr>
            <w:tcW w:w="1843" w:type="dxa"/>
            <w:shd w:val="clear" w:color="auto" w:fill="auto"/>
          </w:tcPr>
          <w:p w14:paraId="1951BF3E" w14:textId="77777777" w:rsidR="008E1D2D" w:rsidRPr="003A504B" w:rsidRDefault="008E1D2D" w:rsidP="00C34E59">
            <w:pPr>
              <w:jc w:val="center"/>
              <w:rPr>
                <w:rFonts w:ascii="Arial" w:hAnsi="Arial" w:cs="Arial"/>
                <w:bCs/>
              </w:rPr>
            </w:pPr>
            <w:r w:rsidRPr="003A504B">
              <w:rPr>
                <w:rFonts w:ascii="Arial" w:hAnsi="Arial" w:cs="Arial"/>
                <w:bCs/>
              </w:rPr>
              <w:t>8.1</w:t>
            </w:r>
          </w:p>
        </w:tc>
        <w:tc>
          <w:tcPr>
            <w:tcW w:w="1281" w:type="dxa"/>
            <w:shd w:val="clear" w:color="auto" w:fill="auto"/>
          </w:tcPr>
          <w:p w14:paraId="702261E5" w14:textId="77777777" w:rsidR="008E1D2D" w:rsidRPr="003A504B" w:rsidRDefault="008E1D2D" w:rsidP="00C34E59">
            <w:pPr>
              <w:jc w:val="center"/>
              <w:rPr>
                <w:rFonts w:ascii="Arial" w:hAnsi="Arial" w:cs="Arial"/>
                <w:bCs/>
              </w:rPr>
            </w:pPr>
            <w:r w:rsidRPr="003A504B">
              <w:rPr>
                <w:rFonts w:ascii="Arial" w:hAnsi="Arial" w:cs="Arial"/>
                <w:bCs/>
              </w:rPr>
              <w:t>11.2</w:t>
            </w:r>
          </w:p>
        </w:tc>
      </w:tr>
    </w:tbl>
    <w:p w14:paraId="4CBCACB6" w14:textId="77777777" w:rsidR="00E74569" w:rsidRDefault="00E74569" w:rsidP="005141B8">
      <w:pPr>
        <w:rPr>
          <w:rFonts w:ascii="Arial" w:hAnsi="Arial" w:cs="Arial"/>
        </w:rPr>
      </w:pPr>
    </w:p>
    <w:p w14:paraId="7D3AA2D9" w14:textId="77777777" w:rsidR="00507ED9" w:rsidRDefault="00507ED9" w:rsidP="005141B8">
      <w:pPr>
        <w:rPr>
          <w:rFonts w:ascii="Arial" w:hAnsi="Arial" w:cs="Arial"/>
        </w:rPr>
      </w:pPr>
    </w:p>
    <w:p w14:paraId="4D864BC7" w14:textId="77777777" w:rsidR="00180C2F" w:rsidRPr="00D77566" w:rsidRDefault="00180C2F" w:rsidP="00862238">
      <w:pPr>
        <w:rPr>
          <w:rFonts w:ascii="Arial" w:hAnsi="Arial" w:cs="Arial"/>
          <w:b/>
        </w:rPr>
      </w:pPr>
    </w:p>
    <w:p w14:paraId="3415EF54" w14:textId="77777777" w:rsidR="00D77566" w:rsidRPr="00D77566" w:rsidRDefault="00F84942" w:rsidP="00862238">
      <w:pPr>
        <w:rPr>
          <w:rFonts w:ascii="Arial" w:hAnsi="Arial" w:cs="Arial"/>
          <w:b/>
        </w:rPr>
      </w:pPr>
      <w:r w:rsidRPr="00D77566">
        <w:rPr>
          <w:rFonts w:ascii="Arial" w:hAnsi="Arial" w:cs="Arial"/>
          <w:b/>
        </w:rPr>
        <w:t>3</w:t>
      </w:r>
      <w:r w:rsidR="00D77566" w:rsidRPr="00D77566">
        <w:rPr>
          <w:rFonts w:ascii="Arial" w:hAnsi="Arial" w:cs="Arial"/>
          <w:b/>
        </w:rPr>
        <w:tab/>
        <w:t xml:space="preserve"> National unemployment data</w:t>
      </w:r>
      <w:r w:rsidRPr="00D77566">
        <w:rPr>
          <w:rFonts w:ascii="Arial" w:hAnsi="Arial" w:cs="Arial"/>
          <w:b/>
        </w:rPr>
        <w:tab/>
      </w:r>
    </w:p>
    <w:p w14:paraId="488B41C8" w14:textId="77777777" w:rsidR="00D77566" w:rsidRDefault="00D77566" w:rsidP="00862238">
      <w:pPr>
        <w:rPr>
          <w:rFonts w:ascii="Arial" w:hAnsi="Arial" w:cs="Arial"/>
          <w:b/>
          <w:sz w:val="22"/>
          <w:szCs w:val="22"/>
        </w:rPr>
      </w:pPr>
    </w:p>
    <w:p w14:paraId="21676E73" w14:textId="77777777" w:rsidR="008E1D2D" w:rsidRPr="00D77566" w:rsidRDefault="00D77566" w:rsidP="00862238">
      <w:pPr>
        <w:rPr>
          <w:rFonts w:ascii="Arial" w:hAnsi="Arial" w:cs="Arial"/>
          <w:b/>
        </w:rPr>
      </w:pPr>
      <w:r w:rsidRPr="00D77566">
        <w:rPr>
          <w:rFonts w:ascii="Arial" w:hAnsi="Arial" w:cs="Arial"/>
          <w:b/>
        </w:rPr>
        <w:t xml:space="preserve">Table 2: </w:t>
      </w:r>
      <w:r w:rsidR="008E1D2D" w:rsidRPr="00D77566">
        <w:rPr>
          <w:rFonts w:ascii="Arial" w:hAnsi="Arial" w:cs="Arial"/>
          <w:b/>
        </w:rPr>
        <w:t>National</w:t>
      </w:r>
      <w:r w:rsidR="00F84942" w:rsidRPr="00D77566">
        <w:rPr>
          <w:rFonts w:ascii="Arial" w:hAnsi="Arial" w:cs="Arial"/>
          <w:b/>
        </w:rPr>
        <w:t xml:space="preserve"> u</w:t>
      </w:r>
      <w:r w:rsidR="00AF54F7" w:rsidRPr="00D77566">
        <w:rPr>
          <w:rFonts w:ascii="Arial" w:hAnsi="Arial" w:cs="Arial"/>
          <w:b/>
        </w:rPr>
        <w:t xml:space="preserve">nemployment </w:t>
      </w:r>
      <w:r w:rsidR="0090233B" w:rsidRPr="00D77566">
        <w:rPr>
          <w:rFonts w:ascii="Arial" w:hAnsi="Arial" w:cs="Arial"/>
          <w:b/>
        </w:rPr>
        <w:t>rates by</w:t>
      </w:r>
      <w:r w:rsidR="0012678E" w:rsidRPr="00D77566">
        <w:rPr>
          <w:rFonts w:ascii="Arial" w:hAnsi="Arial" w:cs="Arial"/>
          <w:b/>
        </w:rPr>
        <w:t xml:space="preserve"> </w:t>
      </w:r>
      <w:r w:rsidR="00AF54F7" w:rsidRPr="00D77566">
        <w:rPr>
          <w:rFonts w:ascii="Arial" w:hAnsi="Arial" w:cs="Arial"/>
          <w:b/>
        </w:rPr>
        <w:t>previous occupation</w:t>
      </w:r>
      <w:r w:rsidR="00A07CEF" w:rsidRPr="00D77566">
        <w:rPr>
          <w:rFonts w:ascii="Arial" w:hAnsi="Arial" w:cs="Arial"/>
          <w:b/>
        </w:rPr>
        <w:t xml:space="preserve">, </w:t>
      </w:r>
    </w:p>
    <w:p w14:paraId="1804EE9F" w14:textId="77777777" w:rsidR="009508F1" w:rsidRPr="00D77566" w:rsidRDefault="00D77566" w:rsidP="008E1D2D">
      <w:pPr>
        <w:ind w:firstLine="720"/>
        <w:rPr>
          <w:rFonts w:ascii="Arial" w:hAnsi="Arial" w:cs="Arial"/>
          <w:b/>
        </w:rPr>
      </w:pPr>
      <w:r>
        <w:rPr>
          <w:rFonts w:ascii="Arial" w:hAnsi="Arial" w:cs="Arial"/>
          <w:b/>
        </w:rPr>
        <w:t xml:space="preserve">    </w:t>
      </w:r>
      <w:r w:rsidR="00A07CEF" w:rsidRPr="00D77566">
        <w:rPr>
          <w:rFonts w:ascii="Arial" w:hAnsi="Arial" w:cs="Arial"/>
          <w:b/>
        </w:rPr>
        <w:t xml:space="preserve">first quarter </w:t>
      </w:r>
      <w:r w:rsidR="00E92D18" w:rsidRPr="00D77566">
        <w:rPr>
          <w:rFonts w:ascii="Arial" w:hAnsi="Arial" w:cs="Arial"/>
          <w:b/>
        </w:rPr>
        <w:t>20</w:t>
      </w:r>
      <w:r w:rsidR="008E1D2D" w:rsidRPr="00D77566">
        <w:rPr>
          <w:rFonts w:ascii="Arial" w:hAnsi="Arial" w:cs="Arial"/>
          <w:b/>
        </w:rPr>
        <w:t>18-2020</w:t>
      </w:r>
      <w:r w:rsidR="0090233B" w:rsidRPr="00D77566">
        <w:rPr>
          <w:rFonts w:ascii="Arial" w:hAnsi="Arial" w:cs="Arial"/>
          <w:b/>
        </w:rPr>
        <w:t xml:space="preserve"> </w:t>
      </w:r>
    </w:p>
    <w:tbl>
      <w:tblPr>
        <w:tblW w:w="92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6"/>
        <w:gridCol w:w="1698"/>
        <w:gridCol w:w="1985"/>
        <w:gridCol w:w="1842"/>
        <w:gridCol w:w="1884"/>
      </w:tblGrid>
      <w:tr w:rsidR="008E1D2D" w:rsidRPr="00C34E59" w14:paraId="3E36A737" w14:textId="77777777" w:rsidTr="00177111">
        <w:trPr>
          <w:jc w:val="center"/>
        </w:trPr>
        <w:tc>
          <w:tcPr>
            <w:tcW w:w="1836" w:type="dxa"/>
            <w:shd w:val="clear" w:color="auto" w:fill="auto"/>
          </w:tcPr>
          <w:p w14:paraId="1043101F" w14:textId="77777777" w:rsidR="008E1D2D" w:rsidRPr="00C34E59" w:rsidRDefault="008E1D2D" w:rsidP="00C34E59">
            <w:pPr>
              <w:spacing w:before="20" w:after="20"/>
              <w:rPr>
                <w:rFonts w:ascii="Arial" w:hAnsi="Arial" w:cs="Arial"/>
                <w:b/>
              </w:rPr>
            </w:pPr>
          </w:p>
        </w:tc>
        <w:tc>
          <w:tcPr>
            <w:tcW w:w="7409" w:type="dxa"/>
            <w:gridSpan w:val="4"/>
            <w:shd w:val="clear" w:color="auto" w:fill="auto"/>
          </w:tcPr>
          <w:p w14:paraId="77CE3E3D" w14:textId="77777777" w:rsidR="008E1D2D" w:rsidRPr="00C34E59" w:rsidRDefault="008E1D2D" w:rsidP="00C34E59">
            <w:pPr>
              <w:spacing w:before="20" w:after="20"/>
              <w:jc w:val="center"/>
              <w:rPr>
                <w:rFonts w:ascii="Arial" w:hAnsi="Arial" w:cs="Arial"/>
                <w:b/>
              </w:rPr>
            </w:pPr>
            <w:r w:rsidRPr="00C34E59">
              <w:rPr>
                <w:rFonts w:ascii="Arial" w:hAnsi="Arial" w:cs="Arial"/>
                <w:b/>
              </w:rPr>
              <w:t>Unemployment rates</w:t>
            </w:r>
          </w:p>
        </w:tc>
      </w:tr>
      <w:tr w:rsidR="006E3D87" w:rsidRPr="00A94DF4" w14:paraId="05506C8A" w14:textId="77777777" w:rsidTr="00096197">
        <w:trPr>
          <w:trHeight w:val="1216"/>
          <w:jc w:val="center"/>
        </w:trPr>
        <w:tc>
          <w:tcPr>
            <w:tcW w:w="1836" w:type="dxa"/>
            <w:shd w:val="clear" w:color="auto" w:fill="D9D9D9" w:themeFill="background1" w:themeFillShade="D9"/>
          </w:tcPr>
          <w:p w14:paraId="51B9C8F6" w14:textId="77777777" w:rsidR="006E3D87" w:rsidRDefault="006E3D87" w:rsidP="00921D6D">
            <w:pPr>
              <w:spacing w:after="20"/>
              <w:rPr>
                <w:rFonts w:ascii="Arial" w:hAnsi="Arial" w:cs="Arial"/>
                <w:b/>
              </w:rPr>
            </w:pPr>
          </w:p>
          <w:p w14:paraId="5F5F795B" w14:textId="77777777" w:rsidR="006E3D87" w:rsidRPr="000413E4" w:rsidRDefault="006E3D87" w:rsidP="00921D6D">
            <w:pPr>
              <w:spacing w:after="20"/>
              <w:rPr>
                <w:rFonts w:ascii="Arial" w:hAnsi="Arial" w:cs="Arial"/>
                <w:b/>
                <w:sz w:val="22"/>
              </w:rPr>
            </w:pPr>
            <w:r>
              <w:rPr>
                <w:rFonts w:ascii="Arial" w:hAnsi="Arial" w:cs="Arial"/>
                <w:b/>
              </w:rPr>
              <w:t xml:space="preserve">Period </w:t>
            </w:r>
          </w:p>
        </w:tc>
        <w:tc>
          <w:tcPr>
            <w:tcW w:w="1698" w:type="dxa"/>
            <w:shd w:val="clear" w:color="auto" w:fill="D9D9D9" w:themeFill="background1" w:themeFillShade="D9"/>
          </w:tcPr>
          <w:p w14:paraId="6CBF78CA" w14:textId="77777777" w:rsidR="006E3D87" w:rsidRPr="00696348" w:rsidRDefault="006E3D87" w:rsidP="00921D6D">
            <w:pPr>
              <w:spacing w:after="20"/>
              <w:jc w:val="center"/>
              <w:rPr>
                <w:rFonts w:ascii="Arial" w:hAnsi="Arial" w:cs="Arial"/>
                <w:b/>
                <w:sz w:val="22"/>
              </w:rPr>
            </w:pPr>
            <w:r w:rsidRPr="00696348">
              <w:rPr>
                <w:rFonts w:ascii="Arial" w:hAnsi="Arial" w:cs="Arial"/>
                <w:b/>
                <w:sz w:val="22"/>
              </w:rPr>
              <w:t>Professional</w:t>
            </w:r>
          </w:p>
          <w:p w14:paraId="0889CA55" w14:textId="77777777" w:rsidR="006E3D87" w:rsidRPr="00755454" w:rsidRDefault="006E3D87" w:rsidP="00921D6D">
            <w:pPr>
              <w:spacing w:after="20"/>
              <w:jc w:val="center"/>
              <w:rPr>
                <w:rFonts w:ascii="Arial" w:hAnsi="Arial" w:cs="Arial"/>
                <w:b/>
                <w:sz w:val="22"/>
              </w:rPr>
            </w:pPr>
            <w:r w:rsidRPr="00755454">
              <w:rPr>
                <w:rFonts w:ascii="Arial" w:hAnsi="Arial" w:cs="Arial"/>
                <w:b/>
                <w:sz w:val="22"/>
              </w:rPr>
              <w:t>occupations</w:t>
            </w:r>
          </w:p>
          <w:p w14:paraId="2923D68D" w14:textId="77777777" w:rsidR="006E3D87" w:rsidRPr="001F38AC" w:rsidRDefault="006E3D87" w:rsidP="00921D6D">
            <w:pPr>
              <w:spacing w:after="20"/>
              <w:jc w:val="center"/>
              <w:rPr>
                <w:rFonts w:ascii="Arial" w:hAnsi="Arial" w:cs="Arial"/>
                <w:b/>
                <w:sz w:val="22"/>
              </w:rPr>
            </w:pPr>
            <w:r w:rsidRPr="004534B2">
              <w:rPr>
                <w:rFonts w:ascii="Arial" w:hAnsi="Arial" w:cs="Arial"/>
                <w:b/>
                <w:sz w:val="22"/>
              </w:rPr>
              <w:t>%</w:t>
            </w:r>
          </w:p>
        </w:tc>
        <w:tc>
          <w:tcPr>
            <w:tcW w:w="1985" w:type="dxa"/>
            <w:shd w:val="clear" w:color="auto" w:fill="D9D9D9" w:themeFill="background1" w:themeFillShade="D9"/>
          </w:tcPr>
          <w:p w14:paraId="5EEAB77D" w14:textId="77777777" w:rsidR="006E3D87" w:rsidRPr="00A131D7" w:rsidRDefault="006E3D87" w:rsidP="00921D6D">
            <w:pPr>
              <w:spacing w:after="20"/>
              <w:jc w:val="center"/>
              <w:rPr>
                <w:rFonts w:ascii="Arial" w:hAnsi="Arial" w:cs="Arial"/>
                <w:b/>
                <w:sz w:val="22"/>
              </w:rPr>
            </w:pPr>
            <w:r w:rsidRPr="00A131D7">
              <w:rPr>
                <w:rFonts w:ascii="Arial" w:hAnsi="Arial" w:cs="Arial"/>
                <w:b/>
                <w:sz w:val="22"/>
              </w:rPr>
              <w:t>Managers and</w:t>
            </w:r>
          </w:p>
          <w:p w14:paraId="6D8E0F33" w14:textId="77777777" w:rsidR="006E3D87" w:rsidRPr="00A94DF4" w:rsidRDefault="006E3D87" w:rsidP="00921D6D">
            <w:pPr>
              <w:spacing w:after="20"/>
              <w:jc w:val="center"/>
              <w:rPr>
                <w:rFonts w:ascii="Arial" w:hAnsi="Arial" w:cs="Arial"/>
                <w:b/>
                <w:sz w:val="22"/>
              </w:rPr>
            </w:pPr>
            <w:r w:rsidRPr="00A94DF4">
              <w:rPr>
                <w:rFonts w:ascii="Arial" w:hAnsi="Arial" w:cs="Arial"/>
                <w:b/>
                <w:sz w:val="22"/>
              </w:rPr>
              <w:t>senior officials</w:t>
            </w:r>
          </w:p>
          <w:p w14:paraId="7DE9FABB" w14:textId="77777777" w:rsidR="006E3D87" w:rsidRPr="00A94DF4" w:rsidRDefault="006E3D87" w:rsidP="00921D6D">
            <w:pPr>
              <w:spacing w:after="20"/>
              <w:jc w:val="center"/>
              <w:rPr>
                <w:rFonts w:ascii="Arial" w:hAnsi="Arial" w:cs="Arial"/>
                <w:b/>
                <w:sz w:val="22"/>
              </w:rPr>
            </w:pPr>
            <w:r w:rsidRPr="00A94DF4">
              <w:rPr>
                <w:rFonts w:ascii="Arial" w:hAnsi="Arial" w:cs="Arial"/>
                <w:b/>
                <w:sz w:val="22"/>
              </w:rPr>
              <w:t>%</w:t>
            </w:r>
          </w:p>
        </w:tc>
        <w:tc>
          <w:tcPr>
            <w:tcW w:w="1842" w:type="dxa"/>
            <w:shd w:val="clear" w:color="auto" w:fill="D9D9D9" w:themeFill="background1" w:themeFillShade="D9"/>
          </w:tcPr>
          <w:p w14:paraId="1444C4A8" w14:textId="77777777" w:rsidR="006E3D87" w:rsidRPr="00A94DF4" w:rsidRDefault="006E3D87" w:rsidP="00921D6D">
            <w:pPr>
              <w:spacing w:after="20"/>
              <w:jc w:val="center"/>
              <w:rPr>
                <w:rFonts w:ascii="Arial" w:hAnsi="Arial" w:cs="Arial"/>
                <w:b/>
                <w:sz w:val="22"/>
              </w:rPr>
            </w:pPr>
            <w:r>
              <w:rPr>
                <w:rFonts w:ascii="Arial" w:hAnsi="Arial" w:cs="Arial"/>
                <w:b/>
                <w:sz w:val="22"/>
              </w:rPr>
              <w:t>Sales and customer services</w:t>
            </w:r>
          </w:p>
          <w:p w14:paraId="2D392A16" w14:textId="77777777" w:rsidR="006E3D87" w:rsidRPr="00A94DF4" w:rsidRDefault="006E3D87" w:rsidP="00921D6D">
            <w:pPr>
              <w:spacing w:after="20"/>
              <w:jc w:val="center"/>
              <w:rPr>
                <w:rFonts w:ascii="Arial" w:hAnsi="Arial" w:cs="Arial"/>
                <w:b/>
                <w:sz w:val="22"/>
              </w:rPr>
            </w:pPr>
            <w:r w:rsidRPr="00A94DF4">
              <w:rPr>
                <w:rFonts w:ascii="Arial" w:hAnsi="Arial" w:cs="Arial"/>
                <w:b/>
                <w:sz w:val="22"/>
              </w:rPr>
              <w:t>%</w:t>
            </w:r>
          </w:p>
        </w:tc>
        <w:tc>
          <w:tcPr>
            <w:tcW w:w="1884" w:type="dxa"/>
            <w:shd w:val="clear" w:color="auto" w:fill="D9D9D9" w:themeFill="background1" w:themeFillShade="D9"/>
          </w:tcPr>
          <w:p w14:paraId="05106BA8" w14:textId="77777777" w:rsidR="00096197" w:rsidRDefault="006E3D87" w:rsidP="00921D6D">
            <w:pPr>
              <w:spacing w:after="20"/>
              <w:jc w:val="center"/>
              <w:rPr>
                <w:rFonts w:ascii="Arial" w:hAnsi="Arial" w:cs="Arial"/>
                <w:b/>
                <w:sz w:val="22"/>
              </w:rPr>
            </w:pPr>
            <w:r w:rsidRPr="00A94DF4">
              <w:rPr>
                <w:rFonts w:ascii="Arial" w:hAnsi="Arial" w:cs="Arial"/>
                <w:b/>
                <w:sz w:val="22"/>
              </w:rPr>
              <w:t>Low-skilled, low paid occupations</w:t>
            </w:r>
            <w:r w:rsidR="00921D6D">
              <w:rPr>
                <w:rFonts w:ascii="Arial" w:hAnsi="Arial" w:cs="Arial"/>
                <w:b/>
                <w:sz w:val="22"/>
              </w:rPr>
              <w:t xml:space="preserve"> </w:t>
            </w:r>
          </w:p>
          <w:p w14:paraId="61FEC174" w14:textId="77777777" w:rsidR="006E3D87" w:rsidRPr="00A94DF4" w:rsidRDefault="00921D6D" w:rsidP="00921D6D">
            <w:pPr>
              <w:spacing w:after="20"/>
              <w:jc w:val="center"/>
              <w:rPr>
                <w:rFonts w:ascii="Arial" w:hAnsi="Arial" w:cs="Arial"/>
                <w:b/>
                <w:sz w:val="22"/>
              </w:rPr>
            </w:pPr>
            <w:r>
              <w:rPr>
                <w:rFonts w:ascii="Arial" w:hAnsi="Arial" w:cs="Arial"/>
                <w:b/>
                <w:sz w:val="22"/>
              </w:rPr>
              <w:t>%</w:t>
            </w:r>
          </w:p>
        </w:tc>
      </w:tr>
      <w:tr w:rsidR="006E3D87" w:rsidRPr="00C34E59" w14:paraId="3A1F317A" w14:textId="77777777" w:rsidTr="00096197">
        <w:trPr>
          <w:jc w:val="center"/>
        </w:trPr>
        <w:tc>
          <w:tcPr>
            <w:tcW w:w="1836" w:type="dxa"/>
            <w:shd w:val="clear" w:color="auto" w:fill="auto"/>
          </w:tcPr>
          <w:p w14:paraId="7960A519" w14:textId="77777777" w:rsidR="006E3D87" w:rsidRPr="00C34E59" w:rsidRDefault="006E3D87" w:rsidP="00E92D18">
            <w:pPr>
              <w:spacing w:before="20" w:after="20"/>
              <w:rPr>
                <w:rFonts w:ascii="Arial" w:hAnsi="Arial" w:cs="Arial"/>
              </w:rPr>
            </w:pPr>
            <w:r>
              <w:rPr>
                <w:rFonts w:ascii="Arial" w:hAnsi="Arial" w:cs="Arial"/>
              </w:rPr>
              <w:t xml:space="preserve">Jan-Mar </w:t>
            </w:r>
            <w:r w:rsidR="00E92D18">
              <w:rPr>
                <w:rFonts w:ascii="Arial" w:hAnsi="Arial" w:cs="Arial"/>
              </w:rPr>
              <w:t>201</w:t>
            </w:r>
            <w:r w:rsidR="008E1D2D">
              <w:rPr>
                <w:rFonts w:ascii="Arial" w:hAnsi="Arial" w:cs="Arial"/>
              </w:rPr>
              <w:t>8</w:t>
            </w:r>
          </w:p>
        </w:tc>
        <w:tc>
          <w:tcPr>
            <w:tcW w:w="1698" w:type="dxa"/>
            <w:shd w:val="clear" w:color="auto" w:fill="auto"/>
          </w:tcPr>
          <w:p w14:paraId="0BAAAE6A" w14:textId="77777777" w:rsidR="006E3D87" w:rsidRPr="00C34E59" w:rsidRDefault="006E3D87" w:rsidP="00C34E59">
            <w:pPr>
              <w:spacing w:before="20" w:after="20"/>
              <w:jc w:val="center"/>
              <w:rPr>
                <w:rFonts w:ascii="Arial" w:hAnsi="Arial" w:cs="Arial"/>
              </w:rPr>
            </w:pPr>
            <w:r>
              <w:rPr>
                <w:rFonts w:ascii="Arial" w:hAnsi="Arial" w:cs="Arial"/>
              </w:rPr>
              <w:t>2.2</w:t>
            </w:r>
          </w:p>
        </w:tc>
        <w:tc>
          <w:tcPr>
            <w:tcW w:w="1985" w:type="dxa"/>
            <w:shd w:val="clear" w:color="auto" w:fill="auto"/>
          </w:tcPr>
          <w:p w14:paraId="2DF1D593" w14:textId="77777777" w:rsidR="006E3D87" w:rsidRPr="00C34E59" w:rsidRDefault="006E3D87" w:rsidP="00C34E59">
            <w:pPr>
              <w:spacing w:before="20" w:after="20"/>
              <w:jc w:val="center"/>
              <w:rPr>
                <w:rFonts w:ascii="Arial" w:hAnsi="Arial" w:cs="Arial"/>
              </w:rPr>
            </w:pPr>
            <w:r>
              <w:rPr>
                <w:rFonts w:ascii="Arial" w:hAnsi="Arial" w:cs="Arial"/>
              </w:rPr>
              <w:t>3.2</w:t>
            </w:r>
          </w:p>
        </w:tc>
        <w:tc>
          <w:tcPr>
            <w:tcW w:w="1842" w:type="dxa"/>
            <w:shd w:val="clear" w:color="auto" w:fill="auto"/>
          </w:tcPr>
          <w:p w14:paraId="319B43AB" w14:textId="77777777" w:rsidR="006E3D87" w:rsidRPr="00C34E59" w:rsidRDefault="006E3D87" w:rsidP="00C34E59">
            <w:pPr>
              <w:spacing w:before="20" w:after="20"/>
              <w:jc w:val="center"/>
              <w:rPr>
                <w:rFonts w:ascii="Arial" w:hAnsi="Arial" w:cs="Arial"/>
              </w:rPr>
            </w:pPr>
            <w:r>
              <w:rPr>
                <w:rFonts w:ascii="Arial" w:hAnsi="Arial" w:cs="Arial"/>
              </w:rPr>
              <w:t>9.1</w:t>
            </w:r>
          </w:p>
        </w:tc>
        <w:tc>
          <w:tcPr>
            <w:tcW w:w="1884" w:type="dxa"/>
          </w:tcPr>
          <w:p w14:paraId="2C7FB3BD" w14:textId="77777777" w:rsidR="006E3D87" w:rsidRPr="00C34E59" w:rsidDel="006E3D87" w:rsidRDefault="006E3D87" w:rsidP="00C34E59">
            <w:pPr>
              <w:spacing w:before="20" w:after="20"/>
              <w:jc w:val="center"/>
              <w:rPr>
                <w:rFonts w:ascii="Arial" w:hAnsi="Arial" w:cs="Arial"/>
              </w:rPr>
            </w:pPr>
            <w:r>
              <w:rPr>
                <w:rFonts w:ascii="Arial" w:hAnsi="Arial" w:cs="Arial"/>
              </w:rPr>
              <w:t>11.9</w:t>
            </w:r>
          </w:p>
        </w:tc>
      </w:tr>
      <w:tr w:rsidR="006E3D87" w:rsidRPr="00C34E59" w14:paraId="7906CB92" w14:textId="77777777" w:rsidTr="00096197">
        <w:trPr>
          <w:jc w:val="center"/>
        </w:trPr>
        <w:tc>
          <w:tcPr>
            <w:tcW w:w="1836" w:type="dxa"/>
            <w:shd w:val="clear" w:color="auto" w:fill="auto"/>
          </w:tcPr>
          <w:p w14:paraId="59B9EAAA" w14:textId="77777777" w:rsidR="006E3D87" w:rsidRPr="00C34E59" w:rsidRDefault="006E3D87" w:rsidP="00E92D18">
            <w:pPr>
              <w:spacing w:before="20" w:after="20"/>
              <w:rPr>
                <w:rFonts w:ascii="Arial" w:hAnsi="Arial" w:cs="Arial"/>
              </w:rPr>
            </w:pPr>
            <w:r>
              <w:rPr>
                <w:rFonts w:ascii="Arial" w:hAnsi="Arial" w:cs="Arial"/>
              </w:rPr>
              <w:t>Jan</w:t>
            </w:r>
            <w:r w:rsidR="00E92D18">
              <w:rPr>
                <w:rFonts w:ascii="Arial" w:hAnsi="Arial" w:cs="Arial"/>
              </w:rPr>
              <w:t>-</w:t>
            </w:r>
            <w:r>
              <w:rPr>
                <w:rFonts w:ascii="Arial" w:hAnsi="Arial" w:cs="Arial"/>
              </w:rPr>
              <w:t xml:space="preserve">Mar </w:t>
            </w:r>
            <w:r w:rsidR="00E92D18">
              <w:rPr>
                <w:rFonts w:ascii="Arial" w:hAnsi="Arial" w:cs="Arial"/>
              </w:rPr>
              <w:t>201</w:t>
            </w:r>
            <w:r w:rsidR="008E1D2D">
              <w:rPr>
                <w:rFonts w:ascii="Arial" w:hAnsi="Arial" w:cs="Arial"/>
              </w:rPr>
              <w:t>9</w:t>
            </w:r>
          </w:p>
        </w:tc>
        <w:tc>
          <w:tcPr>
            <w:tcW w:w="1698" w:type="dxa"/>
            <w:shd w:val="clear" w:color="auto" w:fill="auto"/>
          </w:tcPr>
          <w:p w14:paraId="4C6C5153" w14:textId="77777777" w:rsidR="006E3D87" w:rsidRPr="00C34E59" w:rsidRDefault="006E3D87" w:rsidP="00C34E59">
            <w:pPr>
              <w:spacing w:before="20" w:after="20"/>
              <w:jc w:val="center"/>
              <w:rPr>
                <w:rFonts w:ascii="Arial" w:hAnsi="Arial" w:cs="Arial"/>
              </w:rPr>
            </w:pPr>
            <w:r>
              <w:rPr>
                <w:rFonts w:ascii="Arial" w:hAnsi="Arial" w:cs="Arial"/>
              </w:rPr>
              <w:t>2.8</w:t>
            </w:r>
          </w:p>
        </w:tc>
        <w:tc>
          <w:tcPr>
            <w:tcW w:w="1985" w:type="dxa"/>
            <w:shd w:val="clear" w:color="auto" w:fill="auto"/>
          </w:tcPr>
          <w:p w14:paraId="7278C79F" w14:textId="77777777" w:rsidR="006E3D87" w:rsidRPr="00C34E59" w:rsidRDefault="006E3D87" w:rsidP="00C34E59">
            <w:pPr>
              <w:spacing w:before="20" w:after="20"/>
              <w:jc w:val="center"/>
              <w:rPr>
                <w:rFonts w:ascii="Arial" w:hAnsi="Arial" w:cs="Arial"/>
              </w:rPr>
            </w:pPr>
            <w:r>
              <w:rPr>
                <w:rFonts w:ascii="Arial" w:hAnsi="Arial" w:cs="Arial"/>
              </w:rPr>
              <w:t>3.2</w:t>
            </w:r>
          </w:p>
        </w:tc>
        <w:tc>
          <w:tcPr>
            <w:tcW w:w="1842" w:type="dxa"/>
            <w:shd w:val="clear" w:color="auto" w:fill="auto"/>
          </w:tcPr>
          <w:p w14:paraId="1E8F233D" w14:textId="77777777" w:rsidR="006E3D87" w:rsidRPr="00C34E59" w:rsidRDefault="006E3D87" w:rsidP="00C34E59">
            <w:pPr>
              <w:spacing w:before="20" w:after="20"/>
              <w:jc w:val="center"/>
              <w:rPr>
                <w:rFonts w:ascii="Arial" w:hAnsi="Arial" w:cs="Arial"/>
              </w:rPr>
            </w:pPr>
            <w:r>
              <w:rPr>
                <w:rFonts w:ascii="Arial" w:hAnsi="Arial" w:cs="Arial"/>
              </w:rPr>
              <w:t>11.4</w:t>
            </w:r>
          </w:p>
        </w:tc>
        <w:tc>
          <w:tcPr>
            <w:tcW w:w="1884" w:type="dxa"/>
          </w:tcPr>
          <w:p w14:paraId="74479407" w14:textId="77777777" w:rsidR="006E3D87" w:rsidRPr="00C34E59" w:rsidDel="006E3D87" w:rsidRDefault="006E3D87" w:rsidP="00C34E59">
            <w:pPr>
              <w:spacing w:before="20" w:after="20"/>
              <w:jc w:val="center"/>
              <w:rPr>
                <w:rFonts w:ascii="Arial" w:hAnsi="Arial" w:cs="Arial"/>
              </w:rPr>
            </w:pPr>
            <w:r>
              <w:rPr>
                <w:rFonts w:ascii="Arial" w:hAnsi="Arial" w:cs="Arial"/>
              </w:rPr>
              <w:t>12.7</w:t>
            </w:r>
          </w:p>
        </w:tc>
      </w:tr>
      <w:tr w:rsidR="006E3D87" w:rsidRPr="00C34E59" w14:paraId="192938E4" w14:textId="77777777" w:rsidTr="00096197">
        <w:trPr>
          <w:jc w:val="center"/>
        </w:trPr>
        <w:tc>
          <w:tcPr>
            <w:tcW w:w="1836" w:type="dxa"/>
            <w:shd w:val="clear" w:color="auto" w:fill="auto"/>
          </w:tcPr>
          <w:p w14:paraId="14BCAA23" w14:textId="77777777" w:rsidR="006E3D87" w:rsidRPr="00C34E59" w:rsidRDefault="006E3D87" w:rsidP="00E92D18">
            <w:pPr>
              <w:spacing w:before="20" w:after="20"/>
              <w:rPr>
                <w:rFonts w:ascii="Arial" w:hAnsi="Arial" w:cs="Arial"/>
              </w:rPr>
            </w:pPr>
            <w:r>
              <w:rPr>
                <w:rFonts w:ascii="Arial" w:hAnsi="Arial" w:cs="Arial"/>
              </w:rPr>
              <w:t>Jan-Mar 20</w:t>
            </w:r>
            <w:r w:rsidR="008E1D2D">
              <w:rPr>
                <w:rFonts w:ascii="Arial" w:hAnsi="Arial" w:cs="Arial"/>
              </w:rPr>
              <w:t>20</w:t>
            </w:r>
          </w:p>
        </w:tc>
        <w:tc>
          <w:tcPr>
            <w:tcW w:w="1698" w:type="dxa"/>
            <w:shd w:val="clear" w:color="auto" w:fill="auto"/>
          </w:tcPr>
          <w:p w14:paraId="24D7AB34" w14:textId="77777777" w:rsidR="006E3D87" w:rsidRPr="00C34E59" w:rsidRDefault="006E3D87" w:rsidP="006E3D87">
            <w:pPr>
              <w:spacing w:before="20" w:after="20"/>
              <w:jc w:val="center"/>
              <w:rPr>
                <w:rFonts w:ascii="Arial" w:hAnsi="Arial" w:cs="Arial"/>
              </w:rPr>
            </w:pPr>
            <w:r>
              <w:rPr>
                <w:rFonts w:ascii="Arial" w:hAnsi="Arial" w:cs="Arial"/>
              </w:rPr>
              <w:t xml:space="preserve">2.4 </w:t>
            </w:r>
          </w:p>
        </w:tc>
        <w:tc>
          <w:tcPr>
            <w:tcW w:w="1985" w:type="dxa"/>
            <w:shd w:val="clear" w:color="auto" w:fill="auto"/>
          </w:tcPr>
          <w:p w14:paraId="00CF9CFF" w14:textId="77777777" w:rsidR="006E3D87" w:rsidRPr="00C34E59" w:rsidRDefault="006E3D87" w:rsidP="00C34E59">
            <w:pPr>
              <w:spacing w:before="20" w:after="20"/>
              <w:jc w:val="center"/>
              <w:rPr>
                <w:rFonts w:ascii="Arial" w:hAnsi="Arial" w:cs="Arial"/>
              </w:rPr>
            </w:pPr>
            <w:r>
              <w:rPr>
                <w:rFonts w:ascii="Arial" w:hAnsi="Arial" w:cs="Arial"/>
              </w:rPr>
              <w:t>2.7</w:t>
            </w:r>
          </w:p>
        </w:tc>
        <w:tc>
          <w:tcPr>
            <w:tcW w:w="1842" w:type="dxa"/>
            <w:shd w:val="clear" w:color="auto" w:fill="auto"/>
          </w:tcPr>
          <w:p w14:paraId="37C69178" w14:textId="77777777" w:rsidR="006E3D87" w:rsidRPr="00C34E59" w:rsidRDefault="006E3D87" w:rsidP="00C34E59">
            <w:pPr>
              <w:spacing w:before="20" w:after="20"/>
              <w:jc w:val="center"/>
              <w:rPr>
                <w:rFonts w:ascii="Arial" w:hAnsi="Arial" w:cs="Arial"/>
              </w:rPr>
            </w:pPr>
            <w:r>
              <w:rPr>
                <w:rFonts w:ascii="Arial" w:hAnsi="Arial" w:cs="Arial"/>
              </w:rPr>
              <w:t>10.7</w:t>
            </w:r>
          </w:p>
        </w:tc>
        <w:tc>
          <w:tcPr>
            <w:tcW w:w="1884" w:type="dxa"/>
          </w:tcPr>
          <w:p w14:paraId="57C7703A" w14:textId="77777777" w:rsidR="006E3D87" w:rsidRPr="00C34E59" w:rsidDel="006E3D87" w:rsidRDefault="006E3D87" w:rsidP="00C34E59">
            <w:pPr>
              <w:spacing w:before="20" w:after="20"/>
              <w:jc w:val="center"/>
              <w:rPr>
                <w:rFonts w:ascii="Arial" w:hAnsi="Arial" w:cs="Arial"/>
              </w:rPr>
            </w:pPr>
            <w:r>
              <w:rPr>
                <w:rFonts w:ascii="Arial" w:hAnsi="Arial" w:cs="Arial"/>
              </w:rPr>
              <w:t>13.0</w:t>
            </w:r>
          </w:p>
        </w:tc>
      </w:tr>
      <w:bookmarkEnd w:id="1"/>
      <w:bookmarkEnd w:id="2"/>
    </w:tbl>
    <w:p w14:paraId="5D7831CF" w14:textId="77777777" w:rsidR="00921D6D" w:rsidRDefault="00921D6D">
      <w:pPr>
        <w:rPr>
          <w:rFonts w:ascii="Arial" w:hAnsi="Arial" w:cs="Arial"/>
        </w:rPr>
      </w:pPr>
    </w:p>
    <w:p w14:paraId="671BA7C4" w14:textId="77777777" w:rsidR="00640A2D" w:rsidRPr="00FA4CC5" w:rsidRDefault="00640A2D" w:rsidP="00A07CEF">
      <w:pPr>
        <w:jc w:val="center"/>
        <w:rPr>
          <w:rFonts w:ascii="Arial" w:hAnsi="Arial" w:cs="Arial"/>
        </w:rPr>
      </w:pPr>
    </w:p>
    <w:p w14:paraId="2AFFF4AE" w14:textId="77777777" w:rsidR="00921D6D" w:rsidRDefault="00921D6D" w:rsidP="00862238">
      <w:pPr>
        <w:rPr>
          <w:rFonts w:ascii="Arial" w:hAnsi="Arial" w:cs="Arial"/>
          <w:b/>
        </w:rPr>
      </w:pPr>
    </w:p>
    <w:p w14:paraId="385A6EF5" w14:textId="77777777" w:rsidR="005115EF" w:rsidRDefault="005115EF" w:rsidP="005115EF">
      <w:pPr>
        <w:spacing w:before="20" w:after="20"/>
        <w:jc w:val="center"/>
        <w:rPr>
          <w:rFonts w:ascii="Arial" w:hAnsi="Arial" w:cs="Arial"/>
          <w:b/>
          <w:sz w:val="28"/>
          <w:szCs w:val="28"/>
        </w:rPr>
      </w:pPr>
    </w:p>
    <w:p w14:paraId="005F8C3E" w14:textId="77777777" w:rsidR="005115EF" w:rsidRDefault="005115EF" w:rsidP="005115EF">
      <w:pPr>
        <w:spacing w:before="20" w:after="20"/>
        <w:jc w:val="center"/>
        <w:rPr>
          <w:rFonts w:ascii="Arial" w:hAnsi="Arial" w:cs="Arial"/>
          <w:b/>
          <w:sz w:val="28"/>
          <w:szCs w:val="28"/>
        </w:rPr>
      </w:pPr>
    </w:p>
    <w:p w14:paraId="6C93D4D4" w14:textId="77777777" w:rsidR="005115EF" w:rsidRDefault="005115EF" w:rsidP="005115EF">
      <w:pPr>
        <w:spacing w:before="20" w:after="20"/>
        <w:jc w:val="center"/>
        <w:rPr>
          <w:rFonts w:ascii="Arial" w:hAnsi="Arial" w:cs="Arial"/>
          <w:b/>
          <w:sz w:val="28"/>
          <w:szCs w:val="28"/>
        </w:rPr>
      </w:pPr>
    </w:p>
    <w:p w14:paraId="7E58AC98" w14:textId="77777777" w:rsidR="005115EF" w:rsidRDefault="005115EF" w:rsidP="005115EF">
      <w:pPr>
        <w:spacing w:before="20" w:after="20"/>
        <w:jc w:val="center"/>
        <w:rPr>
          <w:rFonts w:ascii="Arial" w:hAnsi="Arial" w:cs="Arial"/>
          <w:b/>
          <w:sz w:val="28"/>
          <w:szCs w:val="28"/>
        </w:rPr>
      </w:pPr>
    </w:p>
    <w:p w14:paraId="2AE23AE1" w14:textId="77777777" w:rsidR="00223FC3" w:rsidRPr="005115EF" w:rsidRDefault="005115EF" w:rsidP="005115EF">
      <w:pPr>
        <w:spacing w:before="20" w:after="20"/>
        <w:jc w:val="center"/>
        <w:rPr>
          <w:rFonts w:ascii="Arial" w:hAnsi="Arial" w:cs="Arial"/>
          <w:sz w:val="28"/>
          <w:szCs w:val="28"/>
        </w:rPr>
      </w:pPr>
      <w:r w:rsidRPr="005115EF">
        <w:rPr>
          <w:rFonts w:ascii="Arial" w:hAnsi="Arial" w:cs="Arial"/>
          <w:b/>
          <w:sz w:val="28"/>
          <w:szCs w:val="28"/>
        </w:rPr>
        <w:t>Page 3 of 3</w:t>
      </w:r>
      <w:r w:rsidR="00E92D18" w:rsidRPr="005115EF">
        <w:rPr>
          <w:rFonts w:ascii="Arial" w:hAnsi="Arial" w:cs="Arial"/>
          <w:b/>
          <w:sz w:val="28"/>
          <w:szCs w:val="28"/>
        </w:rPr>
        <w:br w:type="page"/>
      </w:r>
    </w:p>
    <w:p w14:paraId="43F9A6B9" w14:textId="77777777" w:rsidR="00223FC3" w:rsidRPr="00FA4CC5" w:rsidRDefault="00223FC3" w:rsidP="00223FC3">
      <w:pPr>
        <w:jc w:val="right"/>
        <w:rPr>
          <w:rFonts w:ascii="Arial" w:hAnsi="Arial" w:cs="Arial"/>
        </w:rPr>
      </w:pPr>
    </w:p>
    <w:p w14:paraId="5B7DF101" w14:textId="77777777" w:rsidR="00223FC3" w:rsidRPr="00FA4CC5" w:rsidRDefault="00223FC3" w:rsidP="00223FC3">
      <w:pPr>
        <w:jc w:val="right"/>
        <w:rPr>
          <w:rFonts w:ascii="Arial" w:hAnsi="Arial" w:cs="Arial"/>
        </w:rPr>
      </w:pPr>
    </w:p>
    <w:p w14:paraId="09939F7D" w14:textId="77777777" w:rsidR="00223FC3" w:rsidRPr="00FA4CC5" w:rsidRDefault="00223FC3" w:rsidP="00223FC3">
      <w:pPr>
        <w:jc w:val="right"/>
        <w:rPr>
          <w:rFonts w:ascii="Arial" w:hAnsi="Arial" w:cs="Arial"/>
        </w:rPr>
      </w:pPr>
    </w:p>
    <w:p w14:paraId="7F5A3601" w14:textId="77777777" w:rsidR="00223FC3" w:rsidRPr="00FA4CC5" w:rsidRDefault="00223FC3" w:rsidP="00223FC3">
      <w:pPr>
        <w:jc w:val="right"/>
        <w:rPr>
          <w:rFonts w:ascii="Arial" w:hAnsi="Arial" w:cs="Arial"/>
        </w:rPr>
      </w:pPr>
    </w:p>
    <w:p w14:paraId="42D6BC06" w14:textId="77777777" w:rsidR="00223FC3" w:rsidRPr="00FA4CC5" w:rsidRDefault="00223FC3" w:rsidP="00223FC3">
      <w:pPr>
        <w:jc w:val="right"/>
        <w:rPr>
          <w:rFonts w:ascii="Arial" w:hAnsi="Arial" w:cs="Arial"/>
        </w:rPr>
      </w:pPr>
    </w:p>
    <w:p w14:paraId="42F80F2A" w14:textId="77777777" w:rsidR="00223FC3" w:rsidRPr="00FA4CC5" w:rsidRDefault="00223FC3" w:rsidP="00223FC3">
      <w:pPr>
        <w:jc w:val="right"/>
        <w:rPr>
          <w:rFonts w:ascii="Arial" w:hAnsi="Arial" w:cs="Arial"/>
        </w:rPr>
      </w:pPr>
    </w:p>
    <w:p w14:paraId="416AA80F" w14:textId="77777777" w:rsidR="00223FC3" w:rsidRPr="00FA4CC5" w:rsidRDefault="00223FC3" w:rsidP="00223FC3">
      <w:pPr>
        <w:jc w:val="right"/>
        <w:rPr>
          <w:rFonts w:ascii="Arial" w:hAnsi="Arial" w:cs="Arial"/>
        </w:rPr>
      </w:pPr>
    </w:p>
    <w:p w14:paraId="33BE0D35" w14:textId="77777777" w:rsidR="00223FC3" w:rsidRPr="00FA4CC5" w:rsidRDefault="00696348" w:rsidP="00223FC3">
      <w:pPr>
        <w:jc w:val="center"/>
        <w:rPr>
          <w:rFonts w:ascii="Arial" w:hAnsi="Arial" w:cs="Arial"/>
          <w:b/>
          <w:sz w:val="40"/>
          <w:szCs w:val="40"/>
        </w:rPr>
      </w:pPr>
      <w:r>
        <w:rPr>
          <w:rFonts w:ascii="Arial" w:hAnsi="Arial" w:cs="Arial"/>
          <w:b/>
          <w:sz w:val="40"/>
          <w:szCs w:val="40"/>
        </w:rPr>
        <w:t xml:space="preserve">Economic </w:t>
      </w:r>
      <w:r w:rsidR="00223FC3" w:rsidRPr="00FA4CC5">
        <w:rPr>
          <w:rFonts w:ascii="Arial" w:hAnsi="Arial" w:cs="Arial"/>
          <w:b/>
          <w:sz w:val="40"/>
          <w:szCs w:val="40"/>
        </w:rPr>
        <w:t xml:space="preserve">Recession and </w:t>
      </w:r>
      <w:r w:rsidR="00BC5CB3">
        <w:rPr>
          <w:rFonts w:ascii="Arial" w:hAnsi="Arial" w:cs="Arial"/>
          <w:b/>
          <w:sz w:val="40"/>
          <w:szCs w:val="40"/>
        </w:rPr>
        <w:t>H</w:t>
      </w:r>
      <w:r w:rsidR="00223FC3" w:rsidRPr="00FA4CC5">
        <w:rPr>
          <w:rFonts w:ascii="Arial" w:hAnsi="Arial" w:cs="Arial"/>
          <w:b/>
          <w:sz w:val="40"/>
          <w:szCs w:val="40"/>
        </w:rPr>
        <w:t>ealth</w:t>
      </w:r>
    </w:p>
    <w:p w14:paraId="1D0D8837" w14:textId="77777777" w:rsidR="00223FC3" w:rsidRPr="00FA4CC5" w:rsidRDefault="00223FC3" w:rsidP="00223FC3">
      <w:pPr>
        <w:jc w:val="right"/>
        <w:rPr>
          <w:rFonts w:ascii="Arial" w:hAnsi="Arial" w:cs="Arial"/>
        </w:rPr>
      </w:pPr>
    </w:p>
    <w:p w14:paraId="2B2F7747" w14:textId="77777777" w:rsidR="00223FC3" w:rsidRPr="00FA4CC5" w:rsidRDefault="00223FC3" w:rsidP="00223FC3">
      <w:pPr>
        <w:jc w:val="right"/>
        <w:rPr>
          <w:rFonts w:ascii="Arial" w:hAnsi="Arial" w:cs="Arial"/>
        </w:rPr>
      </w:pPr>
    </w:p>
    <w:p w14:paraId="56FFBBB4" w14:textId="77777777" w:rsidR="00223FC3" w:rsidRPr="00FA4CC5" w:rsidRDefault="00223FC3" w:rsidP="00223FC3">
      <w:pPr>
        <w:jc w:val="right"/>
        <w:rPr>
          <w:rFonts w:ascii="Arial" w:hAnsi="Arial" w:cs="Arial"/>
        </w:rPr>
      </w:pPr>
    </w:p>
    <w:p w14:paraId="2BD0CB39" w14:textId="77777777" w:rsidR="00223FC3" w:rsidRPr="00FA4CC5" w:rsidRDefault="00223FC3" w:rsidP="00223FC3">
      <w:pPr>
        <w:jc w:val="right"/>
        <w:rPr>
          <w:rFonts w:ascii="Arial" w:hAnsi="Arial" w:cs="Arial"/>
        </w:rPr>
      </w:pPr>
    </w:p>
    <w:p w14:paraId="04111397" w14:textId="77777777" w:rsidR="00223FC3" w:rsidRPr="00FA4CC5" w:rsidRDefault="00223FC3" w:rsidP="00223FC3">
      <w:pPr>
        <w:jc w:val="right"/>
        <w:rPr>
          <w:rFonts w:ascii="Arial" w:hAnsi="Arial" w:cs="Arial"/>
        </w:rPr>
      </w:pPr>
    </w:p>
    <w:p w14:paraId="1E293F14" w14:textId="77777777" w:rsidR="00223FC3" w:rsidRPr="00FA4CC5" w:rsidRDefault="00223FC3" w:rsidP="00223FC3">
      <w:pPr>
        <w:jc w:val="right"/>
        <w:rPr>
          <w:rFonts w:ascii="Arial" w:hAnsi="Arial" w:cs="Arial"/>
        </w:rPr>
      </w:pPr>
    </w:p>
    <w:p w14:paraId="2F65B716" w14:textId="77777777" w:rsidR="00223FC3" w:rsidRPr="00FA4CC5" w:rsidRDefault="00223FC3" w:rsidP="00223FC3">
      <w:pPr>
        <w:jc w:val="right"/>
        <w:rPr>
          <w:rFonts w:ascii="Arial" w:hAnsi="Arial" w:cs="Arial"/>
        </w:rPr>
      </w:pPr>
    </w:p>
    <w:p w14:paraId="6C2D9225" w14:textId="77777777" w:rsidR="00223FC3" w:rsidRPr="00FA4CC5" w:rsidRDefault="00223FC3" w:rsidP="00223FC3">
      <w:pPr>
        <w:jc w:val="right"/>
        <w:rPr>
          <w:rFonts w:ascii="Arial" w:hAnsi="Arial" w:cs="Arial"/>
        </w:rPr>
      </w:pPr>
    </w:p>
    <w:p w14:paraId="2B4C7666" w14:textId="77777777" w:rsidR="00223FC3" w:rsidRPr="00FA4CC5" w:rsidRDefault="00223FC3" w:rsidP="00223FC3">
      <w:pPr>
        <w:jc w:val="right"/>
        <w:rPr>
          <w:rFonts w:ascii="Arial" w:hAnsi="Arial" w:cs="Arial"/>
        </w:rPr>
      </w:pPr>
    </w:p>
    <w:p w14:paraId="2F6702B1" w14:textId="77777777" w:rsidR="00223FC3" w:rsidRPr="00FA4CC5" w:rsidRDefault="00223FC3" w:rsidP="00223FC3">
      <w:pPr>
        <w:jc w:val="right"/>
        <w:rPr>
          <w:rFonts w:ascii="Arial" w:hAnsi="Arial" w:cs="Arial"/>
        </w:rPr>
      </w:pPr>
    </w:p>
    <w:p w14:paraId="1DDF1FC3" w14:textId="77777777" w:rsidR="00223FC3" w:rsidRPr="00FA4CC5" w:rsidRDefault="00223FC3" w:rsidP="00223FC3">
      <w:pPr>
        <w:jc w:val="right"/>
        <w:rPr>
          <w:rFonts w:ascii="Arial" w:hAnsi="Arial" w:cs="Arial"/>
        </w:rPr>
      </w:pPr>
    </w:p>
    <w:p w14:paraId="13D23F0E" w14:textId="77777777" w:rsidR="00223FC3" w:rsidRPr="00FA4CC5" w:rsidRDefault="00223FC3" w:rsidP="00223FC3">
      <w:pPr>
        <w:jc w:val="right"/>
        <w:rPr>
          <w:rFonts w:ascii="Arial" w:hAnsi="Arial" w:cs="Arial"/>
          <w:b/>
        </w:rPr>
      </w:pPr>
    </w:p>
    <w:p w14:paraId="03C9ACF1" w14:textId="77777777" w:rsidR="00223FC3" w:rsidRPr="00FA4CC5" w:rsidRDefault="00223FC3" w:rsidP="00223FC3">
      <w:pPr>
        <w:jc w:val="center"/>
        <w:outlineLvl w:val="0"/>
        <w:rPr>
          <w:rFonts w:ascii="Arial" w:hAnsi="Arial" w:cs="Arial"/>
          <w:b/>
          <w:sz w:val="72"/>
          <w:szCs w:val="72"/>
        </w:rPr>
      </w:pPr>
      <w:r w:rsidRPr="00FA4CC5">
        <w:rPr>
          <w:rFonts w:ascii="Arial" w:hAnsi="Arial" w:cs="Arial"/>
          <w:b/>
          <w:sz w:val="72"/>
          <w:szCs w:val="72"/>
        </w:rPr>
        <w:t xml:space="preserve">MAIN MARKER </w:t>
      </w:r>
    </w:p>
    <w:p w14:paraId="6AFC5D82" w14:textId="77777777" w:rsidR="00223FC3" w:rsidRPr="00FA4CC5" w:rsidRDefault="00223FC3" w:rsidP="00223FC3">
      <w:pPr>
        <w:jc w:val="center"/>
        <w:rPr>
          <w:rFonts w:ascii="Arial" w:hAnsi="Arial" w:cs="Arial"/>
          <w:b/>
          <w:sz w:val="72"/>
          <w:szCs w:val="72"/>
        </w:rPr>
      </w:pPr>
      <w:r w:rsidRPr="00FA4CC5">
        <w:rPr>
          <w:rFonts w:ascii="Arial" w:hAnsi="Arial" w:cs="Arial"/>
          <w:b/>
          <w:sz w:val="72"/>
          <w:szCs w:val="72"/>
        </w:rPr>
        <w:t>EXAMINER PACK</w:t>
      </w:r>
    </w:p>
    <w:p w14:paraId="6E9C3AC3" w14:textId="77777777" w:rsidR="00223FC3" w:rsidRPr="00FA4CC5" w:rsidRDefault="00223FC3" w:rsidP="00223FC3">
      <w:pPr>
        <w:jc w:val="right"/>
        <w:rPr>
          <w:rFonts w:ascii="Arial" w:hAnsi="Arial" w:cs="Arial"/>
        </w:rPr>
      </w:pPr>
    </w:p>
    <w:p w14:paraId="7A873276" w14:textId="77777777" w:rsidR="00223FC3" w:rsidRPr="00FA4CC5" w:rsidRDefault="009508F1" w:rsidP="00862238">
      <w:pPr>
        <w:rPr>
          <w:rStyle w:val="StyleTahoma14ptBold"/>
          <w:rFonts w:ascii="Arial" w:hAnsi="Arial" w:cs="Arial"/>
        </w:rPr>
      </w:pPr>
      <w:r w:rsidRPr="00FA4CC5">
        <w:rPr>
          <w:rFonts w:ascii="Arial" w:hAnsi="Arial" w:cs="Arial"/>
          <w:sz w:val="22"/>
          <w:szCs w:val="22"/>
        </w:rPr>
        <w:br w:type="page"/>
      </w:r>
      <w:r w:rsidR="00223FC3" w:rsidRPr="00FA4CC5">
        <w:rPr>
          <w:rStyle w:val="StyleTahoma14ptBold"/>
          <w:rFonts w:ascii="Arial" w:hAnsi="Arial" w:cs="Arial"/>
        </w:rPr>
        <w:lastRenderedPageBreak/>
        <w:t>Examiner situation</w:t>
      </w:r>
    </w:p>
    <w:p w14:paraId="2FA7E12A" w14:textId="77777777" w:rsidR="00223FC3" w:rsidRPr="00FA4CC5" w:rsidRDefault="00223FC3" w:rsidP="00862238">
      <w:pPr>
        <w:rPr>
          <w:rFonts w:ascii="Arial" w:hAnsi="Arial" w:cs="Arial"/>
        </w:rPr>
      </w:pPr>
    </w:p>
    <w:p w14:paraId="5675CB51" w14:textId="77777777" w:rsidR="00C74B39" w:rsidRPr="00FA4CC5" w:rsidRDefault="00C74B39" w:rsidP="00862238">
      <w:pPr>
        <w:rPr>
          <w:rFonts w:ascii="Arial" w:hAnsi="Arial" w:cs="Arial"/>
        </w:rPr>
      </w:pPr>
      <w:r w:rsidRPr="00FA4CC5">
        <w:rPr>
          <w:rFonts w:ascii="Arial" w:hAnsi="Arial" w:cs="Arial"/>
        </w:rPr>
        <w:t>The marker examiner will greet the candidate</w:t>
      </w:r>
      <w:r w:rsidR="003A4610">
        <w:rPr>
          <w:rFonts w:ascii="Arial" w:hAnsi="Arial" w:cs="Arial"/>
        </w:rPr>
        <w:t>,</w:t>
      </w:r>
      <w:r w:rsidRPr="00FA4CC5">
        <w:rPr>
          <w:rFonts w:ascii="Arial" w:hAnsi="Arial" w:cs="Arial"/>
        </w:rPr>
        <w:t xml:space="preserve"> take the</w:t>
      </w:r>
      <w:r w:rsidR="003A4610">
        <w:rPr>
          <w:rFonts w:ascii="Arial" w:hAnsi="Arial" w:cs="Arial"/>
        </w:rPr>
        <w:t>ir</w:t>
      </w:r>
      <w:r w:rsidRPr="00FA4CC5">
        <w:rPr>
          <w:rFonts w:ascii="Arial" w:hAnsi="Arial" w:cs="Arial"/>
        </w:rPr>
        <w:t xml:space="preserve"> candidate number and name and then hand over to the </w:t>
      </w:r>
      <w:r w:rsidR="00A131D7">
        <w:rPr>
          <w:rFonts w:ascii="Arial" w:hAnsi="Arial" w:cs="Arial"/>
        </w:rPr>
        <w:t>actor</w:t>
      </w:r>
      <w:r w:rsidRPr="00FA4CC5">
        <w:rPr>
          <w:rFonts w:ascii="Arial" w:hAnsi="Arial" w:cs="Arial"/>
        </w:rPr>
        <w:t xml:space="preserve"> by saying:</w:t>
      </w:r>
    </w:p>
    <w:p w14:paraId="0005D213" w14:textId="77777777" w:rsidR="00C74B39" w:rsidRPr="00FA4CC5" w:rsidRDefault="00C74B39" w:rsidP="00862238">
      <w:pPr>
        <w:rPr>
          <w:rFonts w:ascii="Arial" w:hAnsi="Arial" w:cs="Arial"/>
        </w:rPr>
      </w:pPr>
    </w:p>
    <w:p w14:paraId="7A58C8BD" w14:textId="77777777" w:rsidR="00C74B39" w:rsidRPr="00FA4CC5" w:rsidRDefault="00C74B39" w:rsidP="00862238">
      <w:pPr>
        <w:outlineLvl w:val="0"/>
        <w:rPr>
          <w:rFonts w:ascii="Arial" w:hAnsi="Arial" w:cs="Arial"/>
        </w:rPr>
      </w:pPr>
      <w:r w:rsidRPr="00FA4CC5">
        <w:rPr>
          <w:rFonts w:ascii="Arial" w:hAnsi="Arial" w:cs="Arial"/>
        </w:rPr>
        <w:t xml:space="preserve">“This is the </w:t>
      </w:r>
      <w:r w:rsidR="000E281A">
        <w:rPr>
          <w:rFonts w:ascii="Arial" w:hAnsi="Arial" w:cs="Arial"/>
        </w:rPr>
        <w:t xml:space="preserve">local government </w:t>
      </w:r>
      <w:r w:rsidRPr="00FA4CC5">
        <w:rPr>
          <w:rFonts w:ascii="Arial" w:hAnsi="Arial" w:cs="Arial"/>
        </w:rPr>
        <w:t>manager.  They will now start the station</w:t>
      </w:r>
      <w:r w:rsidR="003A4610">
        <w:rPr>
          <w:rFonts w:ascii="Arial" w:hAnsi="Arial" w:cs="Arial"/>
        </w:rPr>
        <w:t>”.</w:t>
      </w:r>
    </w:p>
    <w:p w14:paraId="3B19F073" w14:textId="77777777" w:rsidR="00223FC3" w:rsidRDefault="00223FC3" w:rsidP="00862238">
      <w:pPr>
        <w:pStyle w:val="Header"/>
        <w:rPr>
          <w:rFonts w:ascii="Arial" w:hAnsi="Arial" w:cs="Arial"/>
        </w:rPr>
      </w:pPr>
    </w:p>
    <w:p w14:paraId="6D2A41DE" w14:textId="77777777" w:rsidR="00F84942" w:rsidRPr="00FA4CC5" w:rsidRDefault="00F84942" w:rsidP="00862238">
      <w:pPr>
        <w:pStyle w:val="Header"/>
        <w:rPr>
          <w:rFonts w:ascii="Arial" w:hAnsi="Arial" w:cs="Arial"/>
        </w:rPr>
      </w:pPr>
    </w:p>
    <w:p w14:paraId="092DD68A" w14:textId="77777777" w:rsidR="00223FC3" w:rsidRPr="00FA4CC5" w:rsidRDefault="00223FC3" w:rsidP="00862238">
      <w:pPr>
        <w:outlineLvl w:val="0"/>
        <w:rPr>
          <w:rStyle w:val="StyleTahoma14ptBold"/>
          <w:rFonts w:ascii="Arial" w:hAnsi="Arial" w:cs="Arial"/>
          <w:szCs w:val="28"/>
        </w:rPr>
      </w:pPr>
      <w:r w:rsidRPr="00FA4CC5">
        <w:rPr>
          <w:rStyle w:val="StyleTahoma14ptBold"/>
          <w:rFonts w:ascii="Arial" w:hAnsi="Arial" w:cs="Arial"/>
          <w:szCs w:val="28"/>
        </w:rPr>
        <w:t>Examiner Answer guidance</w:t>
      </w:r>
    </w:p>
    <w:p w14:paraId="3E8C2D65" w14:textId="77777777" w:rsidR="00223FC3" w:rsidRPr="001B4F36" w:rsidRDefault="00223FC3" w:rsidP="00862238">
      <w:pPr>
        <w:outlineLvl w:val="0"/>
        <w:rPr>
          <w:rStyle w:val="StyleTahoma14ptBold"/>
          <w:rFonts w:ascii="Arial" w:hAnsi="Arial" w:cs="Arial"/>
          <w:b w:val="0"/>
          <w:sz w:val="24"/>
        </w:rPr>
      </w:pPr>
    </w:p>
    <w:p w14:paraId="22B65D8D" w14:textId="77777777" w:rsidR="00F84942" w:rsidRDefault="00C74B39" w:rsidP="00862238">
      <w:pPr>
        <w:rPr>
          <w:rFonts w:ascii="Arial" w:hAnsi="Arial" w:cs="Arial"/>
        </w:rPr>
      </w:pPr>
      <w:r w:rsidRPr="00FA4CC5">
        <w:rPr>
          <w:rFonts w:ascii="Arial" w:hAnsi="Arial" w:cs="Arial"/>
        </w:rPr>
        <w:t xml:space="preserve">This station </w:t>
      </w:r>
      <w:r w:rsidR="00F84942">
        <w:rPr>
          <w:rFonts w:ascii="Arial" w:hAnsi="Arial" w:cs="Arial"/>
        </w:rPr>
        <w:t>assesses the candidate’s ability to:</w:t>
      </w:r>
    </w:p>
    <w:p w14:paraId="492FA63D" w14:textId="77777777" w:rsidR="00F84942" w:rsidRDefault="00F84942" w:rsidP="00862238">
      <w:pPr>
        <w:rPr>
          <w:rFonts w:ascii="Arial" w:hAnsi="Arial" w:cs="Arial"/>
        </w:rPr>
      </w:pPr>
    </w:p>
    <w:p w14:paraId="44095EF5" w14:textId="77777777" w:rsidR="00F84942" w:rsidRPr="0039363B" w:rsidRDefault="00C74B39" w:rsidP="0039363B">
      <w:pPr>
        <w:pStyle w:val="ListParagraph"/>
        <w:numPr>
          <w:ilvl w:val="0"/>
          <w:numId w:val="24"/>
        </w:numPr>
        <w:rPr>
          <w:rFonts w:ascii="Arial" w:hAnsi="Arial" w:cs="Arial"/>
        </w:rPr>
      </w:pPr>
      <w:r w:rsidRPr="0039363B">
        <w:rPr>
          <w:rFonts w:ascii="Arial" w:hAnsi="Arial" w:cs="Arial"/>
        </w:rPr>
        <w:t>assess the briefing material</w:t>
      </w:r>
    </w:p>
    <w:p w14:paraId="368CACF4" w14:textId="77777777" w:rsidR="00F84942" w:rsidRPr="0039363B" w:rsidRDefault="00C74B39" w:rsidP="0039363B">
      <w:pPr>
        <w:pStyle w:val="ListParagraph"/>
        <w:numPr>
          <w:ilvl w:val="0"/>
          <w:numId w:val="24"/>
        </w:numPr>
        <w:rPr>
          <w:rFonts w:ascii="Arial" w:hAnsi="Arial" w:cs="Arial"/>
        </w:rPr>
      </w:pPr>
      <w:r w:rsidRPr="0039363B">
        <w:rPr>
          <w:rFonts w:ascii="Arial" w:hAnsi="Arial" w:cs="Arial"/>
        </w:rPr>
        <w:t>respond to questions about the technical content</w:t>
      </w:r>
    </w:p>
    <w:p w14:paraId="4DD3DF36" w14:textId="77777777" w:rsidR="00C74B39" w:rsidRPr="0039363B" w:rsidRDefault="00F26EC8" w:rsidP="0039363B">
      <w:pPr>
        <w:pStyle w:val="ListParagraph"/>
        <w:numPr>
          <w:ilvl w:val="0"/>
          <w:numId w:val="24"/>
        </w:numPr>
        <w:rPr>
          <w:rFonts w:ascii="Arial" w:hAnsi="Arial" w:cs="Arial"/>
        </w:rPr>
      </w:pPr>
      <w:r w:rsidRPr="0039363B">
        <w:rPr>
          <w:rFonts w:ascii="Arial" w:hAnsi="Arial" w:cs="Arial"/>
        </w:rPr>
        <w:t xml:space="preserve">suggest ways for the </w:t>
      </w:r>
      <w:r w:rsidR="00C74B39" w:rsidRPr="0039363B">
        <w:rPr>
          <w:rFonts w:ascii="Arial" w:hAnsi="Arial" w:cs="Arial"/>
        </w:rPr>
        <w:t xml:space="preserve">NHS to help. </w:t>
      </w:r>
      <w:r w:rsidR="001E66BC" w:rsidRPr="0039363B">
        <w:rPr>
          <w:rFonts w:ascii="Arial" w:hAnsi="Arial" w:cs="Arial"/>
        </w:rPr>
        <w:t xml:space="preserve"> </w:t>
      </w:r>
    </w:p>
    <w:p w14:paraId="5426FAE6" w14:textId="77777777" w:rsidR="00C74B39" w:rsidRPr="00FA4CC5" w:rsidRDefault="00C74B39" w:rsidP="00862238">
      <w:pPr>
        <w:rPr>
          <w:rFonts w:ascii="Arial" w:hAnsi="Arial" w:cs="Arial"/>
        </w:rPr>
      </w:pPr>
    </w:p>
    <w:p w14:paraId="7674330D" w14:textId="77777777" w:rsidR="00223FC3" w:rsidRPr="00FA4CC5" w:rsidRDefault="00223FC3" w:rsidP="00862238">
      <w:pPr>
        <w:rPr>
          <w:rFonts w:ascii="Arial" w:hAnsi="Arial" w:cs="Arial"/>
        </w:rPr>
      </w:pPr>
    </w:p>
    <w:p w14:paraId="62D77055" w14:textId="77777777" w:rsidR="00223FC3" w:rsidRPr="00FA4CC5" w:rsidRDefault="00223FC3" w:rsidP="00862238">
      <w:pPr>
        <w:outlineLvl w:val="0"/>
        <w:rPr>
          <w:rStyle w:val="StyleTahoma14ptBold"/>
          <w:rFonts w:ascii="Arial" w:hAnsi="Arial" w:cs="Arial"/>
          <w:szCs w:val="28"/>
        </w:rPr>
      </w:pPr>
      <w:r w:rsidRPr="00FA4CC5">
        <w:rPr>
          <w:rFonts w:ascii="Arial" w:hAnsi="Arial" w:cs="Arial"/>
          <w:b/>
          <w:bCs/>
          <w:sz w:val="28"/>
          <w:szCs w:val="28"/>
        </w:rPr>
        <w:t xml:space="preserve">Examiner briefing pack </w:t>
      </w:r>
      <w:r w:rsidRPr="00FA4CC5">
        <w:rPr>
          <w:rStyle w:val="StyleTahoma14ptBold"/>
          <w:rFonts w:ascii="Arial" w:hAnsi="Arial" w:cs="Arial"/>
          <w:szCs w:val="28"/>
        </w:rPr>
        <w:t>(these will be inserted by the Faculty office)</w:t>
      </w:r>
    </w:p>
    <w:p w14:paraId="7DFD5B65" w14:textId="77777777" w:rsidR="00223FC3" w:rsidRPr="00FA4CC5" w:rsidRDefault="00223FC3" w:rsidP="00862238">
      <w:pPr>
        <w:pStyle w:val="Style1"/>
        <w:spacing w:after="0"/>
        <w:rPr>
          <w:rFonts w:ascii="Arial" w:hAnsi="Arial" w:cs="Arial"/>
          <w:b w:val="0"/>
          <w:bCs/>
          <w:sz w:val="24"/>
          <w:szCs w:val="24"/>
        </w:rPr>
      </w:pPr>
    </w:p>
    <w:p w14:paraId="7BA82ED1" w14:textId="77777777" w:rsidR="00223FC3" w:rsidRPr="00FA4CC5" w:rsidRDefault="00223FC3" w:rsidP="00862238">
      <w:pPr>
        <w:outlineLvl w:val="0"/>
        <w:rPr>
          <w:rFonts w:ascii="Arial" w:hAnsi="Arial" w:cs="Arial"/>
          <w:b/>
          <w:bCs/>
        </w:rPr>
      </w:pPr>
      <w:r w:rsidRPr="00FA4CC5">
        <w:rPr>
          <w:rStyle w:val="StyleTahoma14ptBold"/>
          <w:rFonts w:ascii="Arial" w:hAnsi="Arial" w:cs="Arial"/>
          <w:b w:val="0"/>
          <w:bCs w:val="0"/>
          <w:sz w:val="24"/>
        </w:rPr>
        <w:t xml:space="preserve">Candidate pack, </w:t>
      </w:r>
      <w:r w:rsidR="00A131D7">
        <w:rPr>
          <w:rStyle w:val="StyleTahoma14ptBold"/>
          <w:rFonts w:ascii="Arial" w:hAnsi="Arial" w:cs="Arial"/>
          <w:b w:val="0"/>
          <w:bCs w:val="0"/>
          <w:sz w:val="24"/>
        </w:rPr>
        <w:t>Actor</w:t>
      </w:r>
      <w:r w:rsidRPr="00FA4CC5">
        <w:rPr>
          <w:rFonts w:ascii="Arial" w:hAnsi="Arial" w:cs="Arial"/>
        </w:rPr>
        <w:t xml:space="preserve"> briefing pack.</w:t>
      </w:r>
      <w:r w:rsidRPr="00FA4CC5">
        <w:rPr>
          <w:rFonts w:ascii="Arial" w:hAnsi="Arial" w:cs="Arial"/>
          <w:b/>
          <w:bCs/>
        </w:rPr>
        <w:t xml:space="preserve"> </w:t>
      </w:r>
    </w:p>
    <w:p w14:paraId="7E191550" w14:textId="77777777" w:rsidR="009508F1" w:rsidRPr="00FA4CC5" w:rsidRDefault="00223FC3" w:rsidP="003A7761">
      <w:pPr>
        <w:tabs>
          <w:tab w:val="left" w:pos="0"/>
        </w:tabs>
        <w:jc w:val="center"/>
        <w:rPr>
          <w:rFonts w:ascii="Arial" w:hAnsi="Arial" w:cs="Arial"/>
          <w:b/>
          <w:sz w:val="36"/>
          <w:szCs w:val="36"/>
        </w:rPr>
      </w:pPr>
      <w:r w:rsidRPr="00FA4CC5">
        <w:rPr>
          <w:rFonts w:ascii="Arial" w:hAnsi="Arial" w:cs="Arial"/>
          <w:sz w:val="22"/>
          <w:szCs w:val="22"/>
        </w:rPr>
        <w:br w:type="page"/>
      </w:r>
      <w:r w:rsidR="009508F1" w:rsidRPr="00FA4CC5">
        <w:rPr>
          <w:rFonts w:ascii="Arial" w:hAnsi="Arial" w:cs="Arial"/>
          <w:b/>
          <w:sz w:val="36"/>
          <w:szCs w:val="36"/>
        </w:rPr>
        <w:lastRenderedPageBreak/>
        <w:t xml:space="preserve">Marking guide </w:t>
      </w:r>
      <w:r w:rsidR="00574BED">
        <w:rPr>
          <w:rFonts w:ascii="Arial" w:hAnsi="Arial" w:cs="Arial"/>
          <w:b/>
          <w:sz w:val="36"/>
          <w:szCs w:val="36"/>
        </w:rPr>
        <w:t>for</w:t>
      </w:r>
      <w:r w:rsidR="009508F1" w:rsidRPr="00FA4CC5">
        <w:rPr>
          <w:rFonts w:ascii="Arial" w:hAnsi="Arial" w:cs="Arial"/>
          <w:b/>
          <w:sz w:val="36"/>
          <w:szCs w:val="36"/>
        </w:rPr>
        <w:t xml:space="preserve"> </w:t>
      </w:r>
      <w:r w:rsidR="00F927DF">
        <w:rPr>
          <w:rFonts w:ascii="Arial" w:hAnsi="Arial" w:cs="Arial"/>
          <w:b/>
          <w:sz w:val="36"/>
          <w:szCs w:val="36"/>
        </w:rPr>
        <w:t>E</w:t>
      </w:r>
      <w:r w:rsidR="009508F1" w:rsidRPr="00FA4CC5">
        <w:rPr>
          <w:rFonts w:ascii="Arial" w:hAnsi="Arial" w:cs="Arial"/>
          <w:b/>
          <w:sz w:val="36"/>
          <w:szCs w:val="36"/>
        </w:rPr>
        <w:t>xaminer</w:t>
      </w:r>
      <w:r w:rsidR="00574BED">
        <w:rPr>
          <w:rFonts w:ascii="Arial" w:hAnsi="Arial" w:cs="Arial"/>
          <w:b/>
          <w:sz w:val="36"/>
          <w:szCs w:val="36"/>
        </w:rPr>
        <w:t>s</w:t>
      </w:r>
    </w:p>
    <w:p w14:paraId="235394FA" w14:textId="77777777" w:rsidR="001A657C" w:rsidRDefault="001A657C" w:rsidP="00862238">
      <w:pPr>
        <w:rPr>
          <w:rFonts w:ascii="Arial" w:hAnsi="Arial" w:cs="Arial"/>
        </w:rPr>
      </w:pPr>
    </w:p>
    <w:p w14:paraId="5886F87C" w14:textId="77777777" w:rsidR="00507ED9" w:rsidRDefault="00507ED9" w:rsidP="00862238">
      <w:pPr>
        <w:rPr>
          <w:rFonts w:ascii="Arial" w:hAnsi="Arial" w:cs="Arial"/>
        </w:rPr>
      </w:pPr>
      <w:r>
        <w:rPr>
          <w:rFonts w:ascii="Arial" w:hAnsi="Arial" w:cs="Arial"/>
        </w:rPr>
        <w:t>Specific marking guidance is carefully prepared to indicate to you when a candidate should fail (or excel) at a particular competency based on core material from the scenario.  However, we recognise that we cannot anticipate all possible candidate responses.  If a candidate says something that in your view merits a fail (or indicates excellence) on that competency or station that we have not explicitly included in the marking guidance, it is important that you do then mark the candidate as a fail (or indicate excellence).  In that situation, you need to operate outside the specific marking guidance but please detail the issue in the examination feedback.</w:t>
      </w:r>
    </w:p>
    <w:p w14:paraId="4CF799B1" w14:textId="77777777" w:rsidR="00507ED9" w:rsidRDefault="00507ED9" w:rsidP="00862238">
      <w:pPr>
        <w:tabs>
          <w:tab w:val="left" w:pos="0"/>
        </w:tabs>
        <w:rPr>
          <w:rFonts w:ascii="Arial" w:hAnsi="Arial" w:cs="Arial"/>
        </w:rPr>
      </w:pPr>
    </w:p>
    <w:p w14:paraId="51D003AD" w14:textId="77777777" w:rsidR="009508F1" w:rsidRDefault="009508F1" w:rsidP="00862238">
      <w:pPr>
        <w:ind w:left="360" w:hanging="360"/>
        <w:outlineLvl w:val="0"/>
        <w:rPr>
          <w:rFonts w:ascii="Arial" w:hAnsi="Arial" w:cs="Arial"/>
        </w:rPr>
      </w:pPr>
      <w:r w:rsidRPr="00FA4CC5">
        <w:rPr>
          <w:rFonts w:ascii="Arial" w:hAnsi="Arial" w:cs="Arial"/>
        </w:rPr>
        <w:t>1.</w:t>
      </w:r>
      <w:r w:rsidR="003A7761" w:rsidRPr="00FA4CC5">
        <w:rPr>
          <w:rFonts w:ascii="Arial" w:hAnsi="Arial" w:cs="Arial"/>
        </w:rPr>
        <w:tab/>
      </w:r>
      <w:r w:rsidRPr="00FA4CC5">
        <w:rPr>
          <w:rFonts w:ascii="Arial" w:hAnsi="Arial" w:cs="Arial"/>
        </w:rPr>
        <w:t xml:space="preserve">Has the candidate appropriately demonstrated </w:t>
      </w:r>
      <w:r w:rsidRPr="00FA4CC5">
        <w:rPr>
          <w:rFonts w:ascii="Arial" w:hAnsi="Arial" w:cs="Arial"/>
          <w:u w:val="single"/>
        </w:rPr>
        <w:t>presenting skills</w:t>
      </w:r>
      <w:r w:rsidRPr="00FA4CC5">
        <w:rPr>
          <w:rFonts w:ascii="Arial" w:hAnsi="Arial" w:cs="Arial"/>
        </w:rPr>
        <w:t xml:space="preserve"> in a typical public health setting (presenting to a person or audience)?</w:t>
      </w:r>
    </w:p>
    <w:p w14:paraId="3429DEA9" w14:textId="77777777" w:rsidR="001A657C" w:rsidRPr="00FA4CC5" w:rsidRDefault="001A657C" w:rsidP="00862238">
      <w:pPr>
        <w:ind w:left="360" w:hanging="360"/>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9508F1" w:rsidRPr="00FA4CC5" w14:paraId="2341ECA4" w14:textId="77777777" w:rsidTr="002D6E12">
        <w:trPr>
          <w:cantSplit/>
          <w:trHeight w:val="639"/>
        </w:trPr>
        <w:tc>
          <w:tcPr>
            <w:tcW w:w="9039" w:type="dxa"/>
          </w:tcPr>
          <w:p w14:paraId="454FD8EE" w14:textId="77777777" w:rsidR="009508F1" w:rsidRPr="00FA4CC5" w:rsidRDefault="009508F1" w:rsidP="00F84942">
            <w:pPr>
              <w:spacing w:before="20" w:after="20"/>
              <w:outlineLvl w:val="0"/>
              <w:rPr>
                <w:rFonts w:ascii="Arial" w:hAnsi="Arial" w:cs="Arial"/>
              </w:rPr>
            </w:pPr>
            <w:r w:rsidRPr="00FA4CC5">
              <w:rPr>
                <w:rFonts w:ascii="Arial" w:hAnsi="Arial" w:cs="Arial"/>
              </w:rPr>
              <w:t>Avoids jargon</w:t>
            </w:r>
            <w:r w:rsidR="001B4F36">
              <w:rPr>
                <w:rFonts w:ascii="Arial" w:hAnsi="Arial" w:cs="Arial"/>
              </w:rPr>
              <w:t xml:space="preserve">. </w:t>
            </w:r>
            <w:r w:rsidRPr="00FA4CC5">
              <w:rPr>
                <w:rFonts w:ascii="Arial" w:hAnsi="Arial" w:cs="Arial"/>
              </w:rPr>
              <w:t xml:space="preserve"> </w:t>
            </w:r>
            <w:r w:rsidR="001B4F36">
              <w:rPr>
                <w:rFonts w:ascii="Arial" w:hAnsi="Arial" w:cs="Arial"/>
              </w:rPr>
              <w:t>I</w:t>
            </w:r>
            <w:r w:rsidRPr="00FA4CC5">
              <w:rPr>
                <w:rFonts w:ascii="Arial" w:hAnsi="Arial" w:cs="Arial"/>
              </w:rPr>
              <w:t>s clear</w:t>
            </w:r>
            <w:r w:rsidR="001B4F36">
              <w:rPr>
                <w:rFonts w:ascii="Arial" w:hAnsi="Arial" w:cs="Arial"/>
              </w:rPr>
              <w:t xml:space="preserve">. </w:t>
            </w:r>
            <w:r w:rsidRPr="00FA4CC5">
              <w:rPr>
                <w:rFonts w:ascii="Arial" w:hAnsi="Arial" w:cs="Arial"/>
              </w:rPr>
              <w:t xml:space="preserve"> </w:t>
            </w:r>
            <w:r w:rsidR="001B4F36">
              <w:rPr>
                <w:rFonts w:ascii="Arial" w:hAnsi="Arial" w:cs="Arial"/>
              </w:rPr>
              <w:t>A</w:t>
            </w:r>
            <w:r w:rsidRPr="00FA4CC5">
              <w:rPr>
                <w:rFonts w:ascii="Arial" w:hAnsi="Arial" w:cs="Arial"/>
              </w:rPr>
              <w:t>ppropriate language for the audience</w:t>
            </w:r>
            <w:r w:rsidR="001B4F36">
              <w:rPr>
                <w:rFonts w:ascii="Arial" w:hAnsi="Arial" w:cs="Arial"/>
              </w:rPr>
              <w:t>.</w:t>
            </w:r>
            <w:r w:rsidRPr="00FA4CC5">
              <w:rPr>
                <w:rFonts w:ascii="Arial" w:hAnsi="Arial" w:cs="Arial"/>
              </w:rPr>
              <w:t xml:space="preserve"> </w:t>
            </w:r>
            <w:r w:rsidR="001B4F36">
              <w:rPr>
                <w:rFonts w:ascii="Arial" w:hAnsi="Arial" w:cs="Arial"/>
              </w:rPr>
              <w:t xml:space="preserve"> Maintains eye contact.  A</w:t>
            </w:r>
            <w:r w:rsidRPr="00FA4CC5">
              <w:rPr>
                <w:rFonts w:ascii="Arial" w:hAnsi="Arial" w:cs="Arial"/>
              </w:rPr>
              <w:t>ppropriate manner for the situation</w:t>
            </w:r>
            <w:r w:rsidR="00F84942">
              <w:rPr>
                <w:rFonts w:ascii="Arial" w:hAnsi="Arial" w:cs="Arial"/>
              </w:rPr>
              <w:t xml:space="preserve">: </w:t>
            </w:r>
            <w:r w:rsidRPr="00FA4CC5">
              <w:rPr>
                <w:rFonts w:ascii="Arial" w:hAnsi="Arial" w:cs="Arial"/>
              </w:rPr>
              <w:t>polite but not deferenti</w:t>
            </w:r>
            <w:r w:rsidR="002628A6" w:rsidRPr="00FA4CC5">
              <w:rPr>
                <w:rFonts w:ascii="Arial" w:hAnsi="Arial" w:cs="Arial"/>
              </w:rPr>
              <w:t xml:space="preserve">al.  </w:t>
            </w:r>
          </w:p>
        </w:tc>
      </w:tr>
    </w:tbl>
    <w:p w14:paraId="332022AD" w14:textId="77777777" w:rsidR="009508F1" w:rsidRPr="00FA4CC5" w:rsidRDefault="009508F1" w:rsidP="00862238">
      <w:pPr>
        <w:pStyle w:val="Header"/>
        <w:rPr>
          <w:rFonts w:ascii="Arial" w:hAnsi="Arial" w:cs="Arial"/>
        </w:rPr>
      </w:pPr>
    </w:p>
    <w:p w14:paraId="72DF0B2E" w14:textId="77777777" w:rsidR="009508F1" w:rsidRDefault="009508F1" w:rsidP="00862238">
      <w:pPr>
        <w:ind w:left="360" w:hanging="360"/>
        <w:outlineLvl w:val="0"/>
        <w:rPr>
          <w:rFonts w:ascii="Arial" w:hAnsi="Arial" w:cs="Arial"/>
        </w:rPr>
      </w:pPr>
      <w:r w:rsidRPr="00FA4CC5">
        <w:rPr>
          <w:rFonts w:ascii="Arial" w:hAnsi="Arial" w:cs="Arial"/>
        </w:rPr>
        <w:t>2.</w:t>
      </w:r>
      <w:r w:rsidR="003A7761" w:rsidRPr="00FA4CC5">
        <w:rPr>
          <w:rFonts w:ascii="Arial" w:hAnsi="Arial" w:cs="Arial"/>
        </w:rPr>
        <w:tab/>
      </w:r>
      <w:r w:rsidRPr="00FA4CC5">
        <w:rPr>
          <w:rFonts w:ascii="Arial" w:hAnsi="Arial" w:cs="Arial"/>
        </w:rPr>
        <w:t xml:space="preserve">Has the candidate appropriately demonstrated </w:t>
      </w:r>
      <w:r w:rsidRPr="00FA4CC5">
        <w:rPr>
          <w:rFonts w:ascii="Arial" w:hAnsi="Arial" w:cs="Arial"/>
          <w:u w:val="single"/>
        </w:rPr>
        <w:t>listening skills</w:t>
      </w:r>
      <w:r w:rsidRPr="00FA4CC5">
        <w:rPr>
          <w:rFonts w:ascii="Arial" w:hAnsi="Arial" w:cs="Arial"/>
        </w:rPr>
        <w:t xml:space="preserve"> in a typical public health setting (listening and responding appropriately)?</w:t>
      </w:r>
    </w:p>
    <w:p w14:paraId="71BCD6B9" w14:textId="77777777" w:rsidR="001A657C" w:rsidRPr="00FA4CC5" w:rsidRDefault="001A657C" w:rsidP="00862238">
      <w:pPr>
        <w:ind w:left="360" w:hanging="360"/>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9508F1" w:rsidRPr="00FA4CC5" w14:paraId="649754CA" w14:textId="77777777" w:rsidTr="002D6E12">
        <w:trPr>
          <w:cantSplit/>
          <w:trHeight w:val="689"/>
        </w:trPr>
        <w:tc>
          <w:tcPr>
            <w:tcW w:w="9039" w:type="dxa"/>
          </w:tcPr>
          <w:p w14:paraId="74867083" w14:textId="77777777" w:rsidR="009508F1" w:rsidRPr="00FA4CC5" w:rsidRDefault="009508F1" w:rsidP="00A131D7">
            <w:pPr>
              <w:spacing w:before="20" w:after="20"/>
              <w:rPr>
                <w:rFonts w:ascii="Arial" w:hAnsi="Arial" w:cs="Arial"/>
              </w:rPr>
            </w:pPr>
            <w:r w:rsidRPr="00FA4CC5">
              <w:rPr>
                <w:rFonts w:ascii="Arial" w:hAnsi="Arial" w:cs="Arial"/>
              </w:rPr>
              <w:t>Ensure</w:t>
            </w:r>
            <w:r w:rsidR="003A7761" w:rsidRPr="00FA4CC5">
              <w:rPr>
                <w:rFonts w:ascii="Arial" w:hAnsi="Arial" w:cs="Arial"/>
              </w:rPr>
              <w:t>s</w:t>
            </w:r>
            <w:r w:rsidRPr="00FA4CC5">
              <w:rPr>
                <w:rFonts w:ascii="Arial" w:hAnsi="Arial" w:cs="Arial"/>
              </w:rPr>
              <w:t xml:space="preserve"> </w:t>
            </w:r>
            <w:r w:rsidR="00A131D7">
              <w:rPr>
                <w:rFonts w:ascii="Arial" w:hAnsi="Arial" w:cs="Arial"/>
              </w:rPr>
              <w:t>actor</w:t>
            </w:r>
            <w:r w:rsidRPr="00FA4CC5">
              <w:rPr>
                <w:rFonts w:ascii="Arial" w:hAnsi="Arial" w:cs="Arial"/>
              </w:rPr>
              <w:t xml:space="preserve"> questions are answered </w:t>
            </w:r>
            <w:r w:rsidR="002628A6" w:rsidRPr="00FA4CC5">
              <w:rPr>
                <w:rFonts w:ascii="Arial" w:hAnsi="Arial" w:cs="Arial"/>
              </w:rPr>
              <w:t>appropriately;</w:t>
            </w:r>
            <w:r w:rsidRPr="00FA4CC5">
              <w:rPr>
                <w:rFonts w:ascii="Arial" w:hAnsi="Arial" w:cs="Arial"/>
              </w:rPr>
              <w:t xml:space="preserve"> answers totality of the question, manner of response appropriate, candidate clarifies if uncertain.</w:t>
            </w:r>
            <w:r w:rsidR="00F84942">
              <w:rPr>
                <w:rFonts w:ascii="Arial" w:hAnsi="Arial" w:cs="Arial"/>
              </w:rPr>
              <w:t xml:space="preserve"> S</w:t>
            </w:r>
            <w:r w:rsidR="00F84942" w:rsidRPr="00FA4CC5">
              <w:rPr>
                <w:rFonts w:ascii="Arial" w:hAnsi="Arial" w:cs="Arial"/>
              </w:rPr>
              <w:t xml:space="preserve">hows empathy.  </w:t>
            </w:r>
          </w:p>
        </w:tc>
      </w:tr>
    </w:tbl>
    <w:p w14:paraId="1C9CA553" w14:textId="77777777" w:rsidR="009508F1" w:rsidRPr="00FA4CC5" w:rsidRDefault="009508F1" w:rsidP="00862238">
      <w:pPr>
        <w:rPr>
          <w:rFonts w:ascii="Arial" w:hAnsi="Arial" w:cs="Arial"/>
        </w:rPr>
      </w:pPr>
    </w:p>
    <w:p w14:paraId="407F0FC2" w14:textId="77777777" w:rsidR="009508F1" w:rsidRDefault="009508F1" w:rsidP="00862238">
      <w:pPr>
        <w:numPr>
          <w:ilvl w:val="0"/>
          <w:numId w:val="6"/>
        </w:numPr>
        <w:tabs>
          <w:tab w:val="clear" w:pos="720"/>
          <w:tab w:val="num" w:pos="360"/>
        </w:tabs>
        <w:ind w:left="360"/>
        <w:outlineLvl w:val="0"/>
        <w:rPr>
          <w:rFonts w:ascii="Arial" w:hAnsi="Arial" w:cs="Arial"/>
        </w:rPr>
      </w:pPr>
      <w:r w:rsidRPr="00FA4CC5">
        <w:rPr>
          <w:rFonts w:ascii="Arial" w:hAnsi="Arial" w:cs="Arial"/>
        </w:rPr>
        <w:t xml:space="preserve">Has the candidate </w:t>
      </w:r>
      <w:r w:rsidRPr="00FA4CC5">
        <w:rPr>
          <w:rFonts w:ascii="Arial" w:hAnsi="Arial" w:cs="Arial"/>
          <w:u w:val="single"/>
        </w:rPr>
        <w:t>demonstrated ascertainment of key public health facts from the material provided</w:t>
      </w:r>
      <w:r w:rsidRPr="00FA4CC5">
        <w:rPr>
          <w:rFonts w:ascii="Arial" w:hAnsi="Arial" w:cs="Arial"/>
        </w:rPr>
        <w:t xml:space="preserve"> and used it appropriately? </w:t>
      </w:r>
    </w:p>
    <w:p w14:paraId="658C5E90" w14:textId="77777777" w:rsidR="001A657C" w:rsidRDefault="001A657C" w:rsidP="001A657C">
      <w:pPr>
        <w:ind w:left="360"/>
        <w:outlineLvl w:val="0"/>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3"/>
      </w:tblGrid>
      <w:tr w:rsidR="002D6E12" w:rsidRPr="00D77F39" w14:paraId="34CA57E4" w14:textId="77777777" w:rsidTr="00D77F39">
        <w:tc>
          <w:tcPr>
            <w:tcW w:w="9073" w:type="dxa"/>
            <w:shd w:val="clear" w:color="auto" w:fill="auto"/>
          </w:tcPr>
          <w:p w14:paraId="5514B964" w14:textId="77777777" w:rsidR="00F84942" w:rsidRDefault="002D6E12" w:rsidP="00D77F39">
            <w:pPr>
              <w:spacing w:before="20" w:after="20"/>
              <w:rPr>
                <w:rFonts w:ascii="Arial" w:hAnsi="Arial" w:cs="Arial"/>
                <w:b/>
              </w:rPr>
            </w:pPr>
            <w:r w:rsidRPr="00D77F39">
              <w:rPr>
                <w:rFonts w:ascii="Arial" w:hAnsi="Arial" w:cs="Arial"/>
              </w:rPr>
              <w:t xml:space="preserve">An </w:t>
            </w:r>
            <w:r w:rsidRPr="00D77F39">
              <w:rPr>
                <w:rFonts w:ascii="Arial" w:hAnsi="Arial" w:cs="Arial"/>
                <w:b/>
              </w:rPr>
              <w:t>adequate candidate</w:t>
            </w:r>
            <w:r w:rsidR="00F84942">
              <w:rPr>
                <w:rFonts w:ascii="Arial" w:hAnsi="Arial" w:cs="Arial"/>
                <w:b/>
              </w:rPr>
              <w:t>:</w:t>
            </w:r>
          </w:p>
          <w:p w14:paraId="17190D91" w14:textId="77777777" w:rsidR="002D6E12" w:rsidRPr="0039363B" w:rsidRDefault="00F84942" w:rsidP="00096197">
            <w:pPr>
              <w:pStyle w:val="ListParagraph"/>
              <w:numPr>
                <w:ilvl w:val="0"/>
                <w:numId w:val="25"/>
              </w:numPr>
              <w:spacing w:before="20" w:after="20"/>
              <w:ind w:left="346" w:hanging="426"/>
              <w:rPr>
                <w:rFonts w:ascii="Arial" w:hAnsi="Arial" w:cs="Arial"/>
              </w:rPr>
            </w:pPr>
            <w:r w:rsidRPr="0039363B">
              <w:rPr>
                <w:rFonts w:ascii="Arial" w:hAnsi="Arial" w:cs="Arial"/>
              </w:rPr>
              <w:t xml:space="preserve">identifies </w:t>
            </w:r>
            <w:r w:rsidR="002D6E12" w:rsidRPr="0039363B">
              <w:rPr>
                <w:rFonts w:ascii="Arial" w:hAnsi="Arial" w:cs="Arial"/>
              </w:rPr>
              <w:t>the following</w:t>
            </w:r>
            <w:r w:rsidR="00A36BB8" w:rsidRPr="00D77F39">
              <w:rPr>
                <w:rFonts w:ascii="Arial" w:hAnsi="Arial" w:cs="Arial"/>
              </w:rPr>
              <w:t xml:space="preserve"> in a somewhat dated 26</w:t>
            </w:r>
            <w:r w:rsidR="00A36BB8">
              <w:rPr>
                <w:rFonts w:ascii="Arial" w:hAnsi="Arial" w:cs="Arial"/>
              </w:rPr>
              <w:t xml:space="preserve"> </w:t>
            </w:r>
            <w:r w:rsidR="00A36BB8" w:rsidRPr="00D77F39">
              <w:rPr>
                <w:rFonts w:ascii="Arial" w:hAnsi="Arial" w:cs="Arial"/>
              </w:rPr>
              <w:t>country European study</w:t>
            </w:r>
            <w:r w:rsidR="002D6E12" w:rsidRPr="0039363B">
              <w:rPr>
                <w:rFonts w:ascii="Arial" w:hAnsi="Arial" w:cs="Arial"/>
              </w:rPr>
              <w:t>:</w:t>
            </w:r>
          </w:p>
          <w:p w14:paraId="372A3E28" w14:textId="77777777" w:rsidR="00F84942" w:rsidRDefault="002D6E12" w:rsidP="00096197">
            <w:pPr>
              <w:numPr>
                <w:ilvl w:val="0"/>
                <w:numId w:val="16"/>
              </w:numPr>
              <w:spacing w:before="20" w:after="20"/>
              <w:ind w:left="771" w:hanging="425"/>
              <w:rPr>
                <w:rFonts w:ascii="Arial" w:hAnsi="Arial" w:cs="Arial"/>
              </w:rPr>
            </w:pPr>
            <w:r w:rsidRPr="00D77F39">
              <w:rPr>
                <w:rFonts w:ascii="Arial" w:hAnsi="Arial" w:cs="Arial"/>
              </w:rPr>
              <w:t>the changes in different causes of mortality associated with increases in unemployment and comment on the differing strengths of the associations</w:t>
            </w:r>
            <w:r w:rsidR="00223F4C">
              <w:rPr>
                <w:rFonts w:ascii="Arial" w:hAnsi="Arial" w:cs="Arial"/>
              </w:rPr>
              <w:t>:</w:t>
            </w:r>
            <w:r w:rsidRPr="00D77F39">
              <w:rPr>
                <w:rFonts w:ascii="Arial" w:hAnsi="Arial" w:cs="Arial"/>
              </w:rPr>
              <w:t xml:space="preserve"> </w:t>
            </w:r>
          </w:p>
          <w:p w14:paraId="6A9F4D22" w14:textId="77777777" w:rsidR="002D6E12" w:rsidRPr="00A36BB8" w:rsidRDefault="002D6E12" w:rsidP="00096197">
            <w:pPr>
              <w:numPr>
                <w:ilvl w:val="2"/>
                <w:numId w:val="16"/>
              </w:numPr>
              <w:spacing w:before="20" w:after="20"/>
              <w:ind w:left="1338" w:hanging="567"/>
              <w:rPr>
                <w:rFonts w:ascii="Arial" w:hAnsi="Arial" w:cs="Arial"/>
              </w:rPr>
            </w:pPr>
            <w:r w:rsidRPr="00A36BB8">
              <w:rPr>
                <w:rFonts w:ascii="Arial" w:hAnsi="Arial" w:cs="Arial"/>
              </w:rPr>
              <w:t xml:space="preserve">1% increase in unemployment </w:t>
            </w:r>
            <w:r w:rsidR="00223F4C">
              <w:rPr>
                <w:rFonts w:ascii="Arial" w:hAnsi="Arial" w:cs="Arial"/>
              </w:rPr>
              <w:t xml:space="preserve">associated with </w:t>
            </w:r>
            <w:r w:rsidRPr="00A36BB8">
              <w:rPr>
                <w:rFonts w:ascii="Arial" w:hAnsi="Arial" w:cs="Arial"/>
              </w:rPr>
              <w:t xml:space="preserve">small increase in mortality from suicides (significant </w:t>
            </w:r>
            <w:r w:rsidR="00096197" w:rsidRPr="00A36BB8">
              <w:rPr>
                <w:rFonts w:ascii="Arial" w:hAnsi="Arial" w:cs="Arial"/>
              </w:rPr>
              <w:t>&lt;</w:t>
            </w:r>
            <w:r w:rsidRPr="00A36BB8">
              <w:rPr>
                <w:rFonts w:ascii="Arial" w:hAnsi="Arial" w:cs="Arial"/>
              </w:rPr>
              <w:t>65y only) and homicides</w:t>
            </w:r>
            <w:r w:rsidR="00223F4C">
              <w:rPr>
                <w:rFonts w:ascii="Arial" w:hAnsi="Arial" w:cs="Arial"/>
              </w:rPr>
              <w:t xml:space="preserve"> and </w:t>
            </w:r>
            <w:r w:rsidR="00A36BB8">
              <w:rPr>
                <w:rFonts w:ascii="Arial" w:hAnsi="Arial" w:cs="Arial"/>
              </w:rPr>
              <w:t>a</w:t>
            </w:r>
            <w:r w:rsidRPr="00A36BB8">
              <w:rPr>
                <w:rFonts w:ascii="Arial" w:hAnsi="Arial" w:cs="Arial"/>
              </w:rPr>
              <w:t xml:space="preserve"> significant  decreased mortality from road traffic accidents </w:t>
            </w:r>
          </w:p>
          <w:p w14:paraId="7C5F11ED" w14:textId="77777777" w:rsidR="002D6E12" w:rsidRPr="00D77F39" w:rsidRDefault="002D6E12" w:rsidP="00096197">
            <w:pPr>
              <w:numPr>
                <w:ilvl w:val="0"/>
                <w:numId w:val="16"/>
              </w:numPr>
              <w:spacing w:before="20" w:after="20"/>
              <w:ind w:left="1338" w:hanging="595"/>
              <w:rPr>
                <w:rFonts w:ascii="Arial" w:hAnsi="Arial" w:cs="Arial"/>
              </w:rPr>
            </w:pPr>
            <w:r w:rsidRPr="00D77F39">
              <w:rPr>
                <w:rFonts w:ascii="Arial" w:hAnsi="Arial" w:cs="Arial"/>
              </w:rPr>
              <w:t>&gt;3%</w:t>
            </w:r>
            <w:r w:rsidR="00223F4C">
              <w:rPr>
                <w:rFonts w:ascii="Arial" w:hAnsi="Arial" w:cs="Arial"/>
              </w:rPr>
              <w:t xml:space="preserve"> increase</w:t>
            </w:r>
            <w:r w:rsidRPr="00D77F39">
              <w:rPr>
                <w:rFonts w:ascii="Arial" w:hAnsi="Arial" w:cs="Arial"/>
              </w:rPr>
              <w:t xml:space="preserve"> in unemployment associated with larger significant increases in mortality from suicides in people &lt;65y and in deaths from alcohol abuse.</w:t>
            </w:r>
          </w:p>
          <w:p w14:paraId="663FA59C" w14:textId="77777777" w:rsidR="00223F4C" w:rsidRDefault="002D6E12" w:rsidP="00096197">
            <w:pPr>
              <w:pStyle w:val="ListParagraph"/>
              <w:numPr>
                <w:ilvl w:val="0"/>
                <w:numId w:val="16"/>
              </w:numPr>
              <w:spacing w:before="20" w:after="20"/>
              <w:ind w:left="346" w:hanging="426"/>
              <w:rPr>
                <w:rFonts w:ascii="Arial" w:hAnsi="Arial" w:cs="Arial"/>
              </w:rPr>
            </w:pPr>
            <w:r w:rsidRPr="0039363B">
              <w:rPr>
                <w:rFonts w:ascii="Arial" w:hAnsi="Arial" w:cs="Arial"/>
              </w:rPr>
              <w:t xml:space="preserve">summarises the lifestyle information </w:t>
            </w:r>
            <w:r w:rsidR="00D77566">
              <w:rPr>
                <w:rFonts w:ascii="Arial" w:hAnsi="Arial" w:cs="Arial"/>
              </w:rPr>
              <w:t>(</w:t>
            </w:r>
            <w:r w:rsidR="00223F4C">
              <w:rPr>
                <w:rFonts w:ascii="Arial" w:hAnsi="Arial" w:cs="Arial"/>
              </w:rPr>
              <w:t>which is</w:t>
            </w:r>
            <w:r w:rsidRPr="0039363B">
              <w:rPr>
                <w:rFonts w:ascii="Arial" w:hAnsi="Arial" w:cs="Arial"/>
              </w:rPr>
              <w:t xml:space="preserve"> fewer healthy behaviours in unemployed people</w:t>
            </w:r>
            <w:r w:rsidR="00D77566">
              <w:rPr>
                <w:rFonts w:ascii="Arial" w:hAnsi="Arial" w:cs="Arial"/>
              </w:rPr>
              <w:t>)</w:t>
            </w:r>
            <w:r w:rsidR="00E90453">
              <w:rPr>
                <w:rFonts w:ascii="Arial" w:hAnsi="Arial" w:cs="Arial"/>
              </w:rPr>
              <w:t xml:space="preserve"> but notes no confidence limits</w:t>
            </w:r>
            <w:r w:rsidR="00D77566">
              <w:rPr>
                <w:rFonts w:ascii="Arial" w:hAnsi="Arial" w:cs="Arial"/>
              </w:rPr>
              <w:t xml:space="preserve"> for a sample of 10,000 from of 5 million</w:t>
            </w:r>
          </w:p>
          <w:p w14:paraId="32C13CE5" w14:textId="77777777" w:rsidR="002D6E12" w:rsidRPr="0039363B" w:rsidRDefault="00223F4C" w:rsidP="00096197">
            <w:pPr>
              <w:pStyle w:val="ListParagraph"/>
              <w:numPr>
                <w:ilvl w:val="0"/>
                <w:numId w:val="16"/>
              </w:numPr>
              <w:spacing w:before="20" w:after="20"/>
              <w:ind w:left="346" w:hanging="426"/>
              <w:rPr>
                <w:rFonts w:ascii="Arial" w:hAnsi="Arial" w:cs="Arial"/>
              </w:rPr>
            </w:pPr>
            <w:bookmarkStart w:id="3" w:name="_Hlk67583642"/>
            <w:r>
              <w:rPr>
                <w:rFonts w:ascii="Arial" w:hAnsi="Arial" w:cs="Arial"/>
              </w:rPr>
              <w:t>notes the unemployment rates are different by group but not within a group over time</w:t>
            </w:r>
            <w:r w:rsidR="002D6E12" w:rsidRPr="0039363B">
              <w:rPr>
                <w:rFonts w:ascii="Arial" w:hAnsi="Arial" w:cs="Arial"/>
              </w:rPr>
              <w:t>.</w:t>
            </w:r>
          </w:p>
          <w:bookmarkEnd w:id="3"/>
          <w:p w14:paraId="3A49F442" w14:textId="77777777" w:rsidR="002D6E12" w:rsidRPr="00D77F39" w:rsidRDefault="002D6E12" w:rsidP="00D77F39">
            <w:pPr>
              <w:spacing w:before="20" w:after="20"/>
              <w:rPr>
                <w:rFonts w:ascii="Arial" w:hAnsi="Arial" w:cs="Arial"/>
              </w:rPr>
            </w:pPr>
          </w:p>
          <w:p w14:paraId="422C645D" w14:textId="77777777" w:rsidR="00F84942" w:rsidRDefault="002D6E12" w:rsidP="00D77F39">
            <w:pPr>
              <w:spacing w:before="20" w:after="20"/>
              <w:rPr>
                <w:rFonts w:ascii="Arial" w:hAnsi="Arial" w:cs="Arial"/>
                <w:b/>
              </w:rPr>
            </w:pPr>
            <w:r w:rsidRPr="00D77F39">
              <w:rPr>
                <w:rFonts w:ascii="Arial" w:hAnsi="Arial" w:cs="Arial"/>
              </w:rPr>
              <w:t xml:space="preserve">A </w:t>
            </w:r>
            <w:r w:rsidRPr="00D77F39">
              <w:rPr>
                <w:rFonts w:ascii="Arial" w:hAnsi="Arial" w:cs="Arial"/>
                <w:b/>
              </w:rPr>
              <w:t>good candidate</w:t>
            </w:r>
            <w:r w:rsidR="00096197">
              <w:rPr>
                <w:rFonts w:ascii="Arial" w:hAnsi="Arial" w:cs="Arial"/>
                <w:b/>
              </w:rPr>
              <w:t xml:space="preserve"> notes</w:t>
            </w:r>
            <w:r w:rsidR="00F84942">
              <w:rPr>
                <w:rFonts w:ascii="Arial" w:hAnsi="Arial" w:cs="Arial"/>
                <w:b/>
              </w:rPr>
              <w:t>:</w:t>
            </w:r>
          </w:p>
          <w:p w14:paraId="3C131C33" w14:textId="77777777" w:rsidR="002D6E12" w:rsidRPr="0039363B" w:rsidRDefault="002D6E12" w:rsidP="00096197">
            <w:pPr>
              <w:pStyle w:val="ListParagraph"/>
              <w:numPr>
                <w:ilvl w:val="0"/>
                <w:numId w:val="26"/>
              </w:numPr>
              <w:spacing w:before="20" w:after="20"/>
              <w:ind w:left="346" w:hanging="284"/>
              <w:rPr>
                <w:rFonts w:ascii="Arial" w:hAnsi="Arial" w:cs="Arial"/>
              </w:rPr>
            </w:pPr>
            <w:r w:rsidRPr="0039363B">
              <w:rPr>
                <w:rFonts w:ascii="Arial" w:hAnsi="Arial" w:cs="Arial"/>
              </w:rPr>
              <w:t xml:space="preserve">the impact of unemployment on mortality in a country may depend on the degree of social protection i.e. formal welfare systems so need to </w:t>
            </w:r>
            <w:r w:rsidR="00223F4C">
              <w:rPr>
                <w:rFonts w:ascii="Arial" w:hAnsi="Arial" w:cs="Arial"/>
              </w:rPr>
              <w:t xml:space="preserve">assess the </w:t>
            </w:r>
            <w:r w:rsidRPr="0039363B">
              <w:rPr>
                <w:rFonts w:ascii="Arial" w:hAnsi="Arial" w:cs="Arial"/>
              </w:rPr>
              <w:t xml:space="preserve"> UK context</w:t>
            </w:r>
          </w:p>
          <w:p w14:paraId="442DB741" w14:textId="77777777" w:rsidR="002D6E12" w:rsidRPr="0039363B" w:rsidRDefault="002D6E12" w:rsidP="00096197">
            <w:pPr>
              <w:pStyle w:val="ListParagraph"/>
              <w:numPr>
                <w:ilvl w:val="0"/>
                <w:numId w:val="26"/>
              </w:numPr>
              <w:spacing w:before="20" w:after="20"/>
              <w:ind w:left="346" w:hanging="284"/>
              <w:rPr>
                <w:rFonts w:ascii="Arial" w:hAnsi="Arial" w:cs="Arial"/>
              </w:rPr>
            </w:pPr>
            <w:r w:rsidRPr="0039363B">
              <w:rPr>
                <w:rFonts w:ascii="Arial" w:hAnsi="Arial" w:cs="Arial"/>
              </w:rPr>
              <w:lastRenderedPageBreak/>
              <w:t>the difficulty in distinguishing if poorer health behaviour results from unemployment or that poorer health behaviours are more prevalent in</w:t>
            </w:r>
            <w:r w:rsidR="00223F4C">
              <w:rPr>
                <w:rFonts w:ascii="Arial" w:hAnsi="Arial" w:cs="Arial"/>
              </w:rPr>
              <w:t xml:space="preserve"> groups </w:t>
            </w:r>
            <w:r w:rsidR="00E90453">
              <w:rPr>
                <w:rFonts w:ascii="Arial" w:hAnsi="Arial" w:cs="Arial"/>
              </w:rPr>
              <w:t xml:space="preserve">that </w:t>
            </w:r>
            <w:r w:rsidRPr="0039363B">
              <w:rPr>
                <w:rFonts w:ascii="Arial" w:hAnsi="Arial" w:cs="Arial"/>
              </w:rPr>
              <w:t>have higher unemployment rates.</w:t>
            </w:r>
          </w:p>
          <w:p w14:paraId="28DC1394" w14:textId="77777777" w:rsidR="00E90453" w:rsidRDefault="00223F4C" w:rsidP="00223F4C">
            <w:pPr>
              <w:pStyle w:val="ListParagraph"/>
              <w:numPr>
                <w:ilvl w:val="0"/>
                <w:numId w:val="26"/>
              </w:numPr>
              <w:ind w:left="346" w:hanging="346"/>
              <w:outlineLvl w:val="0"/>
              <w:rPr>
                <w:rFonts w:ascii="Arial" w:hAnsi="Arial" w:cs="Arial"/>
              </w:rPr>
            </w:pPr>
            <w:r>
              <w:rPr>
                <w:rFonts w:ascii="Arial" w:hAnsi="Arial" w:cs="Arial"/>
              </w:rPr>
              <w:t xml:space="preserve">the </w:t>
            </w:r>
            <w:r w:rsidR="002D6E12" w:rsidRPr="00223F4C">
              <w:rPr>
                <w:rFonts w:ascii="Arial" w:hAnsi="Arial" w:cs="Arial"/>
              </w:rPr>
              <w:t>positive impact</w:t>
            </w:r>
            <w:r>
              <w:rPr>
                <w:rFonts w:ascii="Arial" w:hAnsi="Arial" w:cs="Arial"/>
              </w:rPr>
              <w:t xml:space="preserve"> of the </w:t>
            </w:r>
            <w:r w:rsidR="002D6E12" w:rsidRPr="00223F4C">
              <w:rPr>
                <w:rFonts w:ascii="Arial" w:hAnsi="Arial" w:cs="Arial"/>
              </w:rPr>
              <w:t xml:space="preserve">decrease in traffic accidents and </w:t>
            </w:r>
            <w:r w:rsidR="00096197" w:rsidRPr="00223F4C">
              <w:rPr>
                <w:rFonts w:ascii="Arial" w:hAnsi="Arial" w:cs="Arial"/>
              </w:rPr>
              <w:t xml:space="preserve">therefore </w:t>
            </w:r>
            <w:r>
              <w:rPr>
                <w:rFonts w:ascii="Arial" w:hAnsi="Arial" w:cs="Arial"/>
              </w:rPr>
              <w:t xml:space="preserve">air </w:t>
            </w:r>
            <w:r w:rsidR="002D6E12" w:rsidRPr="00223F4C">
              <w:rPr>
                <w:rFonts w:ascii="Arial" w:hAnsi="Arial" w:cs="Arial"/>
              </w:rPr>
              <w:t xml:space="preserve">pollution (though pollution is not </w:t>
            </w:r>
            <w:r>
              <w:rPr>
                <w:rFonts w:ascii="Arial" w:hAnsi="Arial" w:cs="Arial"/>
              </w:rPr>
              <w:t xml:space="preserve">mentioned in </w:t>
            </w:r>
            <w:r w:rsidR="002D6E12" w:rsidRPr="00223F4C">
              <w:rPr>
                <w:rFonts w:ascii="Arial" w:hAnsi="Arial" w:cs="Arial"/>
              </w:rPr>
              <w:t>the briefing material)</w:t>
            </w:r>
          </w:p>
          <w:p w14:paraId="1DE7DBE0" w14:textId="77777777" w:rsidR="00D77566" w:rsidRDefault="00D77566" w:rsidP="00223F4C">
            <w:pPr>
              <w:pStyle w:val="ListParagraph"/>
              <w:numPr>
                <w:ilvl w:val="0"/>
                <w:numId w:val="26"/>
              </w:numPr>
              <w:ind w:left="346" w:hanging="346"/>
              <w:outlineLvl w:val="0"/>
              <w:rPr>
                <w:rFonts w:ascii="Arial" w:hAnsi="Arial" w:cs="Arial"/>
              </w:rPr>
            </w:pPr>
            <w:r>
              <w:rPr>
                <w:rFonts w:ascii="Arial" w:hAnsi="Arial" w:cs="Arial"/>
              </w:rPr>
              <w:t>notes the employment data are national so might not apply to the local population</w:t>
            </w:r>
          </w:p>
          <w:p w14:paraId="62EAE24F" w14:textId="77777777" w:rsidR="00E90453" w:rsidRPr="00E90453" w:rsidRDefault="00E90453" w:rsidP="00E90453">
            <w:pPr>
              <w:outlineLvl w:val="0"/>
              <w:rPr>
                <w:rFonts w:ascii="Arial" w:hAnsi="Arial" w:cs="Arial"/>
              </w:rPr>
            </w:pPr>
          </w:p>
          <w:p w14:paraId="67F8EAE8" w14:textId="77777777" w:rsidR="00E90453" w:rsidRPr="00E90453" w:rsidRDefault="00E90453" w:rsidP="00E90453">
            <w:pPr>
              <w:outlineLvl w:val="0"/>
              <w:rPr>
                <w:rFonts w:ascii="Arial" w:hAnsi="Arial" w:cs="Arial"/>
                <w:b/>
                <w:bCs/>
              </w:rPr>
            </w:pPr>
            <w:r w:rsidRPr="00E90453">
              <w:rPr>
                <w:rFonts w:ascii="Arial" w:hAnsi="Arial" w:cs="Arial"/>
                <w:b/>
                <w:bCs/>
              </w:rPr>
              <w:t>A poor candidate:</w:t>
            </w:r>
          </w:p>
          <w:p w14:paraId="5358A9EF" w14:textId="77777777" w:rsidR="00D77566" w:rsidRPr="00D77566" w:rsidRDefault="00D77566" w:rsidP="00E90453">
            <w:pPr>
              <w:pStyle w:val="ListParagraph"/>
              <w:numPr>
                <w:ilvl w:val="0"/>
                <w:numId w:val="36"/>
              </w:numPr>
              <w:ind w:left="346" w:hanging="346"/>
              <w:outlineLvl w:val="0"/>
              <w:rPr>
                <w:rFonts w:ascii="Arial" w:hAnsi="Arial" w:cs="Arial"/>
              </w:rPr>
            </w:pPr>
            <w:r w:rsidRPr="00D77566">
              <w:rPr>
                <w:rFonts w:ascii="Arial" w:hAnsi="Arial" w:cs="Arial"/>
              </w:rPr>
              <w:t xml:space="preserve">replays the data provided with no comment on statistical validity </w:t>
            </w:r>
            <w:r w:rsidR="00420F81" w:rsidRPr="00D77566">
              <w:rPr>
                <w:rFonts w:ascii="Arial" w:hAnsi="Arial" w:cs="Arial"/>
              </w:rPr>
              <w:t>i.e.</w:t>
            </w:r>
            <w:r w:rsidRPr="00D77566">
              <w:rPr>
                <w:rFonts w:ascii="Arial" w:hAnsi="Arial" w:cs="Arial"/>
              </w:rPr>
              <w:t xml:space="preserve"> </w:t>
            </w:r>
            <w:r w:rsidR="00E90453" w:rsidRPr="00D77566">
              <w:rPr>
                <w:rFonts w:ascii="Arial" w:hAnsi="Arial" w:cs="Arial"/>
              </w:rPr>
              <w:t>the significance levels in the research paper</w:t>
            </w:r>
            <w:r w:rsidRPr="00D77566">
              <w:rPr>
                <w:rFonts w:ascii="Arial" w:hAnsi="Arial" w:cs="Arial"/>
              </w:rPr>
              <w:t xml:space="preserve"> and the lack of confidence limits in table </w:t>
            </w:r>
            <w:r>
              <w:rPr>
                <w:rFonts w:ascii="Arial" w:hAnsi="Arial" w:cs="Arial"/>
              </w:rPr>
              <w:t>1</w:t>
            </w:r>
          </w:p>
          <w:p w14:paraId="0B7C25FF" w14:textId="77777777" w:rsidR="002D6E12" w:rsidRPr="00E90453" w:rsidRDefault="00D77566" w:rsidP="00D77566">
            <w:pPr>
              <w:pStyle w:val="ListParagraph"/>
              <w:numPr>
                <w:ilvl w:val="0"/>
                <w:numId w:val="36"/>
              </w:numPr>
              <w:ind w:left="346" w:hanging="346"/>
              <w:outlineLvl w:val="0"/>
              <w:rPr>
                <w:rFonts w:ascii="Arial" w:hAnsi="Arial" w:cs="Arial"/>
              </w:rPr>
            </w:pPr>
            <w:r>
              <w:rPr>
                <w:rFonts w:ascii="Arial" w:hAnsi="Arial" w:cs="Arial"/>
              </w:rPr>
              <w:t>assumes the data in table 2 refer to the local population</w:t>
            </w:r>
            <w:r w:rsidR="002D6E12" w:rsidRPr="00E90453">
              <w:rPr>
                <w:rFonts w:ascii="Arial" w:hAnsi="Arial" w:cs="Arial"/>
              </w:rPr>
              <w:t>.</w:t>
            </w:r>
          </w:p>
        </w:tc>
      </w:tr>
    </w:tbl>
    <w:p w14:paraId="519A9EC4" w14:textId="77777777" w:rsidR="002D6E12" w:rsidRDefault="002D6E12" w:rsidP="001A657C">
      <w:pPr>
        <w:ind w:left="360"/>
        <w:outlineLvl w:val="0"/>
        <w:rPr>
          <w:rFonts w:ascii="Arial" w:hAnsi="Arial" w:cs="Arial"/>
        </w:rPr>
      </w:pPr>
    </w:p>
    <w:p w14:paraId="33C9B659" w14:textId="77777777" w:rsidR="002518D7" w:rsidRDefault="002518D7" w:rsidP="00E92D18">
      <w:pPr>
        <w:ind w:left="360" w:hanging="360"/>
        <w:rPr>
          <w:rFonts w:ascii="Arial" w:hAnsi="Arial" w:cs="Arial"/>
        </w:rPr>
      </w:pPr>
    </w:p>
    <w:p w14:paraId="5C653272" w14:textId="77777777" w:rsidR="00E92D18" w:rsidRDefault="00E92D18" w:rsidP="002518D7">
      <w:pPr>
        <w:numPr>
          <w:ilvl w:val="0"/>
          <w:numId w:val="6"/>
        </w:numPr>
        <w:tabs>
          <w:tab w:val="clear" w:pos="720"/>
          <w:tab w:val="num" w:pos="284"/>
        </w:tabs>
        <w:ind w:left="284" w:hanging="284"/>
        <w:rPr>
          <w:rFonts w:ascii="Arial" w:hAnsi="Arial" w:cs="Arial"/>
        </w:rPr>
      </w:pPr>
      <w:r w:rsidRPr="00FA4CC5">
        <w:rPr>
          <w:rFonts w:ascii="Arial" w:hAnsi="Arial" w:cs="Arial"/>
        </w:rPr>
        <w:t xml:space="preserve">Has the candidate given a </w:t>
      </w:r>
      <w:r w:rsidRPr="00FA4CC5">
        <w:rPr>
          <w:rFonts w:ascii="Arial" w:hAnsi="Arial" w:cs="Arial"/>
          <w:u w:val="single"/>
        </w:rPr>
        <w:t>balanced view</w:t>
      </w:r>
      <w:r w:rsidRPr="00FA4CC5">
        <w:rPr>
          <w:rFonts w:ascii="Arial" w:hAnsi="Arial" w:cs="Arial"/>
        </w:rPr>
        <w:t xml:space="preserve"> and/or </w:t>
      </w:r>
      <w:r>
        <w:rPr>
          <w:rFonts w:ascii="Arial" w:hAnsi="Arial" w:cs="Arial"/>
          <w:u w:val="single"/>
        </w:rPr>
        <w:t>explained appropriately key pub</w:t>
      </w:r>
      <w:r w:rsidRPr="00FA4CC5">
        <w:rPr>
          <w:rFonts w:ascii="Arial" w:hAnsi="Arial" w:cs="Arial"/>
          <w:u w:val="single"/>
        </w:rPr>
        <w:t>lic health concepts</w:t>
      </w:r>
      <w:r w:rsidRPr="00FA4CC5">
        <w:rPr>
          <w:rFonts w:ascii="Arial" w:hAnsi="Arial" w:cs="Arial"/>
        </w:rPr>
        <w:t xml:space="preserve"> in a public health setting?</w:t>
      </w:r>
    </w:p>
    <w:p w14:paraId="314D2F82" w14:textId="77777777" w:rsidR="00096197" w:rsidRDefault="00096197" w:rsidP="00096197">
      <w:pPr>
        <w:rPr>
          <w:rFonts w:ascii="Arial" w:hAnsi="Arial" w:cs="Arial"/>
        </w:rPr>
      </w:pPr>
    </w:p>
    <w:tbl>
      <w:tblPr>
        <w:tblStyle w:val="TableGrid"/>
        <w:tblW w:w="0" w:type="auto"/>
        <w:tblLook w:val="04A0" w:firstRow="1" w:lastRow="0" w:firstColumn="1" w:lastColumn="0" w:noHBand="0" w:noVBand="1"/>
      </w:tblPr>
      <w:tblGrid>
        <w:gridCol w:w="9019"/>
      </w:tblGrid>
      <w:tr w:rsidR="00955B10" w14:paraId="5B737A6E" w14:textId="77777777" w:rsidTr="00955B10">
        <w:tc>
          <w:tcPr>
            <w:tcW w:w="9019" w:type="dxa"/>
          </w:tcPr>
          <w:p w14:paraId="79245DDF" w14:textId="77777777" w:rsidR="00955B10" w:rsidRDefault="00955B10" w:rsidP="00955B10">
            <w:pPr>
              <w:pStyle w:val="Heading6"/>
              <w:spacing w:before="20" w:after="20"/>
              <w:rPr>
                <w:sz w:val="24"/>
                <w:szCs w:val="24"/>
              </w:rPr>
            </w:pPr>
            <w:r w:rsidRPr="00955B10">
              <w:rPr>
                <w:bCs w:val="0"/>
                <w:sz w:val="24"/>
                <w:szCs w:val="24"/>
              </w:rPr>
              <w:t xml:space="preserve">An </w:t>
            </w:r>
            <w:r w:rsidRPr="0039363B">
              <w:rPr>
                <w:sz w:val="24"/>
                <w:szCs w:val="24"/>
              </w:rPr>
              <w:t>adequate candidate</w:t>
            </w:r>
            <w:r>
              <w:rPr>
                <w:sz w:val="24"/>
                <w:szCs w:val="24"/>
              </w:rPr>
              <w:t>:</w:t>
            </w:r>
          </w:p>
          <w:p w14:paraId="03323771" w14:textId="77777777" w:rsidR="00955B10" w:rsidRPr="00420F81" w:rsidRDefault="00955B10" w:rsidP="00955B10">
            <w:pPr>
              <w:pStyle w:val="Heading6"/>
              <w:numPr>
                <w:ilvl w:val="0"/>
                <w:numId w:val="27"/>
              </w:numPr>
              <w:spacing w:before="20" w:after="20"/>
              <w:ind w:left="460" w:hanging="318"/>
              <w:rPr>
                <w:b w:val="0"/>
                <w:bCs w:val="0"/>
                <w:sz w:val="24"/>
                <w:szCs w:val="24"/>
              </w:rPr>
            </w:pPr>
            <w:r w:rsidRPr="00420F81">
              <w:rPr>
                <w:b w:val="0"/>
                <w:bCs w:val="0"/>
                <w:sz w:val="24"/>
                <w:szCs w:val="24"/>
              </w:rPr>
              <w:t xml:space="preserve">Discusses how services might need reviewing to help higher risk groups e.g. alcohol, smoking and substance misuse prevention and treatment, programmes to support people with poor mental health, primary &amp; community health services in areas </w:t>
            </w:r>
            <w:r>
              <w:rPr>
                <w:b w:val="0"/>
                <w:bCs w:val="0"/>
                <w:sz w:val="24"/>
                <w:szCs w:val="24"/>
              </w:rPr>
              <w:t>with high unemployment</w:t>
            </w:r>
          </w:p>
          <w:p w14:paraId="38858E3E" w14:textId="77777777" w:rsidR="00955B10" w:rsidRPr="0039363B" w:rsidRDefault="00955B10" w:rsidP="00955B10">
            <w:pPr>
              <w:pStyle w:val="Heading6"/>
              <w:numPr>
                <w:ilvl w:val="0"/>
                <w:numId w:val="17"/>
              </w:numPr>
              <w:ind w:left="318" w:hanging="318"/>
              <w:rPr>
                <w:sz w:val="24"/>
                <w:szCs w:val="24"/>
              </w:rPr>
            </w:pPr>
            <w:r w:rsidRPr="0039363B">
              <w:rPr>
                <w:b w:val="0"/>
                <w:sz w:val="24"/>
                <w:szCs w:val="24"/>
              </w:rPr>
              <w:t>Propo</w:t>
            </w:r>
            <w:r>
              <w:rPr>
                <w:b w:val="0"/>
                <w:sz w:val="24"/>
                <w:szCs w:val="24"/>
              </w:rPr>
              <w:t xml:space="preserve">ses ways </w:t>
            </w:r>
            <w:r w:rsidRPr="0039363B">
              <w:rPr>
                <w:b w:val="0"/>
                <w:sz w:val="24"/>
                <w:szCs w:val="24"/>
              </w:rPr>
              <w:t>health services can support other partner agencies</w:t>
            </w:r>
            <w:r>
              <w:rPr>
                <w:b w:val="0"/>
                <w:sz w:val="24"/>
                <w:szCs w:val="24"/>
              </w:rPr>
              <w:t xml:space="preserve"> such as</w:t>
            </w:r>
          </w:p>
          <w:p w14:paraId="76AEB019" w14:textId="77777777" w:rsidR="00955B10" w:rsidRPr="0039363B" w:rsidRDefault="00955B10" w:rsidP="00955B10">
            <w:pPr>
              <w:numPr>
                <w:ilvl w:val="0"/>
                <w:numId w:val="18"/>
              </w:numPr>
              <w:spacing w:before="20" w:after="20"/>
              <w:ind w:left="885" w:hanging="567"/>
              <w:rPr>
                <w:rFonts w:ascii="Arial" w:hAnsi="Arial" w:cs="Arial"/>
              </w:rPr>
            </w:pPr>
            <w:r w:rsidRPr="0039363B">
              <w:rPr>
                <w:rFonts w:ascii="Arial" w:hAnsi="Arial" w:cs="Arial"/>
              </w:rPr>
              <w:t>using local suppliers &amp; workforce;</w:t>
            </w:r>
          </w:p>
          <w:p w14:paraId="26A69C2E" w14:textId="77777777" w:rsidR="00955B10" w:rsidRDefault="00955B10" w:rsidP="00955B10">
            <w:pPr>
              <w:numPr>
                <w:ilvl w:val="0"/>
                <w:numId w:val="18"/>
              </w:numPr>
              <w:spacing w:before="20" w:after="20"/>
              <w:ind w:left="885" w:hanging="567"/>
              <w:rPr>
                <w:rFonts w:ascii="Arial" w:hAnsi="Arial" w:cs="Arial"/>
              </w:rPr>
            </w:pPr>
            <w:r w:rsidRPr="0039363B">
              <w:rPr>
                <w:rFonts w:ascii="Arial" w:hAnsi="Arial" w:cs="Arial"/>
              </w:rPr>
              <w:t>health staff identify</w:t>
            </w:r>
            <w:r>
              <w:rPr>
                <w:rFonts w:ascii="Arial" w:hAnsi="Arial" w:cs="Arial"/>
              </w:rPr>
              <w:t>ing</w:t>
            </w:r>
            <w:r w:rsidRPr="0039363B">
              <w:rPr>
                <w:rFonts w:ascii="Arial" w:hAnsi="Arial" w:cs="Arial"/>
              </w:rPr>
              <w:t xml:space="preserve"> those </w:t>
            </w:r>
            <w:r>
              <w:rPr>
                <w:rFonts w:ascii="Arial" w:hAnsi="Arial" w:cs="Arial"/>
              </w:rPr>
              <w:t xml:space="preserve">at risk </w:t>
            </w:r>
            <w:r w:rsidRPr="0039363B">
              <w:rPr>
                <w:rFonts w:ascii="Arial" w:hAnsi="Arial" w:cs="Arial"/>
              </w:rPr>
              <w:t>and providing information about e.g. food banks, debt advice;</w:t>
            </w:r>
            <w:r>
              <w:rPr>
                <w:rFonts w:ascii="Arial" w:hAnsi="Arial" w:cs="Arial"/>
              </w:rPr>
              <w:t xml:space="preserve"> paediatric staff encouraging uptake of free school</w:t>
            </w:r>
            <w:r w:rsidRPr="00420F81">
              <w:rPr>
                <w:rFonts w:ascii="Arial" w:hAnsi="Arial" w:cs="Arial"/>
              </w:rPr>
              <w:t xml:space="preserve"> </w:t>
            </w:r>
            <w:r>
              <w:rPr>
                <w:rFonts w:ascii="Arial" w:hAnsi="Arial" w:cs="Arial"/>
              </w:rPr>
              <w:t>meals</w:t>
            </w:r>
          </w:p>
          <w:p w14:paraId="60C2562B" w14:textId="77777777" w:rsidR="00955B10" w:rsidRPr="0039363B" w:rsidRDefault="00955B10" w:rsidP="00955B10">
            <w:pPr>
              <w:numPr>
                <w:ilvl w:val="0"/>
                <w:numId w:val="18"/>
              </w:numPr>
              <w:spacing w:before="20" w:after="20"/>
              <w:ind w:left="885" w:hanging="567"/>
              <w:rPr>
                <w:rFonts w:ascii="Arial" w:hAnsi="Arial" w:cs="Arial"/>
              </w:rPr>
            </w:pPr>
            <w:r w:rsidRPr="0039363B">
              <w:rPr>
                <w:rFonts w:ascii="Arial" w:hAnsi="Arial" w:cs="Arial"/>
              </w:rPr>
              <w:t>link</w:t>
            </w:r>
            <w:r>
              <w:rPr>
                <w:rFonts w:ascii="Arial" w:hAnsi="Arial" w:cs="Arial"/>
              </w:rPr>
              <w:t>ing</w:t>
            </w:r>
            <w:r w:rsidRPr="0039363B">
              <w:rPr>
                <w:rFonts w:ascii="Arial" w:hAnsi="Arial" w:cs="Arial"/>
              </w:rPr>
              <w:t xml:space="preserve"> with front-line services outside the healthcare e.g. provision of NHS health checks through job centres and providing and youth services with  information on alcohol and suicide prevention, help lines etc.</w:t>
            </w:r>
          </w:p>
          <w:p w14:paraId="1A709813" w14:textId="77777777" w:rsidR="00955B10" w:rsidRDefault="00955B10" w:rsidP="00955B10">
            <w:pPr>
              <w:rPr>
                <w:rFonts w:ascii="Arial" w:hAnsi="Arial" w:cs="Arial"/>
              </w:rPr>
            </w:pPr>
          </w:p>
          <w:p w14:paraId="6C86CC51" w14:textId="77777777" w:rsidR="00955B10" w:rsidRDefault="00955B10" w:rsidP="00955B10">
            <w:pPr>
              <w:spacing w:before="20" w:after="20"/>
              <w:rPr>
                <w:rFonts w:ascii="Arial" w:hAnsi="Arial" w:cs="Arial"/>
                <w:b/>
              </w:rPr>
            </w:pPr>
            <w:r w:rsidRPr="0039363B">
              <w:rPr>
                <w:rFonts w:ascii="Arial" w:hAnsi="Arial" w:cs="Arial"/>
              </w:rPr>
              <w:t xml:space="preserve">A </w:t>
            </w:r>
            <w:r w:rsidRPr="0039363B">
              <w:rPr>
                <w:rFonts w:ascii="Arial" w:hAnsi="Arial" w:cs="Arial"/>
                <w:b/>
              </w:rPr>
              <w:t>good candidate</w:t>
            </w:r>
            <w:r>
              <w:rPr>
                <w:rFonts w:ascii="Arial" w:hAnsi="Arial" w:cs="Arial"/>
                <w:b/>
              </w:rPr>
              <w:t>:</w:t>
            </w:r>
          </w:p>
          <w:p w14:paraId="0A594135" w14:textId="77777777" w:rsidR="00955B10" w:rsidRPr="00420F81" w:rsidRDefault="00955B10" w:rsidP="00955B10">
            <w:pPr>
              <w:numPr>
                <w:ilvl w:val="0"/>
                <w:numId w:val="17"/>
              </w:numPr>
              <w:spacing w:before="20" w:after="20"/>
              <w:ind w:left="426" w:hanging="426"/>
              <w:rPr>
                <w:rFonts w:ascii="Arial" w:hAnsi="Arial" w:cs="Arial"/>
              </w:rPr>
            </w:pPr>
            <w:r w:rsidRPr="00420F81">
              <w:rPr>
                <w:rFonts w:ascii="Arial" w:hAnsi="Arial" w:cs="Arial"/>
              </w:rPr>
              <w:t xml:space="preserve">discusses training needs e.g. healthcare staff and also staff  in other agencies (e.g. police, fire services) on brief preventative interventions </w:t>
            </w:r>
          </w:p>
          <w:p w14:paraId="1D273272" w14:textId="77777777" w:rsidR="00955B10" w:rsidRPr="00D77566" w:rsidRDefault="00955B10" w:rsidP="00955B10">
            <w:pPr>
              <w:pStyle w:val="ListParagraph"/>
              <w:numPr>
                <w:ilvl w:val="0"/>
                <w:numId w:val="17"/>
              </w:numPr>
              <w:spacing w:before="20" w:after="20"/>
              <w:ind w:left="460" w:hanging="460"/>
              <w:rPr>
                <w:rFonts w:ascii="Arial" w:hAnsi="Arial" w:cs="Arial"/>
              </w:rPr>
            </w:pPr>
            <w:r w:rsidRPr="00D77566">
              <w:rPr>
                <w:rFonts w:ascii="Arial" w:hAnsi="Arial" w:cs="Arial"/>
              </w:rPr>
              <w:t>explains</w:t>
            </w:r>
            <w:r>
              <w:rPr>
                <w:rFonts w:ascii="Arial" w:hAnsi="Arial" w:cs="Arial"/>
              </w:rPr>
              <w:t xml:space="preserve"> how</w:t>
            </w:r>
            <w:r w:rsidRPr="00D77566">
              <w:rPr>
                <w:rFonts w:ascii="Arial" w:hAnsi="Arial" w:cs="Arial"/>
              </w:rPr>
              <w:t xml:space="preserve"> close partnership working with other agencies is crucial </w:t>
            </w:r>
            <w:r>
              <w:rPr>
                <w:rFonts w:ascii="Arial" w:hAnsi="Arial" w:cs="Arial"/>
              </w:rPr>
              <w:t>(</w:t>
            </w:r>
            <w:r w:rsidRPr="00D77566">
              <w:rPr>
                <w:rFonts w:ascii="Arial" w:hAnsi="Arial" w:cs="Arial"/>
              </w:rPr>
              <w:t>active labour market programmes keep and reintegrate workers into jobs, and social protection from welfare systems reduce health impacts of unemployment</w:t>
            </w:r>
            <w:r>
              <w:rPr>
                <w:rFonts w:ascii="Arial" w:hAnsi="Arial" w:cs="Arial"/>
              </w:rPr>
              <w:t>)</w:t>
            </w:r>
            <w:r w:rsidRPr="00D77566">
              <w:rPr>
                <w:rFonts w:ascii="Arial" w:hAnsi="Arial" w:cs="Arial"/>
              </w:rPr>
              <w:t>.</w:t>
            </w:r>
          </w:p>
          <w:p w14:paraId="03C70EFE" w14:textId="77777777" w:rsidR="00955B10" w:rsidRDefault="00955B10" w:rsidP="00955B10">
            <w:pPr>
              <w:spacing w:before="20" w:after="20"/>
              <w:rPr>
                <w:rFonts w:ascii="Arial" w:hAnsi="Arial" w:cs="Arial"/>
              </w:rPr>
            </w:pPr>
          </w:p>
          <w:p w14:paraId="0696D602" w14:textId="77777777" w:rsidR="00955B10" w:rsidRPr="0039363B" w:rsidRDefault="00955B10" w:rsidP="00955B10">
            <w:pPr>
              <w:spacing w:before="20" w:after="20"/>
              <w:rPr>
                <w:rFonts w:ascii="Arial" w:hAnsi="Arial" w:cs="Arial"/>
                <w:b/>
              </w:rPr>
            </w:pPr>
            <w:r w:rsidRPr="0039363B">
              <w:rPr>
                <w:rFonts w:ascii="Arial" w:hAnsi="Arial" w:cs="Arial"/>
              </w:rPr>
              <w:t xml:space="preserve">A </w:t>
            </w:r>
            <w:r w:rsidRPr="0039363B">
              <w:rPr>
                <w:rFonts w:ascii="Arial" w:hAnsi="Arial" w:cs="Arial"/>
                <w:b/>
              </w:rPr>
              <w:t>poor</w:t>
            </w:r>
            <w:r w:rsidRPr="0039363B">
              <w:rPr>
                <w:rFonts w:ascii="Arial" w:hAnsi="Arial" w:cs="Arial"/>
              </w:rPr>
              <w:t xml:space="preserve"> </w:t>
            </w:r>
            <w:r w:rsidRPr="0039363B">
              <w:rPr>
                <w:rFonts w:ascii="Arial" w:hAnsi="Arial" w:cs="Arial"/>
                <w:b/>
              </w:rPr>
              <w:t>candidate:</w:t>
            </w:r>
          </w:p>
          <w:p w14:paraId="639CB2E3" w14:textId="77777777" w:rsidR="00955B10" w:rsidRDefault="00955B10" w:rsidP="00955B10">
            <w:pPr>
              <w:pStyle w:val="ListParagraph"/>
              <w:numPr>
                <w:ilvl w:val="0"/>
                <w:numId w:val="29"/>
              </w:numPr>
              <w:spacing w:before="20" w:after="20"/>
              <w:rPr>
                <w:rFonts w:ascii="Arial" w:hAnsi="Arial" w:cs="Arial"/>
              </w:rPr>
            </w:pPr>
            <w:r w:rsidRPr="00955B10">
              <w:rPr>
                <w:rFonts w:ascii="Arial" w:hAnsi="Arial" w:cs="Arial"/>
              </w:rPr>
              <w:t xml:space="preserve">gives limited examples of how and what services might need reviewing </w:t>
            </w:r>
          </w:p>
          <w:p w14:paraId="0D879618" w14:textId="77777777" w:rsidR="00955B10" w:rsidRPr="00955B10" w:rsidRDefault="00955B10" w:rsidP="00955B10">
            <w:pPr>
              <w:pStyle w:val="ListParagraph"/>
              <w:numPr>
                <w:ilvl w:val="0"/>
                <w:numId w:val="29"/>
              </w:numPr>
              <w:spacing w:before="20" w:after="20"/>
              <w:rPr>
                <w:rFonts w:ascii="Arial" w:hAnsi="Arial" w:cs="Arial"/>
              </w:rPr>
            </w:pPr>
            <w:r>
              <w:rPr>
                <w:rFonts w:ascii="Arial" w:hAnsi="Arial" w:cs="Arial"/>
              </w:rPr>
              <w:t xml:space="preserve">does not </w:t>
            </w:r>
            <w:r w:rsidRPr="00955B10">
              <w:rPr>
                <w:rFonts w:ascii="Arial" w:hAnsi="Arial" w:cs="Arial"/>
              </w:rPr>
              <w:t xml:space="preserve">explain how healthcare </w:t>
            </w:r>
            <w:r>
              <w:rPr>
                <w:rFonts w:ascii="Arial" w:hAnsi="Arial" w:cs="Arial"/>
              </w:rPr>
              <w:t>c</w:t>
            </w:r>
            <w:r w:rsidRPr="00955B10">
              <w:rPr>
                <w:rFonts w:ascii="Arial" w:hAnsi="Arial" w:cs="Arial"/>
              </w:rPr>
              <w:t>ould work more widely</w:t>
            </w:r>
          </w:p>
          <w:p w14:paraId="2595D237" w14:textId="77777777" w:rsidR="00955B10" w:rsidRPr="00420F81" w:rsidRDefault="00955B10" w:rsidP="00955B10">
            <w:pPr>
              <w:pStyle w:val="ListParagraph"/>
              <w:numPr>
                <w:ilvl w:val="0"/>
                <w:numId w:val="29"/>
              </w:numPr>
              <w:rPr>
                <w:rFonts w:ascii="Arial" w:hAnsi="Arial" w:cs="Arial"/>
              </w:rPr>
            </w:pPr>
            <w:r w:rsidRPr="00420F81">
              <w:rPr>
                <w:rFonts w:ascii="Arial" w:hAnsi="Arial" w:cs="Arial"/>
              </w:rPr>
              <w:t>does not mention partnership working</w:t>
            </w:r>
          </w:p>
          <w:p w14:paraId="7FAE43FF" w14:textId="77777777" w:rsidR="00955B10" w:rsidRDefault="00955B10" w:rsidP="00096197">
            <w:pPr>
              <w:rPr>
                <w:rFonts w:ascii="Arial" w:hAnsi="Arial" w:cs="Arial"/>
              </w:rPr>
            </w:pPr>
          </w:p>
        </w:tc>
      </w:tr>
    </w:tbl>
    <w:p w14:paraId="782CC445" w14:textId="77777777" w:rsidR="00955B10" w:rsidRDefault="00955B10" w:rsidP="00096197">
      <w:pPr>
        <w:rPr>
          <w:rFonts w:ascii="Arial" w:hAnsi="Arial" w:cs="Arial"/>
        </w:rPr>
      </w:pPr>
    </w:p>
    <w:p w14:paraId="68728400" w14:textId="77777777" w:rsidR="00D77566" w:rsidRDefault="00D77566" w:rsidP="00096197">
      <w:pPr>
        <w:rPr>
          <w:rFonts w:ascii="Arial" w:hAnsi="Arial" w:cs="Arial"/>
        </w:rPr>
      </w:pPr>
    </w:p>
    <w:p w14:paraId="0C3ED470" w14:textId="77777777" w:rsidR="00A31E74" w:rsidRDefault="00A31E74" w:rsidP="002C4189">
      <w:pPr>
        <w:spacing w:before="20" w:after="20"/>
        <w:rPr>
          <w:rFonts w:ascii="Arial" w:hAnsi="Arial" w:cs="Arial"/>
        </w:rPr>
      </w:pPr>
    </w:p>
    <w:p w14:paraId="61687765" w14:textId="77777777" w:rsidR="002D6E12" w:rsidRPr="00FA4CC5" w:rsidRDefault="002D6E12" w:rsidP="002D6E12">
      <w:pPr>
        <w:ind w:left="360" w:hanging="360"/>
        <w:outlineLvl w:val="0"/>
        <w:rPr>
          <w:rFonts w:ascii="Arial" w:hAnsi="Arial" w:cs="Arial"/>
        </w:rPr>
      </w:pPr>
      <w:r w:rsidRPr="00FA4CC5">
        <w:rPr>
          <w:rFonts w:ascii="Arial" w:hAnsi="Arial" w:cs="Arial"/>
        </w:rPr>
        <w:lastRenderedPageBreak/>
        <w:t>5.</w:t>
      </w:r>
      <w:r w:rsidRPr="00FA4CC5">
        <w:rPr>
          <w:rFonts w:ascii="Arial" w:hAnsi="Arial" w:cs="Arial"/>
        </w:rPr>
        <w:tab/>
        <w:t xml:space="preserve">Has the candidate demonstrated sensitivity in handling </w:t>
      </w:r>
      <w:r w:rsidRPr="00FA4CC5">
        <w:rPr>
          <w:rFonts w:ascii="Arial" w:hAnsi="Arial" w:cs="Arial"/>
          <w:u w:val="single"/>
        </w:rPr>
        <w:t>uncertainty, the unexpected, conflict</w:t>
      </w:r>
      <w:r w:rsidRPr="00FA4CC5">
        <w:rPr>
          <w:rFonts w:ascii="Arial" w:hAnsi="Arial" w:cs="Arial"/>
        </w:rPr>
        <w:t xml:space="preserve"> and/or </w:t>
      </w:r>
      <w:r w:rsidRPr="00FA4CC5">
        <w:rPr>
          <w:rFonts w:ascii="Arial" w:hAnsi="Arial" w:cs="Arial"/>
          <w:u w:val="single"/>
        </w:rPr>
        <w:t>responding to challenging questions</w:t>
      </w:r>
      <w:r w:rsidRPr="00FA4CC5">
        <w:rPr>
          <w:rFonts w:ascii="Arial" w:hAnsi="Arial" w:cs="Arial"/>
        </w:rPr>
        <w:t>?</w:t>
      </w:r>
    </w:p>
    <w:p w14:paraId="7FB94C0F" w14:textId="77777777" w:rsidR="002518D7" w:rsidRDefault="002518D7" w:rsidP="002518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1012A" w:rsidRPr="00D77F39" w14:paraId="6AB54758" w14:textId="77777777" w:rsidTr="00D77F39">
        <w:tc>
          <w:tcPr>
            <w:tcW w:w="9039" w:type="dxa"/>
            <w:shd w:val="clear" w:color="auto" w:fill="auto"/>
          </w:tcPr>
          <w:p w14:paraId="02A7CAA6" w14:textId="77777777" w:rsidR="00B56729" w:rsidRDefault="0051012A" w:rsidP="00D77F39">
            <w:pPr>
              <w:spacing w:before="20" w:after="20"/>
              <w:rPr>
                <w:rFonts w:ascii="Arial" w:hAnsi="Arial" w:cs="Arial"/>
                <w:b/>
              </w:rPr>
            </w:pPr>
            <w:r w:rsidRPr="00D77F39">
              <w:rPr>
                <w:rFonts w:ascii="Arial" w:hAnsi="Arial" w:cs="Arial"/>
              </w:rPr>
              <w:t xml:space="preserve">An </w:t>
            </w:r>
            <w:r w:rsidRPr="00D77F39">
              <w:rPr>
                <w:rFonts w:ascii="Arial" w:hAnsi="Arial" w:cs="Arial"/>
                <w:b/>
              </w:rPr>
              <w:t>adequate candidate</w:t>
            </w:r>
            <w:r w:rsidR="00B56729">
              <w:rPr>
                <w:rFonts w:ascii="Arial" w:hAnsi="Arial" w:cs="Arial"/>
                <w:b/>
              </w:rPr>
              <w:t>:</w:t>
            </w:r>
          </w:p>
          <w:p w14:paraId="7A15E4B2" w14:textId="77777777" w:rsidR="0051012A" w:rsidRPr="0039363B" w:rsidRDefault="0051012A" w:rsidP="002C4189">
            <w:pPr>
              <w:pStyle w:val="ListParagraph"/>
              <w:numPr>
                <w:ilvl w:val="0"/>
                <w:numId w:val="30"/>
              </w:numPr>
              <w:spacing w:before="20" w:after="20"/>
              <w:ind w:left="460" w:hanging="425"/>
              <w:rPr>
                <w:rFonts w:ascii="Arial" w:hAnsi="Arial" w:cs="Arial"/>
              </w:rPr>
            </w:pPr>
            <w:r w:rsidRPr="0039363B">
              <w:rPr>
                <w:rFonts w:ascii="Arial" w:hAnsi="Arial" w:cs="Arial"/>
              </w:rPr>
              <w:t>identifies that public health teams can assess evidence for preventive interventions, including economic evaluations</w:t>
            </w:r>
            <w:r w:rsidR="007561B3">
              <w:rPr>
                <w:rFonts w:ascii="Arial" w:hAnsi="Arial" w:cs="Arial"/>
              </w:rPr>
              <w:t>,</w:t>
            </w:r>
            <w:r w:rsidRPr="0039363B">
              <w:rPr>
                <w:rFonts w:ascii="Arial" w:hAnsi="Arial" w:cs="Arial"/>
              </w:rPr>
              <w:t xml:space="preserve"> return on investment, and </w:t>
            </w:r>
            <w:r w:rsidR="007561B3">
              <w:rPr>
                <w:rFonts w:ascii="Arial" w:hAnsi="Arial" w:cs="Arial"/>
              </w:rPr>
              <w:t>the</w:t>
            </w:r>
            <w:r w:rsidRPr="0039363B">
              <w:rPr>
                <w:rFonts w:ascii="Arial" w:hAnsi="Arial" w:cs="Arial"/>
              </w:rPr>
              <w:t xml:space="preserve"> potential for releasing resource by adopting evidence-based efficiencies.</w:t>
            </w:r>
          </w:p>
          <w:p w14:paraId="34F368D1" w14:textId="77777777" w:rsidR="0051012A" w:rsidRPr="0039363B" w:rsidRDefault="0051012A" w:rsidP="002C4189">
            <w:pPr>
              <w:pStyle w:val="ListParagraph"/>
              <w:numPr>
                <w:ilvl w:val="0"/>
                <w:numId w:val="30"/>
              </w:numPr>
              <w:spacing w:before="20" w:after="20"/>
              <w:ind w:left="460" w:hanging="425"/>
              <w:rPr>
                <w:rFonts w:ascii="Arial" w:hAnsi="Arial" w:cs="Arial"/>
              </w:rPr>
            </w:pPr>
            <w:r w:rsidRPr="0039363B">
              <w:rPr>
                <w:rFonts w:ascii="Arial" w:hAnsi="Arial" w:cs="Arial"/>
              </w:rPr>
              <w:t>advocate</w:t>
            </w:r>
            <w:r w:rsidR="002C4189">
              <w:rPr>
                <w:rFonts w:ascii="Arial" w:hAnsi="Arial" w:cs="Arial"/>
              </w:rPr>
              <w:t>s</w:t>
            </w:r>
            <w:r w:rsidRPr="0039363B">
              <w:rPr>
                <w:rFonts w:ascii="Arial" w:hAnsi="Arial" w:cs="Arial"/>
              </w:rPr>
              <w:t xml:space="preserve"> for public health at a time of recession.</w:t>
            </w:r>
          </w:p>
          <w:p w14:paraId="7908F6E9" w14:textId="77777777" w:rsidR="0051012A" w:rsidRPr="00D77F39" w:rsidRDefault="0051012A" w:rsidP="00D77F39">
            <w:pPr>
              <w:spacing w:before="20" w:after="20"/>
              <w:rPr>
                <w:rFonts w:ascii="Arial" w:hAnsi="Arial" w:cs="Arial"/>
              </w:rPr>
            </w:pPr>
          </w:p>
          <w:p w14:paraId="67F53271" w14:textId="77777777" w:rsidR="002C4189" w:rsidRDefault="0051012A" w:rsidP="002C4189">
            <w:pPr>
              <w:spacing w:before="20" w:after="20"/>
              <w:rPr>
                <w:rFonts w:ascii="Arial" w:hAnsi="Arial" w:cs="Arial"/>
                <w:b/>
              </w:rPr>
            </w:pPr>
            <w:r w:rsidRPr="00D77F39">
              <w:rPr>
                <w:rFonts w:ascii="Arial" w:hAnsi="Arial" w:cs="Arial"/>
              </w:rPr>
              <w:t xml:space="preserve">A </w:t>
            </w:r>
            <w:r w:rsidRPr="00D77F39">
              <w:rPr>
                <w:rFonts w:ascii="Arial" w:hAnsi="Arial" w:cs="Arial"/>
                <w:b/>
              </w:rPr>
              <w:t>good candidate</w:t>
            </w:r>
          </w:p>
          <w:p w14:paraId="449D052C" w14:textId="77777777" w:rsidR="007561B3" w:rsidRDefault="0051012A" w:rsidP="00D77F39">
            <w:pPr>
              <w:pStyle w:val="ListParagraph"/>
              <w:numPr>
                <w:ilvl w:val="0"/>
                <w:numId w:val="19"/>
              </w:numPr>
              <w:spacing w:before="20" w:after="20"/>
              <w:ind w:left="426"/>
              <w:rPr>
                <w:rFonts w:ascii="Arial" w:hAnsi="Arial" w:cs="Arial"/>
              </w:rPr>
            </w:pPr>
            <w:r w:rsidRPr="007561B3">
              <w:rPr>
                <w:rFonts w:ascii="Arial" w:hAnsi="Arial" w:cs="Arial"/>
              </w:rPr>
              <w:t>identifies that public health teams have a role in health care service re-design, and advising on prioritisation to release resources in ways which ensure that population health does not decline as a consequence</w:t>
            </w:r>
          </w:p>
          <w:p w14:paraId="56DC46F2" w14:textId="77777777" w:rsidR="002C4189" w:rsidRDefault="00A960D7" w:rsidP="00D77F39">
            <w:pPr>
              <w:pStyle w:val="ListParagraph"/>
              <w:numPr>
                <w:ilvl w:val="0"/>
                <w:numId w:val="19"/>
              </w:numPr>
              <w:spacing w:before="20" w:after="20"/>
              <w:ind w:left="426"/>
              <w:rPr>
                <w:rFonts w:ascii="Arial" w:hAnsi="Arial" w:cs="Arial"/>
              </w:rPr>
            </w:pPr>
            <w:r>
              <w:rPr>
                <w:rFonts w:ascii="Arial" w:hAnsi="Arial" w:cs="Arial"/>
              </w:rPr>
              <w:t>explains</w:t>
            </w:r>
            <w:r w:rsidR="0051012A" w:rsidRPr="007561B3">
              <w:rPr>
                <w:rFonts w:ascii="Arial" w:hAnsi="Arial" w:cs="Arial"/>
              </w:rPr>
              <w:t xml:space="preserve"> that spending on public health programmes should be maintained during a period of financial constraint, because of the long term impact on health outcomes, health inequalities, life expectancy and health service capacity. </w:t>
            </w:r>
          </w:p>
          <w:p w14:paraId="5B9A8336" w14:textId="77777777" w:rsidR="00A960D7" w:rsidRPr="007561B3" w:rsidRDefault="00A960D7" w:rsidP="00D77F39">
            <w:pPr>
              <w:pStyle w:val="ListParagraph"/>
              <w:numPr>
                <w:ilvl w:val="0"/>
                <w:numId w:val="19"/>
              </w:numPr>
              <w:spacing w:before="20" w:after="20"/>
              <w:ind w:left="426"/>
              <w:rPr>
                <w:rFonts w:ascii="Arial" w:hAnsi="Arial" w:cs="Arial"/>
              </w:rPr>
            </w:pPr>
            <w:r>
              <w:rPr>
                <w:rFonts w:ascii="Arial" w:hAnsi="Arial" w:cs="Arial"/>
              </w:rPr>
              <w:t>Notes that healthcare staff (or their families) may fall into the higher risk groups</w:t>
            </w:r>
          </w:p>
          <w:p w14:paraId="51A88B87" w14:textId="77777777" w:rsidR="0051012A" w:rsidRPr="00D77F39" w:rsidRDefault="0051012A" w:rsidP="00D77F39">
            <w:pPr>
              <w:spacing w:before="20" w:after="20"/>
              <w:rPr>
                <w:rFonts w:ascii="Arial" w:hAnsi="Arial" w:cs="Arial"/>
              </w:rPr>
            </w:pPr>
          </w:p>
          <w:p w14:paraId="49FD9CE0" w14:textId="77777777" w:rsidR="007561B3" w:rsidRDefault="0051012A" w:rsidP="00B56729">
            <w:pPr>
              <w:rPr>
                <w:rFonts w:ascii="Arial" w:hAnsi="Arial" w:cs="Arial"/>
                <w:b/>
              </w:rPr>
            </w:pPr>
            <w:r w:rsidRPr="00D77F39">
              <w:rPr>
                <w:rFonts w:ascii="Arial" w:hAnsi="Arial" w:cs="Arial"/>
              </w:rPr>
              <w:t xml:space="preserve">A </w:t>
            </w:r>
            <w:r w:rsidRPr="00D77F39">
              <w:rPr>
                <w:rFonts w:ascii="Arial" w:hAnsi="Arial" w:cs="Arial"/>
                <w:b/>
              </w:rPr>
              <w:t>poor</w:t>
            </w:r>
            <w:r w:rsidRPr="00D77F39">
              <w:rPr>
                <w:rFonts w:ascii="Arial" w:hAnsi="Arial" w:cs="Arial"/>
              </w:rPr>
              <w:t xml:space="preserve"> </w:t>
            </w:r>
            <w:r w:rsidRPr="00D77F39">
              <w:rPr>
                <w:rFonts w:ascii="Arial" w:hAnsi="Arial" w:cs="Arial"/>
                <w:b/>
              </w:rPr>
              <w:t>candidate</w:t>
            </w:r>
            <w:r w:rsidR="007561B3">
              <w:rPr>
                <w:rFonts w:ascii="Arial" w:hAnsi="Arial" w:cs="Arial"/>
                <w:b/>
              </w:rPr>
              <w:t>:</w:t>
            </w:r>
          </w:p>
          <w:p w14:paraId="21780742" w14:textId="77777777" w:rsidR="00A960D7" w:rsidRDefault="00A960D7" w:rsidP="007561B3">
            <w:pPr>
              <w:pStyle w:val="ListParagraph"/>
              <w:numPr>
                <w:ilvl w:val="0"/>
                <w:numId w:val="34"/>
              </w:numPr>
              <w:ind w:left="460" w:hanging="425"/>
              <w:rPr>
                <w:rFonts w:ascii="Arial" w:hAnsi="Arial" w:cs="Arial"/>
              </w:rPr>
            </w:pPr>
            <w:r>
              <w:rPr>
                <w:rFonts w:ascii="Arial" w:hAnsi="Arial" w:cs="Arial"/>
              </w:rPr>
              <w:t xml:space="preserve">cannot articulate the role of the </w:t>
            </w:r>
            <w:r w:rsidR="0051012A" w:rsidRPr="007561B3">
              <w:rPr>
                <w:rFonts w:ascii="Arial" w:hAnsi="Arial" w:cs="Arial"/>
              </w:rPr>
              <w:t>public health</w:t>
            </w:r>
          </w:p>
          <w:p w14:paraId="14BB2634" w14:textId="77777777" w:rsidR="0051012A" w:rsidRPr="007561B3" w:rsidRDefault="00A960D7" w:rsidP="007561B3">
            <w:pPr>
              <w:pStyle w:val="ListParagraph"/>
              <w:numPr>
                <w:ilvl w:val="0"/>
                <w:numId w:val="34"/>
              </w:numPr>
              <w:ind w:left="460" w:hanging="425"/>
              <w:rPr>
                <w:rFonts w:ascii="Arial" w:hAnsi="Arial" w:cs="Arial"/>
              </w:rPr>
            </w:pPr>
            <w:r>
              <w:rPr>
                <w:rFonts w:ascii="Arial" w:hAnsi="Arial" w:cs="Arial"/>
              </w:rPr>
              <w:t>does not advocate for maintaining spend on public health programmes</w:t>
            </w:r>
            <w:r w:rsidR="0051012A" w:rsidRPr="007561B3">
              <w:rPr>
                <w:rFonts w:ascii="Arial" w:hAnsi="Arial" w:cs="Arial"/>
              </w:rPr>
              <w:t>.</w:t>
            </w:r>
          </w:p>
        </w:tc>
      </w:tr>
    </w:tbl>
    <w:p w14:paraId="477EEC7C" w14:textId="77777777" w:rsidR="002518D7" w:rsidRDefault="002518D7" w:rsidP="002518D7">
      <w:pPr>
        <w:rPr>
          <w:rFonts w:ascii="Arial" w:hAnsi="Arial" w:cs="Arial"/>
        </w:rPr>
      </w:pPr>
    </w:p>
    <w:p w14:paraId="6B433200" w14:textId="77777777" w:rsidR="002518D7" w:rsidRDefault="002518D7" w:rsidP="002518D7">
      <w:pPr>
        <w:rPr>
          <w:rFonts w:ascii="Arial" w:hAnsi="Arial" w:cs="Arial"/>
        </w:rPr>
      </w:pPr>
    </w:p>
    <w:p w14:paraId="0BE22BDB" w14:textId="77777777" w:rsidR="003A7761" w:rsidRPr="00FA4CC5" w:rsidRDefault="003A7761" w:rsidP="003A7761">
      <w:pPr>
        <w:jc w:val="right"/>
        <w:rPr>
          <w:rFonts w:ascii="Arial" w:hAnsi="Arial" w:cs="Arial"/>
        </w:rPr>
      </w:pPr>
    </w:p>
    <w:p w14:paraId="7EB91BCA" w14:textId="77777777" w:rsidR="007561B3" w:rsidRDefault="007561B3">
      <w:pPr>
        <w:rPr>
          <w:rFonts w:ascii="Arial" w:hAnsi="Arial" w:cs="Arial"/>
          <w:b/>
          <w:sz w:val="40"/>
          <w:szCs w:val="40"/>
        </w:rPr>
      </w:pPr>
      <w:r>
        <w:rPr>
          <w:rFonts w:ascii="Arial" w:hAnsi="Arial" w:cs="Arial"/>
          <w:b/>
          <w:sz w:val="40"/>
          <w:szCs w:val="40"/>
        </w:rPr>
        <w:br w:type="page"/>
      </w:r>
    </w:p>
    <w:p w14:paraId="1E6C0D2B" w14:textId="77777777" w:rsidR="00BF3679" w:rsidRDefault="00BF3679" w:rsidP="003A7761">
      <w:pPr>
        <w:jc w:val="center"/>
        <w:rPr>
          <w:rFonts w:ascii="Arial" w:hAnsi="Arial" w:cs="Arial"/>
          <w:b/>
          <w:sz w:val="40"/>
          <w:szCs w:val="40"/>
        </w:rPr>
      </w:pPr>
    </w:p>
    <w:p w14:paraId="3241FCF8" w14:textId="77777777" w:rsidR="00BF3679" w:rsidRDefault="00BF3679" w:rsidP="003A7761">
      <w:pPr>
        <w:jc w:val="center"/>
        <w:rPr>
          <w:rFonts w:ascii="Arial" w:hAnsi="Arial" w:cs="Arial"/>
          <w:b/>
          <w:sz w:val="40"/>
          <w:szCs w:val="40"/>
        </w:rPr>
      </w:pPr>
    </w:p>
    <w:p w14:paraId="28928179" w14:textId="77777777" w:rsidR="00BF3679" w:rsidRDefault="00BF3679" w:rsidP="003A7761">
      <w:pPr>
        <w:jc w:val="center"/>
        <w:rPr>
          <w:rFonts w:ascii="Arial" w:hAnsi="Arial" w:cs="Arial"/>
          <w:b/>
          <w:sz w:val="40"/>
          <w:szCs w:val="40"/>
        </w:rPr>
      </w:pPr>
    </w:p>
    <w:p w14:paraId="177DCE75" w14:textId="77777777" w:rsidR="00BF3679" w:rsidRDefault="00BF3679" w:rsidP="003A7761">
      <w:pPr>
        <w:jc w:val="center"/>
        <w:rPr>
          <w:rFonts w:ascii="Arial" w:hAnsi="Arial" w:cs="Arial"/>
          <w:b/>
          <w:sz w:val="40"/>
          <w:szCs w:val="40"/>
        </w:rPr>
      </w:pPr>
    </w:p>
    <w:p w14:paraId="50662DA1" w14:textId="77777777" w:rsidR="00BF3679" w:rsidRDefault="00BF3679" w:rsidP="003A7761">
      <w:pPr>
        <w:jc w:val="center"/>
        <w:rPr>
          <w:rFonts w:ascii="Arial" w:hAnsi="Arial" w:cs="Arial"/>
          <w:b/>
          <w:sz w:val="40"/>
          <w:szCs w:val="40"/>
        </w:rPr>
      </w:pPr>
    </w:p>
    <w:p w14:paraId="7AF14C22" w14:textId="77777777" w:rsidR="00BF3679" w:rsidRDefault="00BF3679" w:rsidP="003A7761">
      <w:pPr>
        <w:jc w:val="center"/>
        <w:rPr>
          <w:rFonts w:ascii="Arial" w:hAnsi="Arial" w:cs="Arial"/>
          <w:b/>
          <w:sz w:val="40"/>
          <w:szCs w:val="40"/>
        </w:rPr>
      </w:pPr>
    </w:p>
    <w:p w14:paraId="16029B9B" w14:textId="77777777" w:rsidR="00BF3679" w:rsidRDefault="00BF3679" w:rsidP="003A7761">
      <w:pPr>
        <w:jc w:val="center"/>
        <w:rPr>
          <w:rFonts w:ascii="Arial" w:hAnsi="Arial" w:cs="Arial"/>
          <w:b/>
          <w:sz w:val="40"/>
          <w:szCs w:val="40"/>
        </w:rPr>
      </w:pPr>
    </w:p>
    <w:p w14:paraId="7D184878" w14:textId="77777777" w:rsidR="00BF3679" w:rsidRDefault="00BF3679" w:rsidP="003A7761">
      <w:pPr>
        <w:jc w:val="center"/>
        <w:rPr>
          <w:rFonts w:ascii="Arial" w:hAnsi="Arial" w:cs="Arial"/>
          <w:b/>
          <w:sz w:val="40"/>
          <w:szCs w:val="40"/>
        </w:rPr>
      </w:pPr>
    </w:p>
    <w:p w14:paraId="27A12885" w14:textId="77777777" w:rsidR="003A7761" w:rsidRPr="00FA4CC5" w:rsidRDefault="00696348" w:rsidP="003A7761">
      <w:pPr>
        <w:jc w:val="center"/>
        <w:rPr>
          <w:rFonts w:ascii="Arial" w:hAnsi="Arial" w:cs="Arial"/>
          <w:b/>
          <w:sz w:val="40"/>
          <w:szCs w:val="40"/>
        </w:rPr>
      </w:pPr>
      <w:r>
        <w:rPr>
          <w:rFonts w:ascii="Arial" w:hAnsi="Arial" w:cs="Arial"/>
          <w:b/>
          <w:sz w:val="40"/>
          <w:szCs w:val="40"/>
        </w:rPr>
        <w:t xml:space="preserve">Economic </w:t>
      </w:r>
      <w:r w:rsidR="003A7761" w:rsidRPr="00FA4CC5">
        <w:rPr>
          <w:rFonts w:ascii="Arial" w:hAnsi="Arial" w:cs="Arial"/>
          <w:b/>
          <w:sz w:val="40"/>
          <w:szCs w:val="40"/>
        </w:rPr>
        <w:t xml:space="preserve">Recession and </w:t>
      </w:r>
      <w:r w:rsidR="00921D6D">
        <w:rPr>
          <w:rFonts w:ascii="Arial" w:hAnsi="Arial" w:cs="Arial"/>
          <w:b/>
          <w:sz w:val="40"/>
          <w:szCs w:val="40"/>
        </w:rPr>
        <w:t>H</w:t>
      </w:r>
      <w:r w:rsidR="003A7761" w:rsidRPr="00FA4CC5">
        <w:rPr>
          <w:rFonts w:ascii="Arial" w:hAnsi="Arial" w:cs="Arial"/>
          <w:b/>
          <w:sz w:val="40"/>
          <w:szCs w:val="40"/>
        </w:rPr>
        <w:t>ealth</w:t>
      </w:r>
    </w:p>
    <w:p w14:paraId="6C9C32C8" w14:textId="77777777" w:rsidR="003A7761" w:rsidRPr="00FA4CC5" w:rsidRDefault="003A7761" w:rsidP="003A7761">
      <w:pPr>
        <w:jc w:val="right"/>
        <w:rPr>
          <w:rFonts w:ascii="Arial" w:hAnsi="Arial" w:cs="Arial"/>
        </w:rPr>
      </w:pPr>
    </w:p>
    <w:p w14:paraId="3F5512E6" w14:textId="77777777" w:rsidR="003A7761" w:rsidRPr="00FA4CC5" w:rsidRDefault="003A7761" w:rsidP="003A7761">
      <w:pPr>
        <w:jc w:val="right"/>
        <w:rPr>
          <w:rFonts w:ascii="Arial" w:hAnsi="Arial" w:cs="Arial"/>
        </w:rPr>
      </w:pPr>
    </w:p>
    <w:p w14:paraId="3DC2DF4A" w14:textId="77777777" w:rsidR="003A7761" w:rsidRPr="00FA4CC5" w:rsidRDefault="003A7761" w:rsidP="003A7761">
      <w:pPr>
        <w:jc w:val="right"/>
        <w:rPr>
          <w:rFonts w:ascii="Arial" w:hAnsi="Arial" w:cs="Arial"/>
        </w:rPr>
      </w:pPr>
    </w:p>
    <w:p w14:paraId="77FCFCA3" w14:textId="77777777" w:rsidR="003A7761" w:rsidRPr="00FA4CC5" w:rsidRDefault="003A7761" w:rsidP="003A7761">
      <w:pPr>
        <w:jc w:val="right"/>
        <w:rPr>
          <w:rFonts w:ascii="Arial" w:hAnsi="Arial" w:cs="Arial"/>
        </w:rPr>
      </w:pPr>
    </w:p>
    <w:p w14:paraId="3F74E27D" w14:textId="77777777" w:rsidR="003A7761" w:rsidRPr="00FA4CC5" w:rsidRDefault="003A7761" w:rsidP="003A7761">
      <w:pPr>
        <w:jc w:val="right"/>
        <w:rPr>
          <w:rFonts w:ascii="Arial" w:hAnsi="Arial" w:cs="Arial"/>
        </w:rPr>
      </w:pPr>
    </w:p>
    <w:p w14:paraId="0221B732" w14:textId="77777777" w:rsidR="003A7761" w:rsidRPr="00FA4CC5" w:rsidRDefault="003A7761" w:rsidP="003A7761">
      <w:pPr>
        <w:jc w:val="right"/>
        <w:rPr>
          <w:rFonts w:ascii="Arial" w:hAnsi="Arial" w:cs="Arial"/>
        </w:rPr>
      </w:pPr>
    </w:p>
    <w:p w14:paraId="627DAE36" w14:textId="77777777" w:rsidR="003A7761" w:rsidRPr="00FA4CC5" w:rsidRDefault="003A7761" w:rsidP="003A7761">
      <w:pPr>
        <w:jc w:val="right"/>
        <w:rPr>
          <w:rFonts w:ascii="Arial" w:hAnsi="Arial" w:cs="Arial"/>
        </w:rPr>
      </w:pPr>
    </w:p>
    <w:p w14:paraId="0A913E8A" w14:textId="77777777" w:rsidR="003A7761" w:rsidRPr="00FA4CC5" w:rsidRDefault="003A7761" w:rsidP="003A7761">
      <w:pPr>
        <w:jc w:val="right"/>
        <w:rPr>
          <w:rFonts w:ascii="Arial" w:hAnsi="Arial" w:cs="Arial"/>
        </w:rPr>
      </w:pPr>
    </w:p>
    <w:p w14:paraId="0118F45A" w14:textId="77777777" w:rsidR="003A7761" w:rsidRPr="00FA4CC5" w:rsidRDefault="003A7761" w:rsidP="003A7761">
      <w:pPr>
        <w:jc w:val="right"/>
        <w:rPr>
          <w:rFonts w:ascii="Arial" w:hAnsi="Arial" w:cs="Arial"/>
        </w:rPr>
      </w:pPr>
    </w:p>
    <w:p w14:paraId="3562C75C" w14:textId="77777777" w:rsidR="003A7761" w:rsidRPr="00FA4CC5" w:rsidRDefault="003A7761" w:rsidP="003A7761">
      <w:pPr>
        <w:jc w:val="right"/>
        <w:rPr>
          <w:rFonts w:ascii="Arial" w:hAnsi="Arial" w:cs="Arial"/>
        </w:rPr>
      </w:pPr>
    </w:p>
    <w:p w14:paraId="2986E3C6" w14:textId="77777777" w:rsidR="003A7761" w:rsidRPr="00FA4CC5" w:rsidRDefault="003A7761" w:rsidP="003A7761">
      <w:pPr>
        <w:jc w:val="right"/>
        <w:rPr>
          <w:rFonts w:ascii="Arial" w:hAnsi="Arial" w:cs="Arial"/>
        </w:rPr>
      </w:pPr>
    </w:p>
    <w:p w14:paraId="36DCEF95" w14:textId="77777777" w:rsidR="003A7761" w:rsidRPr="00FA4CC5" w:rsidRDefault="003A7761" w:rsidP="003A7761">
      <w:pPr>
        <w:jc w:val="right"/>
        <w:rPr>
          <w:rFonts w:ascii="Arial" w:hAnsi="Arial" w:cs="Arial"/>
          <w:b/>
        </w:rPr>
      </w:pPr>
    </w:p>
    <w:p w14:paraId="54DFFA00" w14:textId="77777777" w:rsidR="003A7761" w:rsidRPr="00FA4CC5" w:rsidRDefault="00A131D7" w:rsidP="003A7761">
      <w:pPr>
        <w:jc w:val="center"/>
        <w:rPr>
          <w:rFonts w:ascii="Arial" w:hAnsi="Arial" w:cs="Arial"/>
          <w:b/>
          <w:sz w:val="72"/>
          <w:szCs w:val="72"/>
        </w:rPr>
      </w:pPr>
      <w:r>
        <w:rPr>
          <w:rFonts w:ascii="Arial" w:hAnsi="Arial" w:cs="Arial"/>
          <w:b/>
          <w:sz w:val="72"/>
          <w:szCs w:val="72"/>
        </w:rPr>
        <w:t>ACTOR</w:t>
      </w:r>
      <w:r w:rsidR="003A7761" w:rsidRPr="00FA4CC5">
        <w:rPr>
          <w:rFonts w:ascii="Arial" w:hAnsi="Arial" w:cs="Arial"/>
          <w:b/>
          <w:sz w:val="72"/>
          <w:szCs w:val="72"/>
        </w:rPr>
        <w:t xml:space="preserve"> BRIEFING PACK</w:t>
      </w:r>
    </w:p>
    <w:p w14:paraId="2F86A7CB" w14:textId="77777777" w:rsidR="003A7761" w:rsidRPr="00FA4CC5" w:rsidRDefault="003A7761" w:rsidP="003A7761">
      <w:pPr>
        <w:jc w:val="right"/>
        <w:rPr>
          <w:rFonts w:ascii="Arial" w:hAnsi="Arial" w:cs="Arial"/>
        </w:rPr>
      </w:pPr>
    </w:p>
    <w:p w14:paraId="5BDFEFC2" w14:textId="77777777" w:rsidR="003A7761" w:rsidRPr="00FA4CC5" w:rsidRDefault="003A7761" w:rsidP="00862238">
      <w:pPr>
        <w:rPr>
          <w:rStyle w:val="StyleTahoma14ptBold"/>
          <w:rFonts w:ascii="Arial" w:hAnsi="Arial" w:cs="Arial"/>
        </w:rPr>
      </w:pPr>
      <w:r w:rsidRPr="00FA4CC5">
        <w:rPr>
          <w:rFonts w:ascii="Arial" w:hAnsi="Arial" w:cs="Arial"/>
        </w:rPr>
        <w:br w:type="page"/>
      </w:r>
      <w:r w:rsidRPr="00FA4CC5">
        <w:rPr>
          <w:rStyle w:val="StyleTahoma14ptBold"/>
          <w:rFonts w:ascii="Arial" w:hAnsi="Arial" w:cs="Arial"/>
        </w:rPr>
        <w:lastRenderedPageBreak/>
        <w:t>Station background</w:t>
      </w:r>
    </w:p>
    <w:p w14:paraId="38FDDD96" w14:textId="77777777" w:rsidR="003A7761" w:rsidRPr="00FA4CC5" w:rsidRDefault="003A7761" w:rsidP="00862238">
      <w:pPr>
        <w:rPr>
          <w:rFonts w:ascii="Arial" w:hAnsi="Arial" w:cs="Arial"/>
        </w:rPr>
      </w:pPr>
    </w:p>
    <w:p w14:paraId="7E2AA3D9" w14:textId="77777777" w:rsidR="003A7761" w:rsidRPr="00FA4CC5" w:rsidRDefault="003A7761" w:rsidP="00862238">
      <w:pPr>
        <w:rPr>
          <w:rFonts w:ascii="Arial" w:hAnsi="Arial" w:cs="Arial"/>
        </w:rPr>
      </w:pPr>
      <w:r w:rsidRPr="00FA4CC5">
        <w:rPr>
          <w:rFonts w:ascii="Arial" w:hAnsi="Arial" w:cs="Arial"/>
        </w:rPr>
        <w:t xml:space="preserve">As candidate pack. </w:t>
      </w:r>
    </w:p>
    <w:p w14:paraId="44DCAC4D" w14:textId="77777777" w:rsidR="003A7761" w:rsidRPr="00FA4CC5" w:rsidRDefault="003A7761" w:rsidP="00862238">
      <w:pPr>
        <w:tabs>
          <w:tab w:val="left" w:pos="4575"/>
        </w:tabs>
        <w:rPr>
          <w:rFonts w:ascii="Arial" w:hAnsi="Arial" w:cs="Arial"/>
        </w:rPr>
      </w:pPr>
    </w:p>
    <w:p w14:paraId="60CAD22C" w14:textId="77777777" w:rsidR="003A7761" w:rsidRPr="00FA4CC5" w:rsidRDefault="00A131D7" w:rsidP="00862238">
      <w:pPr>
        <w:outlineLvl w:val="0"/>
        <w:rPr>
          <w:rStyle w:val="StyleTahoma14ptBold"/>
          <w:rFonts w:ascii="Arial" w:hAnsi="Arial" w:cs="Arial"/>
        </w:rPr>
      </w:pPr>
      <w:r>
        <w:rPr>
          <w:rStyle w:val="StyleTahoma14ptBold"/>
          <w:rFonts w:ascii="Arial" w:hAnsi="Arial" w:cs="Arial"/>
        </w:rPr>
        <w:t>Actor</w:t>
      </w:r>
      <w:r w:rsidR="003A7761" w:rsidRPr="00FA4CC5">
        <w:rPr>
          <w:rStyle w:val="StyleTahoma14ptBold"/>
          <w:rFonts w:ascii="Arial" w:hAnsi="Arial" w:cs="Arial"/>
        </w:rPr>
        <w:t xml:space="preserve"> Brief</w:t>
      </w:r>
    </w:p>
    <w:p w14:paraId="5FEDD7C5" w14:textId="77777777" w:rsidR="00223FC3" w:rsidRPr="00FA4CC5" w:rsidRDefault="00223FC3" w:rsidP="00862238">
      <w:pPr>
        <w:tabs>
          <w:tab w:val="left" w:pos="2268"/>
          <w:tab w:val="left" w:pos="3544"/>
        </w:tabs>
        <w:rPr>
          <w:rFonts w:ascii="Arial" w:hAnsi="Arial" w:cs="Arial"/>
          <w:bCs/>
        </w:rPr>
      </w:pPr>
    </w:p>
    <w:p w14:paraId="427B8F16" w14:textId="77777777" w:rsidR="00223FC3" w:rsidRPr="00FA4CC5" w:rsidRDefault="00C6289C" w:rsidP="00862238">
      <w:pPr>
        <w:spacing w:before="20" w:after="20"/>
        <w:rPr>
          <w:rFonts w:ascii="Arial" w:hAnsi="Arial" w:cs="Arial"/>
        </w:rPr>
      </w:pPr>
      <w:r w:rsidRPr="00FA4CC5">
        <w:rPr>
          <w:rFonts w:ascii="Arial" w:hAnsi="Arial" w:cs="Arial"/>
        </w:rPr>
        <w:t xml:space="preserve">You are </w:t>
      </w:r>
      <w:r>
        <w:rPr>
          <w:rFonts w:ascii="Arial" w:hAnsi="Arial" w:cs="Arial"/>
        </w:rPr>
        <w:t xml:space="preserve">a </w:t>
      </w:r>
      <w:r>
        <w:rPr>
          <w:rFonts w:ascii="Arial" w:hAnsi="Arial" w:cs="Arial"/>
          <w:bCs/>
        </w:rPr>
        <w:t xml:space="preserve">local government </w:t>
      </w:r>
      <w:r>
        <w:rPr>
          <w:rFonts w:ascii="Arial" w:hAnsi="Arial" w:cs="Arial"/>
        </w:rPr>
        <w:t>manager</w:t>
      </w:r>
      <w:r w:rsidRPr="00FA4CC5">
        <w:rPr>
          <w:rFonts w:ascii="Arial" w:hAnsi="Arial" w:cs="Arial"/>
        </w:rPr>
        <w:t xml:space="preserve"> meeting a Public Health </w:t>
      </w:r>
      <w:r w:rsidR="007561B3">
        <w:rPr>
          <w:rFonts w:ascii="Arial" w:hAnsi="Arial" w:cs="Arial"/>
        </w:rPr>
        <w:t>registrar</w:t>
      </w:r>
      <w:r w:rsidRPr="00FA4CC5">
        <w:rPr>
          <w:rFonts w:ascii="Arial" w:hAnsi="Arial" w:cs="Arial"/>
        </w:rPr>
        <w:t xml:space="preserve"> to </w:t>
      </w:r>
      <w:r>
        <w:rPr>
          <w:rFonts w:ascii="Arial" w:hAnsi="Arial" w:cs="Arial"/>
        </w:rPr>
        <w:t>discuss</w:t>
      </w:r>
      <w:r w:rsidRPr="00FA4CC5">
        <w:rPr>
          <w:rFonts w:ascii="Arial" w:hAnsi="Arial" w:cs="Arial"/>
        </w:rPr>
        <w:t xml:space="preserve"> the likely implication of the economic recession on health in the </w:t>
      </w:r>
      <w:r>
        <w:rPr>
          <w:rFonts w:ascii="Arial" w:hAnsi="Arial" w:cs="Arial"/>
        </w:rPr>
        <w:t xml:space="preserve">local area and the potential health service response. This will form part of a joint health and social care response to be agreed by </w:t>
      </w:r>
      <w:r w:rsidR="00A960D7">
        <w:rPr>
          <w:rFonts w:ascii="Arial" w:hAnsi="Arial" w:cs="Arial"/>
        </w:rPr>
        <w:t xml:space="preserve">local </w:t>
      </w:r>
      <w:r>
        <w:rPr>
          <w:rFonts w:ascii="Arial" w:hAnsi="Arial" w:cs="Arial"/>
        </w:rPr>
        <w:t>chief executives of health service and social service organisations.</w:t>
      </w:r>
      <w:r w:rsidR="002A7EA9">
        <w:rPr>
          <w:rFonts w:ascii="Arial" w:hAnsi="Arial" w:cs="Arial"/>
        </w:rPr>
        <w:t xml:space="preserve">  You are unclear what the data mean</w:t>
      </w:r>
      <w:r w:rsidR="00A960D7">
        <w:rPr>
          <w:rFonts w:ascii="Arial" w:hAnsi="Arial" w:cs="Arial"/>
        </w:rPr>
        <w:t xml:space="preserve"> and </w:t>
      </w:r>
      <w:r w:rsidR="002A7EA9">
        <w:rPr>
          <w:rFonts w:ascii="Arial" w:hAnsi="Arial" w:cs="Arial"/>
        </w:rPr>
        <w:t xml:space="preserve">need the public health registrar to explain then and also confirm what help the team can give in delivering the strategy.  </w:t>
      </w:r>
    </w:p>
    <w:p w14:paraId="192D15C3" w14:textId="77777777" w:rsidR="00D34547" w:rsidRDefault="00D34547" w:rsidP="00862238">
      <w:pPr>
        <w:spacing w:before="20" w:after="20"/>
        <w:rPr>
          <w:rFonts w:ascii="Arial" w:hAnsi="Arial" w:cs="Arial"/>
        </w:rPr>
      </w:pPr>
    </w:p>
    <w:p w14:paraId="71A89A5A" w14:textId="77777777" w:rsidR="00223FC3" w:rsidRPr="00FA4CC5" w:rsidRDefault="00D34547" w:rsidP="00862238">
      <w:pPr>
        <w:spacing w:before="20" w:after="20"/>
        <w:rPr>
          <w:rFonts w:ascii="Arial" w:hAnsi="Arial" w:cs="Arial"/>
        </w:rPr>
      </w:pPr>
      <w:r>
        <w:rPr>
          <w:rFonts w:ascii="Arial" w:hAnsi="Arial" w:cs="Arial"/>
        </w:rPr>
        <w:t>S</w:t>
      </w:r>
      <w:r w:rsidR="00223FC3" w:rsidRPr="00FA4CC5">
        <w:rPr>
          <w:rFonts w:ascii="Arial" w:hAnsi="Arial" w:cs="Arial"/>
        </w:rPr>
        <w:t>tart the station by saying:</w:t>
      </w:r>
    </w:p>
    <w:p w14:paraId="6C365798" w14:textId="77777777" w:rsidR="00223FC3" w:rsidRPr="00FA4CC5" w:rsidRDefault="00223FC3" w:rsidP="00862238">
      <w:pPr>
        <w:spacing w:before="20" w:after="20"/>
        <w:rPr>
          <w:rFonts w:ascii="Arial" w:hAnsi="Arial" w:cs="Arial"/>
        </w:rPr>
      </w:pPr>
    </w:p>
    <w:p w14:paraId="7BCB4772" w14:textId="77777777" w:rsidR="00223FC3" w:rsidRPr="00FA4CC5" w:rsidRDefault="003A7761" w:rsidP="00862238">
      <w:pPr>
        <w:spacing w:before="20" w:after="20"/>
        <w:ind w:left="360"/>
        <w:rPr>
          <w:rFonts w:ascii="Arial" w:hAnsi="Arial" w:cs="Arial"/>
          <w:b/>
          <w:bCs/>
        </w:rPr>
      </w:pPr>
      <w:r w:rsidRPr="00FA4CC5">
        <w:rPr>
          <w:rFonts w:ascii="Arial" w:hAnsi="Arial" w:cs="Arial"/>
          <w:b/>
          <w:bCs/>
        </w:rPr>
        <w:t>“</w:t>
      </w:r>
      <w:r w:rsidR="00223FC3" w:rsidRPr="00FA4CC5">
        <w:rPr>
          <w:rFonts w:ascii="Arial" w:hAnsi="Arial" w:cs="Arial"/>
          <w:b/>
          <w:bCs/>
        </w:rPr>
        <w:t>Thanks very much for coming to see me</w:t>
      </w:r>
      <w:r w:rsidR="002A7EA9">
        <w:rPr>
          <w:rFonts w:ascii="Arial" w:hAnsi="Arial" w:cs="Arial"/>
          <w:b/>
          <w:bCs/>
        </w:rPr>
        <w:t xml:space="preserve"> to help explain the information we have</w:t>
      </w:r>
      <w:r w:rsidR="00223FC3" w:rsidRPr="00FA4CC5">
        <w:rPr>
          <w:rFonts w:ascii="Arial" w:hAnsi="Arial" w:cs="Arial"/>
          <w:b/>
          <w:bCs/>
        </w:rPr>
        <w:t xml:space="preserve">.  </w:t>
      </w:r>
      <w:r w:rsidR="000C0450" w:rsidRPr="00FA4CC5">
        <w:rPr>
          <w:rFonts w:ascii="Arial" w:hAnsi="Arial" w:cs="Arial"/>
          <w:b/>
          <w:bCs/>
        </w:rPr>
        <w:t>So far</w:t>
      </w:r>
      <w:r w:rsidR="007561B3">
        <w:rPr>
          <w:rFonts w:ascii="Arial" w:hAnsi="Arial" w:cs="Arial"/>
          <w:b/>
          <w:bCs/>
        </w:rPr>
        <w:t>,</w:t>
      </w:r>
      <w:r w:rsidR="000C0450" w:rsidRPr="00FA4CC5">
        <w:rPr>
          <w:rFonts w:ascii="Arial" w:hAnsi="Arial" w:cs="Arial"/>
          <w:b/>
          <w:bCs/>
        </w:rPr>
        <w:t xml:space="preserve"> we have had </w:t>
      </w:r>
      <w:r w:rsidR="0051012A">
        <w:rPr>
          <w:rFonts w:ascii="Arial" w:hAnsi="Arial" w:cs="Arial"/>
          <w:b/>
          <w:bCs/>
        </w:rPr>
        <w:t>just under 4%</w:t>
      </w:r>
      <w:r w:rsidR="000C0450" w:rsidRPr="00FA4CC5">
        <w:rPr>
          <w:rFonts w:ascii="Arial" w:hAnsi="Arial" w:cs="Arial"/>
          <w:b/>
          <w:bCs/>
        </w:rPr>
        <w:t xml:space="preserve"> increase in unemployment</w:t>
      </w:r>
      <w:r w:rsidR="007561B3">
        <w:rPr>
          <w:rFonts w:ascii="Arial" w:hAnsi="Arial" w:cs="Arial"/>
          <w:b/>
          <w:bCs/>
        </w:rPr>
        <w:t>.  W</w:t>
      </w:r>
      <w:r w:rsidR="000C0450" w:rsidRPr="00FA4CC5">
        <w:rPr>
          <w:rFonts w:ascii="Arial" w:hAnsi="Arial" w:cs="Arial"/>
          <w:b/>
          <w:bCs/>
        </w:rPr>
        <w:t xml:space="preserve">hat </w:t>
      </w:r>
      <w:r w:rsidR="00613634" w:rsidRPr="00FA4CC5">
        <w:rPr>
          <w:rFonts w:ascii="Arial" w:hAnsi="Arial" w:cs="Arial"/>
          <w:b/>
          <w:bCs/>
        </w:rPr>
        <w:t>negative he</w:t>
      </w:r>
      <w:r w:rsidR="00D77FD1">
        <w:rPr>
          <w:rFonts w:ascii="Arial" w:hAnsi="Arial" w:cs="Arial"/>
          <w:b/>
          <w:bCs/>
        </w:rPr>
        <w:t>a</w:t>
      </w:r>
      <w:r w:rsidR="00613634" w:rsidRPr="00FA4CC5">
        <w:rPr>
          <w:rFonts w:ascii="Arial" w:hAnsi="Arial" w:cs="Arial"/>
          <w:b/>
          <w:bCs/>
        </w:rPr>
        <w:t>lth effects might we expect to see?</w:t>
      </w:r>
      <w:r w:rsidRPr="00FA4CC5">
        <w:rPr>
          <w:rFonts w:ascii="Arial" w:hAnsi="Arial" w:cs="Arial"/>
          <w:b/>
          <w:bCs/>
        </w:rPr>
        <w:t>”</w:t>
      </w:r>
    </w:p>
    <w:p w14:paraId="4080C98A" w14:textId="77777777" w:rsidR="001B37D2" w:rsidRDefault="00613634" w:rsidP="007561B3">
      <w:pPr>
        <w:spacing w:before="20" w:after="20"/>
        <w:ind w:left="426"/>
        <w:rPr>
          <w:rFonts w:ascii="Arial" w:hAnsi="Arial" w:cs="Arial"/>
        </w:rPr>
      </w:pPr>
      <w:r w:rsidRPr="00FA4CC5">
        <w:rPr>
          <w:rFonts w:ascii="Arial" w:hAnsi="Arial" w:cs="Arial"/>
        </w:rPr>
        <w:t>[</w:t>
      </w:r>
      <w:r w:rsidR="007561B3">
        <w:rPr>
          <w:rFonts w:ascii="Arial" w:hAnsi="Arial" w:cs="Arial"/>
        </w:rPr>
        <w:t xml:space="preserve">From the study, </w:t>
      </w:r>
      <w:r w:rsidR="00ED30A4">
        <w:rPr>
          <w:rFonts w:ascii="Arial" w:hAnsi="Arial" w:cs="Arial"/>
        </w:rPr>
        <w:t>1% increase in unemployment leads to</w:t>
      </w:r>
      <w:r w:rsidR="007561B3">
        <w:rPr>
          <w:rFonts w:ascii="Arial" w:hAnsi="Arial" w:cs="Arial"/>
        </w:rPr>
        <w:t xml:space="preserve"> </w:t>
      </w:r>
      <w:r w:rsidR="00ED30A4" w:rsidRPr="00FA4CC5">
        <w:rPr>
          <w:rFonts w:ascii="Arial" w:hAnsi="Arial" w:cs="Arial"/>
        </w:rPr>
        <w:t>small increase</w:t>
      </w:r>
      <w:r w:rsidR="00ED30A4">
        <w:rPr>
          <w:rFonts w:ascii="Arial" w:hAnsi="Arial" w:cs="Arial"/>
        </w:rPr>
        <w:t xml:space="preserve"> in</w:t>
      </w:r>
      <w:r w:rsidR="00ED30A4" w:rsidRPr="00FA4CC5">
        <w:rPr>
          <w:rFonts w:ascii="Arial" w:hAnsi="Arial" w:cs="Arial"/>
        </w:rPr>
        <w:t xml:space="preserve"> mortality from suicides </w:t>
      </w:r>
      <w:r w:rsidR="00ED30A4">
        <w:rPr>
          <w:rFonts w:ascii="Arial" w:hAnsi="Arial" w:cs="Arial"/>
        </w:rPr>
        <w:t xml:space="preserve">(significant under </w:t>
      </w:r>
      <w:r w:rsidR="00ED30A4" w:rsidRPr="00FA4CC5">
        <w:rPr>
          <w:rFonts w:ascii="Arial" w:hAnsi="Arial" w:cs="Arial"/>
        </w:rPr>
        <w:t>65 y</w:t>
      </w:r>
      <w:r w:rsidR="00ED30A4">
        <w:rPr>
          <w:rFonts w:ascii="Arial" w:hAnsi="Arial" w:cs="Arial"/>
        </w:rPr>
        <w:t>ea</w:t>
      </w:r>
      <w:r w:rsidR="00ED30A4" w:rsidRPr="00FA4CC5">
        <w:rPr>
          <w:rFonts w:ascii="Arial" w:hAnsi="Arial" w:cs="Arial"/>
        </w:rPr>
        <w:t>rs</w:t>
      </w:r>
      <w:r w:rsidR="00ED30A4">
        <w:rPr>
          <w:rFonts w:ascii="Arial" w:hAnsi="Arial" w:cs="Arial"/>
        </w:rPr>
        <w:t xml:space="preserve"> only)</w:t>
      </w:r>
      <w:r w:rsidR="00ED30A4" w:rsidRPr="00FA4CC5">
        <w:rPr>
          <w:rFonts w:ascii="Arial" w:hAnsi="Arial" w:cs="Arial"/>
        </w:rPr>
        <w:t xml:space="preserve"> and homicides</w:t>
      </w:r>
      <w:r w:rsidR="007561B3">
        <w:rPr>
          <w:rFonts w:ascii="Arial" w:hAnsi="Arial" w:cs="Arial"/>
        </w:rPr>
        <w:t xml:space="preserve"> and a</w:t>
      </w:r>
      <w:r w:rsidR="00ED30A4">
        <w:rPr>
          <w:rFonts w:ascii="Arial" w:hAnsi="Arial" w:cs="Arial"/>
        </w:rPr>
        <w:t xml:space="preserve"> significant d</w:t>
      </w:r>
      <w:r w:rsidR="00ED30A4" w:rsidRPr="00FA4CC5">
        <w:rPr>
          <w:rFonts w:ascii="Arial" w:hAnsi="Arial" w:cs="Arial"/>
        </w:rPr>
        <w:t xml:space="preserve">ecreased mortality </w:t>
      </w:r>
      <w:r w:rsidR="00ED30A4">
        <w:rPr>
          <w:rFonts w:ascii="Arial" w:hAnsi="Arial" w:cs="Arial"/>
        </w:rPr>
        <w:t>from</w:t>
      </w:r>
      <w:r w:rsidR="00ED30A4" w:rsidRPr="00FA4CC5">
        <w:rPr>
          <w:rFonts w:ascii="Arial" w:hAnsi="Arial" w:cs="Arial"/>
        </w:rPr>
        <w:t xml:space="preserve"> road traffic accidents</w:t>
      </w:r>
      <w:r w:rsidR="007561B3">
        <w:rPr>
          <w:rFonts w:ascii="Arial" w:hAnsi="Arial" w:cs="Arial"/>
        </w:rPr>
        <w:t xml:space="preserve">. </w:t>
      </w:r>
      <w:r w:rsidR="00ED30A4" w:rsidRPr="00ED30A4">
        <w:rPr>
          <w:rFonts w:ascii="Arial" w:hAnsi="Arial" w:cs="Arial"/>
        </w:rPr>
        <w:t xml:space="preserve">A larger increase (&gt;3%) in unemployment associated with larger significant </w:t>
      </w:r>
      <w:r w:rsidR="00ED30A4" w:rsidRPr="008628E5">
        <w:rPr>
          <w:rFonts w:ascii="Arial" w:hAnsi="Arial" w:cs="Arial"/>
        </w:rPr>
        <w:t>increases in mortality from suicides in people &lt;65 y</w:t>
      </w:r>
      <w:r w:rsidR="00ED30A4" w:rsidRPr="001B37D2">
        <w:rPr>
          <w:rFonts w:ascii="Arial" w:hAnsi="Arial" w:cs="Arial"/>
        </w:rPr>
        <w:t>ears and deaths from alcohol abuse.</w:t>
      </w:r>
      <w:r w:rsidR="007561B3">
        <w:rPr>
          <w:rFonts w:ascii="Arial" w:hAnsi="Arial" w:cs="Arial"/>
        </w:rPr>
        <w:t xml:space="preserve">  </w:t>
      </w:r>
      <w:r w:rsidR="001B37D2">
        <w:rPr>
          <w:rFonts w:ascii="Arial" w:hAnsi="Arial" w:cs="Arial"/>
        </w:rPr>
        <w:t>T</w:t>
      </w:r>
      <w:r w:rsidR="001B37D2" w:rsidRPr="001B37D2">
        <w:rPr>
          <w:rFonts w:ascii="Arial" w:hAnsi="Arial" w:cs="Arial"/>
        </w:rPr>
        <w:t xml:space="preserve">he impact of unemployment on mortality </w:t>
      </w:r>
      <w:r w:rsidR="001D6E03">
        <w:rPr>
          <w:rFonts w:ascii="Arial" w:hAnsi="Arial" w:cs="Arial"/>
        </w:rPr>
        <w:t>in</w:t>
      </w:r>
      <w:r w:rsidR="001B37D2" w:rsidRPr="001B37D2">
        <w:rPr>
          <w:rFonts w:ascii="Arial" w:hAnsi="Arial" w:cs="Arial"/>
        </w:rPr>
        <w:t xml:space="preserve"> a country may depend on the degree of social protection i.e. formal welfare systems, so need to take UK context into account.</w:t>
      </w:r>
      <w:r w:rsidR="002825D4">
        <w:rPr>
          <w:rFonts w:ascii="Arial" w:hAnsi="Arial" w:cs="Arial"/>
        </w:rPr>
        <w:t>]</w:t>
      </w:r>
    </w:p>
    <w:p w14:paraId="27C086FB" w14:textId="77777777" w:rsidR="009A2D2B" w:rsidRDefault="009A2D2B" w:rsidP="00A94DF4">
      <w:pPr>
        <w:spacing w:before="20" w:after="20"/>
        <w:ind w:left="426"/>
        <w:rPr>
          <w:rFonts w:ascii="Arial" w:hAnsi="Arial" w:cs="Arial"/>
        </w:rPr>
      </w:pPr>
    </w:p>
    <w:p w14:paraId="2007087A" w14:textId="77777777" w:rsidR="009A2D2B" w:rsidRDefault="009D35E0" w:rsidP="00A94DF4">
      <w:pPr>
        <w:spacing w:before="20" w:after="20"/>
        <w:rPr>
          <w:rFonts w:ascii="Arial" w:hAnsi="Arial" w:cs="Arial"/>
        </w:rPr>
      </w:pPr>
      <w:r>
        <w:rPr>
          <w:rFonts w:ascii="Arial" w:hAnsi="Arial" w:cs="Arial"/>
        </w:rPr>
        <w:t>Then</w:t>
      </w:r>
      <w:r w:rsidR="009A2D2B">
        <w:rPr>
          <w:rFonts w:ascii="Arial" w:hAnsi="Arial" w:cs="Arial"/>
        </w:rPr>
        <w:t xml:space="preserve"> ask:</w:t>
      </w:r>
    </w:p>
    <w:p w14:paraId="48DCFA20" w14:textId="77777777" w:rsidR="009A2D2B" w:rsidRDefault="009A2D2B" w:rsidP="00A94DF4">
      <w:pPr>
        <w:spacing w:before="20" w:after="20"/>
        <w:rPr>
          <w:rFonts w:ascii="Arial" w:hAnsi="Arial" w:cs="Arial"/>
        </w:rPr>
      </w:pPr>
    </w:p>
    <w:p w14:paraId="6074743E" w14:textId="77777777" w:rsidR="009A2D2B" w:rsidRPr="00A94DF4" w:rsidRDefault="009A2D2B" w:rsidP="00A94DF4">
      <w:pPr>
        <w:spacing w:before="20" w:after="20"/>
        <w:ind w:left="426"/>
        <w:rPr>
          <w:rFonts w:ascii="Arial" w:hAnsi="Arial" w:cs="Arial"/>
          <w:b/>
        </w:rPr>
      </w:pPr>
      <w:r w:rsidRPr="00A94DF4">
        <w:rPr>
          <w:rFonts w:ascii="Arial" w:hAnsi="Arial" w:cs="Arial"/>
          <w:b/>
        </w:rPr>
        <w:t xml:space="preserve">“What does the </w:t>
      </w:r>
      <w:r w:rsidR="002A7EA9">
        <w:rPr>
          <w:rFonts w:ascii="Arial" w:hAnsi="Arial" w:cs="Arial"/>
          <w:b/>
        </w:rPr>
        <w:t>other data tell us</w:t>
      </w:r>
      <w:r w:rsidRPr="00A94DF4">
        <w:rPr>
          <w:rFonts w:ascii="Arial" w:hAnsi="Arial" w:cs="Arial"/>
          <w:b/>
        </w:rPr>
        <w:t>?”</w:t>
      </w:r>
    </w:p>
    <w:p w14:paraId="6E9C4776" w14:textId="77777777" w:rsidR="00613634" w:rsidRPr="00A31E74" w:rsidRDefault="00DA3397" w:rsidP="00A94DF4">
      <w:pPr>
        <w:pStyle w:val="ListParagraph"/>
        <w:numPr>
          <w:ilvl w:val="0"/>
          <w:numId w:val="16"/>
        </w:numPr>
        <w:spacing w:before="20" w:after="20"/>
        <w:ind w:left="426" w:hanging="426"/>
        <w:rPr>
          <w:rFonts w:ascii="Arial" w:hAnsi="Arial" w:cs="Arial"/>
        </w:rPr>
      </w:pPr>
      <w:r w:rsidRPr="00A31E74">
        <w:rPr>
          <w:rFonts w:ascii="Arial" w:hAnsi="Arial" w:cs="Arial"/>
        </w:rPr>
        <w:t>[</w:t>
      </w:r>
      <w:r w:rsidR="00A31E74" w:rsidRPr="00A31E74">
        <w:rPr>
          <w:rFonts w:ascii="Arial" w:hAnsi="Arial" w:cs="Arial"/>
        </w:rPr>
        <w:t>Re table 1:</w:t>
      </w:r>
      <w:r w:rsidR="002A7EA9" w:rsidRPr="00A31E74">
        <w:rPr>
          <w:rFonts w:ascii="Arial" w:hAnsi="Arial" w:cs="Arial"/>
        </w:rPr>
        <w:t xml:space="preserve"> f</w:t>
      </w:r>
      <w:r w:rsidR="00ED30A4" w:rsidRPr="00A31E74">
        <w:rPr>
          <w:rFonts w:ascii="Arial" w:hAnsi="Arial" w:cs="Arial"/>
        </w:rPr>
        <w:t>ewer healthy behaviours in unemployed people which may increase</w:t>
      </w:r>
      <w:r w:rsidR="002825D4" w:rsidRPr="00A31E74">
        <w:rPr>
          <w:rFonts w:ascii="Arial" w:hAnsi="Arial" w:cs="Arial"/>
        </w:rPr>
        <w:t xml:space="preserve"> the</w:t>
      </w:r>
      <w:r w:rsidR="00ED30A4" w:rsidRPr="00A31E74">
        <w:rPr>
          <w:rFonts w:ascii="Arial" w:hAnsi="Arial" w:cs="Arial"/>
        </w:rPr>
        <w:t xml:space="preserve"> risk of chronic diseases</w:t>
      </w:r>
      <w:r w:rsidR="002825D4" w:rsidRPr="00A31E74">
        <w:rPr>
          <w:rFonts w:ascii="Arial" w:hAnsi="Arial" w:cs="Arial"/>
        </w:rPr>
        <w:t xml:space="preserve"> and deaths</w:t>
      </w:r>
      <w:r w:rsidR="00ED30A4" w:rsidRPr="00A31E74">
        <w:rPr>
          <w:rFonts w:ascii="Arial" w:hAnsi="Arial" w:cs="Arial"/>
        </w:rPr>
        <w:t xml:space="preserve"> in the future</w:t>
      </w:r>
      <w:r w:rsidR="001B37D2" w:rsidRPr="00A31E74">
        <w:rPr>
          <w:rFonts w:ascii="Arial" w:hAnsi="Arial" w:cs="Arial"/>
        </w:rPr>
        <w:t>.</w:t>
      </w:r>
      <w:r w:rsidR="007561B3" w:rsidRPr="00A31E74">
        <w:rPr>
          <w:rFonts w:ascii="Arial" w:hAnsi="Arial" w:cs="Arial"/>
        </w:rPr>
        <w:t xml:space="preserve"> D</w:t>
      </w:r>
      <w:r w:rsidR="001B37D2" w:rsidRPr="00A31E74">
        <w:rPr>
          <w:rFonts w:ascii="Arial" w:hAnsi="Arial" w:cs="Arial"/>
        </w:rPr>
        <w:t xml:space="preserve">ifficult to distinguish if poorer health behaviour results from unemployment or reflects that poorer health behaviours are more prevalent in </w:t>
      </w:r>
      <w:r w:rsidR="002A7EA9" w:rsidRPr="00A31E74">
        <w:rPr>
          <w:rFonts w:ascii="Arial" w:hAnsi="Arial" w:cs="Arial"/>
        </w:rPr>
        <w:t>certain groups</w:t>
      </w:r>
      <w:r w:rsidR="001B37D2" w:rsidRPr="00A31E74">
        <w:rPr>
          <w:rFonts w:ascii="Arial" w:hAnsi="Arial" w:cs="Arial"/>
        </w:rPr>
        <w:t xml:space="preserve"> who also have higher unemployment rates.</w:t>
      </w:r>
      <w:r w:rsidR="007561B3" w:rsidRPr="00A31E74">
        <w:rPr>
          <w:rFonts w:ascii="Arial" w:hAnsi="Arial" w:cs="Arial"/>
        </w:rPr>
        <w:t xml:space="preserve"> </w:t>
      </w:r>
      <w:r w:rsidR="002A7EA9" w:rsidRPr="00A31E74">
        <w:rPr>
          <w:rFonts w:ascii="Arial" w:hAnsi="Arial" w:cs="Arial"/>
        </w:rPr>
        <w:t>P</w:t>
      </w:r>
      <w:r w:rsidR="00AA41DF" w:rsidRPr="00A31E74">
        <w:rPr>
          <w:rFonts w:ascii="Arial" w:hAnsi="Arial" w:cs="Arial"/>
        </w:rPr>
        <w:t>ositive impact such as decrease</w:t>
      </w:r>
      <w:r w:rsidR="002A7EA9" w:rsidRPr="00A31E74">
        <w:rPr>
          <w:rFonts w:ascii="Arial" w:hAnsi="Arial" w:cs="Arial"/>
        </w:rPr>
        <w:t>d</w:t>
      </w:r>
      <w:r w:rsidR="00AA41DF" w:rsidRPr="00A31E74">
        <w:rPr>
          <w:rFonts w:ascii="Arial" w:hAnsi="Arial" w:cs="Arial"/>
        </w:rPr>
        <w:t xml:space="preserve"> </w:t>
      </w:r>
      <w:r w:rsidR="002825D4" w:rsidRPr="00A31E74">
        <w:rPr>
          <w:rFonts w:ascii="Arial" w:hAnsi="Arial" w:cs="Arial"/>
        </w:rPr>
        <w:t>road traffic accidents and</w:t>
      </w:r>
      <w:r w:rsidRPr="00A31E74">
        <w:rPr>
          <w:rFonts w:ascii="Arial" w:hAnsi="Arial" w:cs="Arial"/>
        </w:rPr>
        <w:t xml:space="preserve"> </w:t>
      </w:r>
      <w:r w:rsidR="007561B3" w:rsidRPr="00A31E74">
        <w:rPr>
          <w:rFonts w:ascii="Arial" w:hAnsi="Arial" w:cs="Arial"/>
        </w:rPr>
        <w:t xml:space="preserve">likely </w:t>
      </w:r>
      <w:r w:rsidR="00AA41DF" w:rsidRPr="00A31E74">
        <w:rPr>
          <w:rFonts w:ascii="Arial" w:hAnsi="Arial" w:cs="Arial"/>
        </w:rPr>
        <w:t xml:space="preserve">traffic pollution </w:t>
      </w:r>
      <w:r w:rsidR="002A7EA9" w:rsidRPr="00A31E74">
        <w:rPr>
          <w:rFonts w:ascii="Arial" w:hAnsi="Arial" w:cs="Arial"/>
        </w:rPr>
        <w:t>(</w:t>
      </w:r>
      <w:r w:rsidR="007561B3" w:rsidRPr="00A31E74">
        <w:rPr>
          <w:rFonts w:ascii="Arial" w:hAnsi="Arial" w:cs="Arial"/>
        </w:rPr>
        <w:t>latter</w:t>
      </w:r>
      <w:r w:rsidR="00AA41DF" w:rsidRPr="00A31E74">
        <w:rPr>
          <w:rFonts w:ascii="Arial" w:hAnsi="Arial" w:cs="Arial"/>
        </w:rPr>
        <w:t xml:space="preserve"> not in the briefing material</w:t>
      </w:r>
      <w:r w:rsidR="002A7EA9" w:rsidRPr="00A31E74">
        <w:rPr>
          <w:rFonts w:ascii="Arial" w:hAnsi="Arial" w:cs="Arial"/>
        </w:rPr>
        <w:t>). No confidence intervals so unclear if variations are significant. Re table 2,</w:t>
      </w:r>
      <w:r w:rsidR="00A31E74" w:rsidRPr="00A31E74">
        <w:rPr>
          <w:rFonts w:ascii="Arial" w:hAnsi="Arial" w:cs="Arial"/>
        </w:rPr>
        <w:t xml:space="preserve"> notes the unemployment rates are different by group but not within a group over time.</w:t>
      </w:r>
      <w:r w:rsidR="00A31E74">
        <w:rPr>
          <w:rFonts w:ascii="Arial" w:hAnsi="Arial" w:cs="Arial"/>
        </w:rPr>
        <w:t xml:space="preserve"> Mentions data are national so might not apply locally</w:t>
      </w:r>
      <w:r w:rsidR="002A7EA9" w:rsidRPr="00A31E74">
        <w:rPr>
          <w:rFonts w:ascii="Arial" w:hAnsi="Arial" w:cs="Arial"/>
        </w:rPr>
        <w:t xml:space="preserve"> </w:t>
      </w:r>
      <w:r w:rsidR="002B3B8E" w:rsidRPr="00A31E74">
        <w:rPr>
          <w:rFonts w:ascii="Arial" w:hAnsi="Arial" w:cs="Arial"/>
        </w:rPr>
        <w:t>]</w:t>
      </w:r>
      <w:r w:rsidR="00AA41DF" w:rsidRPr="00A31E74">
        <w:rPr>
          <w:rFonts w:ascii="Arial" w:hAnsi="Arial" w:cs="Arial"/>
        </w:rPr>
        <w:t>.</w:t>
      </w:r>
    </w:p>
    <w:p w14:paraId="7C6E6B01" w14:textId="77777777" w:rsidR="00613634" w:rsidRPr="00FA4CC5" w:rsidRDefault="00613634" w:rsidP="00862238">
      <w:pPr>
        <w:spacing w:before="20" w:after="20"/>
        <w:rPr>
          <w:rFonts w:ascii="Arial" w:hAnsi="Arial" w:cs="Arial"/>
        </w:rPr>
      </w:pPr>
    </w:p>
    <w:p w14:paraId="330C105B" w14:textId="77777777" w:rsidR="00BF3238" w:rsidRDefault="00742F7F" w:rsidP="00862238">
      <w:pPr>
        <w:spacing w:before="20" w:after="20"/>
        <w:rPr>
          <w:rFonts w:ascii="Arial" w:hAnsi="Arial" w:cs="Arial"/>
        </w:rPr>
      </w:pPr>
      <w:r w:rsidRPr="00FA4CC5">
        <w:rPr>
          <w:rFonts w:ascii="Arial" w:hAnsi="Arial" w:cs="Arial"/>
        </w:rPr>
        <w:t>Then</w:t>
      </w:r>
      <w:r w:rsidR="001B37D2">
        <w:rPr>
          <w:rFonts w:ascii="Arial" w:hAnsi="Arial" w:cs="Arial"/>
        </w:rPr>
        <w:t xml:space="preserve"> ask:</w:t>
      </w:r>
      <w:r w:rsidRPr="00FA4CC5">
        <w:rPr>
          <w:rFonts w:ascii="Arial" w:hAnsi="Arial" w:cs="Arial"/>
        </w:rPr>
        <w:t xml:space="preserve"> </w:t>
      </w:r>
    </w:p>
    <w:p w14:paraId="70DC4ACC" w14:textId="77777777" w:rsidR="0051012A" w:rsidRDefault="0051012A" w:rsidP="00862238">
      <w:pPr>
        <w:spacing w:before="20" w:after="20"/>
        <w:rPr>
          <w:rFonts w:ascii="Arial" w:hAnsi="Arial" w:cs="Arial"/>
        </w:rPr>
      </w:pPr>
    </w:p>
    <w:p w14:paraId="4E2E68D9" w14:textId="77777777" w:rsidR="00BF3238" w:rsidRDefault="0051012A" w:rsidP="00862238">
      <w:pPr>
        <w:spacing w:before="20" w:after="20"/>
        <w:ind w:left="360"/>
        <w:rPr>
          <w:rFonts w:ascii="Arial" w:hAnsi="Arial" w:cs="Arial"/>
          <w:b/>
          <w:bCs/>
        </w:rPr>
      </w:pPr>
      <w:r>
        <w:rPr>
          <w:rFonts w:ascii="Arial" w:hAnsi="Arial" w:cs="Arial"/>
          <w:b/>
          <w:bCs/>
        </w:rPr>
        <w:t>“</w:t>
      </w:r>
      <w:r w:rsidR="00F925D3">
        <w:rPr>
          <w:rFonts w:ascii="Arial" w:hAnsi="Arial" w:cs="Arial"/>
          <w:b/>
          <w:bCs/>
        </w:rPr>
        <w:t>W</w:t>
      </w:r>
      <w:r w:rsidR="00BF3238">
        <w:rPr>
          <w:rFonts w:ascii="Arial" w:hAnsi="Arial" w:cs="Arial"/>
          <w:b/>
          <w:bCs/>
        </w:rPr>
        <w:t xml:space="preserve">hat sort of responses </w:t>
      </w:r>
      <w:r>
        <w:rPr>
          <w:rFonts w:ascii="Arial" w:hAnsi="Arial" w:cs="Arial"/>
          <w:b/>
          <w:bCs/>
        </w:rPr>
        <w:t xml:space="preserve">should </w:t>
      </w:r>
      <w:r w:rsidR="00BF3238">
        <w:rPr>
          <w:rFonts w:ascii="Arial" w:hAnsi="Arial" w:cs="Arial"/>
          <w:b/>
          <w:bCs/>
        </w:rPr>
        <w:t>the health service consider</w:t>
      </w:r>
      <w:r w:rsidR="00727672">
        <w:rPr>
          <w:rFonts w:ascii="Arial" w:hAnsi="Arial" w:cs="Arial"/>
          <w:b/>
          <w:bCs/>
        </w:rPr>
        <w:t xml:space="preserve"> for its own services</w:t>
      </w:r>
      <w:r w:rsidR="00BF3238">
        <w:rPr>
          <w:rFonts w:ascii="Arial" w:hAnsi="Arial" w:cs="Arial"/>
          <w:b/>
          <w:bCs/>
        </w:rPr>
        <w:t xml:space="preserve"> </w:t>
      </w:r>
      <w:r w:rsidR="0058396D">
        <w:rPr>
          <w:rFonts w:ascii="Arial" w:hAnsi="Arial" w:cs="Arial"/>
          <w:b/>
          <w:bCs/>
        </w:rPr>
        <w:t>to</w:t>
      </w:r>
      <w:r w:rsidR="00BF3238">
        <w:rPr>
          <w:rFonts w:ascii="Arial" w:hAnsi="Arial" w:cs="Arial"/>
          <w:b/>
          <w:bCs/>
        </w:rPr>
        <w:t xml:space="preserve"> mitigate the impact o</w:t>
      </w:r>
      <w:r w:rsidR="002001DC">
        <w:rPr>
          <w:rFonts w:ascii="Arial" w:hAnsi="Arial" w:cs="Arial"/>
          <w:b/>
          <w:bCs/>
        </w:rPr>
        <w:t>f this recession in the</w:t>
      </w:r>
      <w:r w:rsidR="002825D4">
        <w:rPr>
          <w:rFonts w:ascii="Arial" w:hAnsi="Arial" w:cs="Arial"/>
          <w:b/>
          <w:bCs/>
        </w:rPr>
        <w:t xml:space="preserve"> area</w:t>
      </w:r>
      <w:r>
        <w:rPr>
          <w:rFonts w:ascii="Arial" w:hAnsi="Arial" w:cs="Arial"/>
          <w:b/>
          <w:bCs/>
        </w:rPr>
        <w:t>?”</w:t>
      </w:r>
    </w:p>
    <w:p w14:paraId="657926AB" w14:textId="77777777" w:rsidR="0051012A" w:rsidRPr="0051012A" w:rsidRDefault="00B320E4" w:rsidP="00A960D7">
      <w:pPr>
        <w:spacing w:before="20" w:after="20"/>
        <w:ind w:left="360"/>
        <w:rPr>
          <w:rFonts w:ascii="Arial" w:hAnsi="Arial" w:cs="Arial"/>
        </w:rPr>
      </w:pPr>
      <w:r>
        <w:rPr>
          <w:rFonts w:ascii="Arial" w:hAnsi="Arial" w:cs="Arial"/>
        </w:rPr>
        <w:t>[</w:t>
      </w:r>
      <w:r w:rsidR="00C95DC4">
        <w:rPr>
          <w:rFonts w:ascii="Arial" w:hAnsi="Arial" w:cs="Arial"/>
        </w:rPr>
        <w:t xml:space="preserve">Make sure adequate </w:t>
      </w:r>
      <w:r w:rsidR="00A31E74">
        <w:rPr>
          <w:rFonts w:ascii="Arial" w:hAnsi="Arial" w:cs="Arial"/>
        </w:rPr>
        <w:t xml:space="preserve">prevention and </w:t>
      </w:r>
      <w:r w:rsidR="00C95DC4">
        <w:rPr>
          <w:rFonts w:ascii="Arial" w:hAnsi="Arial" w:cs="Arial"/>
        </w:rPr>
        <w:t>treatment provision for</w:t>
      </w:r>
      <w:r w:rsidR="00A31E74">
        <w:rPr>
          <w:rFonts w:ascii="Arial" w:hAnsi="Arial" w:cs="Arial"/>
        </w:rPr>
        <w:t xml:space="preserve"> higher risk behaviour re </w:t>
      </w:r>
      <w:r w:rsidR="0051012A" w:rsidRPr="00C95DC4">
        <w:rPr>
          <w:rFonts w:ascii="Arial" w:hAnsi="Arial" w:cs="Arial"/>
        </w:rPr>
        <w:t>alcohol, smoking</w:t>
      </w:r>
      <w:r w:rsidR="007561B3" w:rsidRPr="00C95DC4">
        <w:rPr>
          <w:rFonts w:ascii="Arial" w:hAnsi="Arial" w:cs="Arial"/>
        </w:rPr>
        <w:t>,</w:t>
      </w:r>
      <w:r w:rsidR="00C95DC4">
        <w:rPr>
          <w:rFonts w:ascii="Arial" w:hAnsi="Arial" w:cs="Arial"/>
        </w:rPr>
        <w:t xml:space="preserve"> </w:t>
      </w:r>
      <w:r w:rsidR="0051012A" w:rsidRPr="00C95DC4">
        <w:rPr>
          <w:rFonts w:ascii="Arial" w:hAnsi="Arial" w:cs="Arial"/>
        </w:rPr>
        <w:t xml:space="preserve">drug misuse </w:t>
      </w:r>
      <w:r w:rsidR="00A960D7">
        <w:rPr>
          <w:rFonts w:ascii="Arial" w:hAnsi="Arial" w:cs="Arial"/>
        </w:rPr>
        <w:t>e.g.</w:t>
      </w:r>
      <w:r w:rsidR="00A31E74">
        <w:rPr>
          <w:rFonts w:ascii="Arial" w:hAnsi="Arial" w:cs="Arial"/>
        </w:rPr>
        <w:t xml:space="preserve"> and also </w:t>
      </w:r>
      <w:r w:rsidR="00C95DC4">
        <w:rPr>
          <w:rFonts w:ascii="Arial" w:hAnsi="Arial" w:cs="Arial"/>
        </w:rPr>
        <w:t>p</w:t>
      </w:r>
      <w:r w:rsidR="0051012A" w:rsidRPr="00C95DC4">
        <w:rPr>
          <w:rFonts w:ascii="Arial" w:hAnsi="Arial" w:cs="Arial"/>
        </w:rPr>
        <w:t xml:space="preserve">rogrammes to support people with poor mental health. </w:t>
      </w:r>
      <w:r w:rsidR="00A960D7">
        <w:rPr>
          <w:rFonts w:ascii="Arial" w:hAnsi="Arial" w:cs="Arial"/>
        </w:rPr>
        <w:t xml:space="preserve"> Ensure adequate </w:t>
      </w:r>
      <w:r w:rsidR="0051012A" w:rsidRPr="00C95DC4">
        <w:rPr>
          <w:rFonts w:ascii="Arial" w:hAnsi="Arial" w:cs="Arial"/>
        </w:rPr>
        <w:t xml:space="preserve">primary &amp; community health services </w:t>
      </w:r>
      <w:r w:rsidR="00C95DC4">
        <w:rPr>
          <w:rFonts w:ascii="Arial" w:hAnsi="Arial" w:cs="Arial"/>
        </w:rPr>
        <w:t xml:space="preserve">particularly </w:t>
      </w:r>
      <w:r w:rsidR="0051012A" w:rsidRPr="00C95DC4">
        <w:rPr>
          <w:rFonts w:ascii="Arial" w:hAnsi="Arial" w:cs="Arial"/>
        </w:rPr>
        <w:t>in deprived areas</w:t>
      </w:r>
      <w:r w:rsidR="00A960D7">
        <w:rPr>
          <w:rFonts w:ascii="Arial" w:hAnsi="Arial" w:cs="Arial"/>
        </w:rPr>
        <w:t>.</w:t>
      </w:r>
      <w:r w:rsidR="0051012A" w:rsidRPr="00C95DC4">
        <w:rPr>
          <w:rFonts w:ascii="Arial" w:hAnsi="Arial" w:cs="Arial"/>
        </w:rPr>
        <w:t xml:space="preserve"> </w:t>
      </w:r>
      <w:r w:rsidR="00A960D7">
        <w:rPr>
          <w:rFonts w:ascii="Arial" w:hAnsi="Arial" w:cs="Arial"/>
        </w:rPr>
        <w:t xml:space="preserve"> </w:t>
      </w:r>
      <w:r w:rsidR="00C95DC4">
        <w:rPr>
          <w:rFonts w:ascii="Arial" w:hAnsi="Arial" w:cs="Arial"/>
        </w:rPr>
        <w:t>T</w:t>
      </w:r>
      <w:r w:rsidR="0051012A" w:rsidRPr="0051012A">
        <w:rPr>
          <w:rFonts w:ascii="Arial" w:hAnsi="Arial" w:cs="Arial"/>
        </w:rPr>
        <w:t>rain staff in brief identification and advice and developing referral and signposting for lifestyle risk behaviours.</w:t>
      </w:r>
      <w:r w:rsidR="00ED7784">
        <w:rPr>
          <w:rFonts w:ascii="Arial" w:hAnsi="Arial" w:cs="Arial"/>
        </w:rPr>
        <w:t>]</w:t>
      </w:r>
    </w:p>
    <w:p w14:paraId="73CD6627" w14:textId="77777777" w:rsidR="00DF47F3" w:rsidRDefault="0058396D" w:rsidP="00A94DF4">
      <w:pPr>
        <w:spacing w:before="20" w:after="20"/>
        <w:rPr>
          <w:rFonts w:ascii="Arial" w:hAnsi="Arial" w:cs="Arial"/>
        </w:rPr>
      </w:pPr>
      <w:r>
        <w:rPr>
          <w:rFonts w:ascii="Arial" w:hAnsi="Arial" w:cs="Arial"/>
        </w:rPr>
        <w:lastRenderedPageBreak/>
        <w:t>Then ask:</w:t>
      </w:r>
    </w:p>
    <w:p w14:paraId="29D4E5EC" w14:textId="77777777" w:rsidR="0058396D" w:rsidRDefault="0058396D" w:rsidP="00A94DF4">
      <w:pPr>
        <w:spacing w:before="20" w:after="20"/>
        <w:rPr>
          <w:rFonts w:ascii="Arial" w:hAnsi="Arial" w:cs="Arial"/>
        </w:rPr>
      </w:pPr>
    </w:p>
    <w:p w14:paraId="67855D08" w14:textId="77777777" w:rsidR="00DF47F3" w:rsidRDefault="006A5345" w:rsidP="006A5345">
      <w:pPr>
        <w:spacing w:before="20" w:after="20"/>
        <w:ind w:left="360"/>
        <w:rPr>
          <w:rFonts w:ascii="Arial" w:hAnsi="Arial" w:cs="Arial"/>
          <w:b/>
          <w:bCs/>
        </w:rPr>
      </w:pPr>
      <w:r w:rsidRPr="00FA4CC5">
        <w:rPr>
          <w:rFonts w:ascii="Arial" w:hAnsi="Arial" w:cs="Arial"/>
          <w:b/>
          <w:bCs/>
        </w:rPr>
        <w:t>“</w:t>
      </w:r>
      <w:r w:rsidR="0058396D">
        <w:rPr>
          <w:rFonts w:ascii="Arial" w:hAnsi="Arial" w:cs="Arial"/>
          <w:b/>
          <w:bCs/>
        </w:rPr>
        <w:t>Do you think t</w:t>
      </w:r>
      <w:r>
        <w:rPr>
          <w:rFonts w:ascii="Arial" w:hAnsi="Arial" w:cs="Arial"/>
          <w:b/>
          <w:bCs/>
        </w:rPr>
        <w:t>h</w:t>
      </w:r>
      <w:r w:rsidRPr="00FA4CC5">
        <w:rPr>
          <w:rFonts w:ascii="Arial" w:hAnsi="Arial" w:cs="Arial"/>
          <w:b/>
          <w:bCs/>
        </w:rPr>
        <w:t xml:space="preserve">e health service </w:t>
      </w:r>
      <w:r w:rsidR="0058396D">
        <w:rPr>
          <w:rFonts w:ascii="Arial" w:hAnsi="Arial" w:cs="Arial"/>
          <w:b/>
          <w:bCs/>
        </w:rPr>
        <w:t>should</w:t>
      </w:r>
      <w:r>
        <w:rPr>
          <w:rFonts w:ascii="Arial" w:hAnsi="Arial" w:cs="Arial"/>
          <w:b/>
          <w:bCs/>
        </w:rPr>
        <w:t xml:space="preserve"> support other organisations</w:t>
      </w:r>
      <w:r w:rsidRPr="00FA4CC5">
        <w:rPr>
          <w:rFonts w:ascii="Arial" w:hAnsi="Arial" w:cs="Arial"/>
          <w:b/>
          <w:bCs/>
        </w:rPr>
        <w:t xml:space="preserve"> </w:t>
      </w:r>
      <w:r>
        <w:rPr>
          <w:rFonts w:ascii="Arial" w:hAnsi="Arial" w:cs="Arial"/>
          <w:b/>
          <w:bCs/>
        </w:rPr>
        <w:t>to reduce the impact of the recession and unemployment</w:t>
      </w:r>
      <w:r w:rsidR="00C95DC4">
        <w:rPr>
          <w:rFonts w:ascii="Arial" w:hAnsi="Arial" w:cs="Arial"/>
          <w:b/>
          <w:bCs/>
        </w:rPr>
        <w:t>?</w:t>
      </w:r>
    </w:p>
    <w:p w14:paraId="024EF4FF" w14:textId="77777777" w:rsidR="0058396D" w:rsidRDefault="006A5345" w:rsidP="00C95DC4">
      <w:pPr>
        <w:spacing w:before="20" w:after="20"/>
        <w:ind w:left="360"/>
        <w:rPr>
          <w:rFonts w:ascii="Arial" w:hAnsi="Arial" w:cs="Arial"/>
          <w:bCs/>
        </w:rPr>
      </w:pPr>
      <w:r>
        <w:rPr>
          <w:rFonts w:ascii="Arial" w:hAnsi="Arial" w:cs="Arial"/>
        </w:rPr>
        <w:t>[</w:t>
      </w:r>
      <w:r w:rsidR="00A960D7">
        <w:rPr>
          <w:rFonts w:ascii="Arial" w:hAnsi="Arial" w:cs="Arial"/>
        </w:rPr>
        <w:t xml:space="preserve">Yes. </w:t>
      </w:r>
      <w:r w:rsidR="0058396D">
        <w:rPr>
          <w:rFonts w:ascii="Arial" w:hAnsi="Arial" w:cs="Arial"/>
        </w:rPr>
        <w:t>C</w:t>
      </w:r>
      <w:r w:rsidR="0058396D" w:rsidRPr="00696348">
        <w:rPr>
          <w:rFonts w:ascii="Arial" w:hAnsi="Arial" w:cs="Arial"/>
          <w:bCs/>
        </w:rPr>
        <w:t xml:space="preserve">lose partnership working with other agencies crucial </w:t>
      </w:r>
      <w:r w:rsidR="00A960D7">
        <w:rPr>
          <w:rFonts w:ascii="Arial" w:hAnsi="Arial" w:cs="Arial"/>
          <w:bCs/>
        </w:rPr>
        <w:t xml:space="preserve">since an </w:t>
      </w:r>
      <w:r w:rsidR="0058396D" w:rsidRPr="00696348">
        <w:rPr>
          <w:rFonts w:ascii="Arial" w:hAnsi="Arial" w:cs="Arial"/>
          <w:bCs/>
        </w:rPr>
        <w:t xml:space="preserve">active labour market programmes </w:t>
      </w:r>
      <w:r w:rsidR="00A960D7">
        <w:rPr>
          <w:rFonts w:ascii="Arial" w:hAnsi="Arial" w:cs="Arial"/>
          <w:bCs/>
        </w:rPr>
        <w:t>(</w:t>
      </w:r>
      <w:r w:rsidR="0058396D" w:rsidRPr="00696348">
        <w:rPr>
          <w:rFonts w:ascii="Arial" w:hAnsi="Arial" w:cs="Arial"/>
          <w:bCs/>
        </w:rPr>
        <w:t>to keep and reintegrate workers into jobs</w:t>
      </w:r>
      <w:r w:rsidR="00A960D7">
        <w:rPr>
          <w:rFonts w:ascii="Arial" w:hAnsi="Arial" w:cs="Arial"/>
          <w:bCs/>
        </w:rPr>
        <w:t>)</w:t>
      </w:r>
      <w:r w:rsidR="0058396D" w:rsidRPr="00696348">
        <w:rPr>
          <w:rFonts w:ascii="Arial" w:hAnsi="Arial" w:cs="Arial"/>
          <w:bCs/>
        </w:rPr>
        <w:t xml:space="preserve"> and social protection from welfare systems can reduce adverse health impacts of </w:t>
      </w:r>
      <w:r w:rsidR="0058396D">
        <w:rPr>
          <w:rFonts w:ascii="Arial" w:hAnsi="Arial" w:cs="Arial"/>
          <w:bCs/>
        </w:rPr>
        <w:t>unemployment</w:t>
      </w:r>
      <w:r w:rsidR="00A960D7">
        <w:rPr>
          <w:rFonts w:ascii="Arial" w:hAnsi="Arial" w:cs="Arial"/>
          <w:bCs/>
        </w:rPr>
        <w:t>].</w:t>
      </w:r>
    </w:p>
    <w:p w14:paraId="2A197C22" w14:textId="77777777" w:rsidR="0058396D" w:rsidRDefault="0058396D" w:rsidP="00C95DC4">
      <w:pPr>
        <w:spacing w:before="20" w:after="20"/>
        <w:ind w:left="360"/>
        <w:rPr>
          <w:rFonts w:ascii="Arial" w:hAnsi="Arial" w:cs="Arial"/>
          <w:bCs/>
        </w:rPr>
      </w:pPr>
    </w:p>
    <w:p w14:paraId="2EBBDF40" w14:textId="77777777" w:rsidR="0058396D" w:rsidRDefault="0058396D" w:rsidP="0058396D">
      <w:pPr>
        <w:spacing w:before="20" w:after="20"/>
        <w:ind w:left="360" w:hanging="360"/>
        <w:rPr>
          <w:rFonts w:ascii="Arial" w:hAnsi="Arial" w:cs="Arial"/>
          <w:bCs/>
        </w:rPr>
      </w:pPr>
      <w:r>
        <w:rPr>
          <w:rFonts w:ascii="Arial" w:hAnsi="Arial" w:cs="Arial"/>
          <w:bCs/>
        </w:rPr>
        <w:t>And if not offered:</w:t>
      </w:r>
    </w:p>
    <w:p w14:paraId="78705BE2" w14:textId="77777777" w:rsidR="0058396D" w:rsidRDefault="0058396D" w:rsidP="00C95DC4">
      <w:pPr>
        <w:spacing w:before="20" w:after="20"/>
        <w:ind w:left="360"/>
        <w:rPr>
          <w:rFonts w:ascii="Arial" w:hAnsi="Arial" w:cs="Arial"/>
          <w:bCs/>
        </w:rPr>
      </w:pPr>
    </w:p>
    <w:p w14:paraId="0981F1CE" w14:textId="77777777" w:rsidR="0058396D" w:rsidRPr="0058396D" w:rsidRDefault="0058396D" w:rsidP="00C95DC4">
      <w:pPr>
        <w:spacing w:before="20" w:after="20"/>
        <w:ind w:left="360"/>
        <w:rPr>
          <w:rFonts w:ascii="Arial" w:hAnsi="Arial" w:cs="Arial"/>
          <w:b/>
        </w:rPr>
      </w:pPr>
      <w:r w:rsidRPr="0058396D">
        <w:rPr>
          <w:rFonts w:ascii="Arial" w:hAnsi="Arial" w:cs="Arial"/>
          <w:b/>
        </w:rPr>
        <w:t>“How might they do that?”</w:t>
      </w:r>
    </w:p>
    <w:p w14:paraId="59261352" w14:textId="77777777" w:rsidR="00707261" w:rsidRDefault="0058396D" w:rsidP="00C95DC4">
      <w:pPr>
        <w:spacing w:before="20" w:after="20"/>
        <w:ind w:left="360"/>
        <w:rPr>
          <w:rFonts w:ascii="Arial" w:hAnsi="Arial" w:cs="Arial"/>
          <w:bCs/>
        </w:rPr>
      </w:pPr>
      <w:r>
        <w:rPr>
          <w:rFonts w:ascii="Arial" w:hAnsi="Arial" w:cs="Arial"/>
        </w:rPr>
        <w:t>[</w:t>
      </w:r>
      <w:r w:rsidR="00C95DC4">
        <w:rPr>
          <w:rFonts w:ascii="Arial" w:hAnsi="Arial" w:cs="Arial"/>
        </w:rPr>
        <w:t>U</w:t>
      </w:r>
      <w:r w:rsidR="002B3B8E" w:rsidRPr="002518D7">
        <w:rPr>
          <w:rFonts w:ascii="Arial" w:hAnsi="Arial" w:cs="Arial"/>
        </w:rPr>
        <w:t>s</w:t>
      </w:r>
      <w:r w:rsidR="00C95DC4">
        <w:rPr>
          <w:rFonts w:ascii="Arial" w:hAnsi="Arial" w:cs="Arial"/>
        </w:rPr>
        <w:t>e</w:t>
      </w:r>
      <w:r w:rsidR="002B3B8E" w:rsidRPr="002518D7">
        <w:rPr>
          <w:rFonts w:ascii="Arial" w:hAnsi="Arial" w:cs="Arial"/>
        </w:rPr>
        <w:t xml:space="preserve"> local suppliers &amp; workforce</w:t>
      </w:r>
      <w:r w:rsidR="00C95DC4">
        <w:rPr>
          <w:rFonts w:ascii="Arial" w:hAnsi="Arial" w:cs="Arial"/>
        </w:rPr>
        <w:t>. Ensure use</w:t>
      </w:r>
      <w:r w:rsidR="002B3B8E" w:rsidRPr="002518D7">
        <w:rPr>
          <w:rFonts w:ascii="Arial" w:hAnsi="Arial" w:cs="Arial"/>
        </w:rPr>
        <w:t xml:space="preserve"> health staff </w:t>
      </w:r>
      <w:r w:rsidR="00C95DC4">
        <w:rPr>
          <w:rFonts w:ascii="Arial" w:hAnsi="Arial" w:cs="Arial"/>
        </w:rPr>
        <w:t>have in</w:t>
      </w:r>
      <w:r w:rsidR="002B3B8E" w:rsidRPr="002518D7">
        <w:rPr>
          <w:rFonts w:ascii="Arial" w:hAnsi="Arial" w:cs="Arial"/>
        </w:rPr>
        <w:t xml:space="preserve">formation about </w:t>
      </w:r>
      <w:r w:rsidR="002B3B8E">
        <w:rPr>
          <w:rFonts w:ascii="Arial" w:hAnsi="Arial" w:cs="Arial"/>
        </w:rPr>
        <w:t>e.g. food banks, debt advice</w:t>
      </w:r>
      <w:r w:rsidR="00C95DC4">
        <w:rPr>
          <w:rFonts w:ascii="Arial" w:hAnsi="Arial" w:cs="Arial"/>
        </w:rPr>
        <w:t>. M</w:t>
      </w:r>
      <w:r w:rsidR="002B3B8E" w:rsidRPr="002518D7">
        <w:rPr>
          <w:rFonts w:ascii="Arial" w:hAnsi="Arial" w:cs="Arial"/>
        </w:rPr>
        <w:t>ak</w:t>
      </w:r>
      <w:r w:rsidR="00C95DC4">
        <w:rPr>
          <w:rFonts w:ascii="Arial" w:hAnsi="Arial" w:cs="Arial"/>
        </w:rPr>
        <w:t>e</w:t>
      </w:r>
      <w:r w:rsidR="002B3B8E" w:rsidRPr="002518D7">
        <w:rPr>
          <w:rFonts w:ascii="Arial" w:hAnsi="Arial" w:cs="Arial"/>
        </w:rPr>
        <w:t xml:space="preserve"> close links with front-line services</w:t>
      </w:r>
      <w:r w:rsidR="00C95DC4">
        <w:rPr>
          <w:rFonts w:ascii="Arial" w:hAnsi="Arial" w:cs="Arial"/>
        </w:rPr>
        <w:t xml:space="preserve"> to enable access by </w:t>
      </w:r>
      <w:r w:rsidR="002B3B8E" w:rsidRPr="002518D7">
        <w:rPr>
          <w:rFonts w:ascii="Arial" w:hAnsi="Arial" w:cs="Arial"/>
        </w:rPr>
        <w:t>e.g. provi</w:t>
      </w:r>
      <w:r w:rsidR="00C95DC4">
        <w:rPr>
          <w:rFonts w:ascii="Arial" w:hAnsi="Arial" w:cs="Arial"/>
        </w:rPr>
        <w:t>ding</w:t>
      </w:r>
      <w:r w:rsidR="002B3B8E" w:rsidRPr="002518D7">
        <w:rPr>
          <w:rFonts w:ascii="Arial" w:hAnsi="Arial" w:cs="Arial"/>
        </w:rPr>
        <w:t xml:space="preserve"> NHS health checks through job centres and providing job centres</w:t>
      </w:r>
      <w:r w:rsidR="00C95DC4">
        <w:rPr>
          <w:rFonts w:ascii="Arial" w:hAnsi="Arial" w:cs="Arial"/>
        </w:rPr>
        <w:t>/</w:t>
      </w:r>
      <w:r w:rsidR="002B3B8E" w:rsidRPr="002518D7">
        <w:rPr>
          <w:rFonts w:ascii="Arial" w:hAnsi="Arial" w:cs="Arial"/>
        </w:rPr>
        <w:t>youth services with information on alcohol and suicide prevention, help lines etc.</w:t>
      </w:r>
      <w:r w:rsidR="00C95DC4">
        <w:rPr>
          <w:rFonts w:ascii="Arial" w:hAnsi="Arial" w:cs="Arial"/>
        </w:rPr>
        <w:t xml:space="preserve"> </w:t>
      </w:r>
      <w:r w:rsidR="00A960D7" w:rsidRPr="0051012A">
        <w:rPr>
          <w:rFonts w:ascii="Arial" w:hAnsi="Arial" w:cs="Arial"/>
        </w:rPr>
        <w:t xml:space="preserve">Develop referral routes for debt &amp; benefits advice </w:t>
      </w:r>
      <w:r w:rsidR="00A960D7">
        <w:rPr>
          <w:rFonts w:ascii="Arial" w:hAnsi="Arial" w:cs="Arial"/>
        </w:rPr>
        <w:t>from</w:t>
      </w:r>
      <w:r w:rsidR="00A960D7" w:rsidRPr="0051012A">
        <w:rPr>
          <w:rFonts w:ascii="Arial" w:hAnsi="Arial" w:cs="Arial"/>
        </w:rPr>
        <w:t xml:space="preserve"> primary &amp; community care</w:t>
      </w:r>
      <w:r w:rsidR="00A960D7">
        <w:rPr>
          <w:rFonts w:ascii="Arial" w:hAnsi="Arial" w:cs="Arial"/>
        </w:rPr>
        <w:t xml:space="preserve">. </w:t>
      </w:r>
      <w:r w:rsidR="00C95DC4">
        <w:rPr>
          <w:rFonts w:ascii="Arial" w:hAnsi="Arial" w:cs="Arial"/>
        </w:rPr>
        <w:t xml:space="preserve">Paediatric services </w:t>
      </w:r>
      <w:r w:rsidR="00707261">
        <w:rPr>
          <w:rFonts w:ascii="Arial" w:hAnsi="Arial" w:cs="Arial"/>
        </w:rPr>
        <w:t>p</w:t>
      </w:r>
      <w:r w:rsidR="002B3B8E" w:rsidRPr="00707261">
        <w:rPr>
          <w:rFonts w:ascii="Arial" w:hAnsi="Arial" w:cs="Arial"/>
        </w:rPr>
        <w:t>romot</w:t>
      </w:r>
      <w:r w:rsidR="00C95DC4">
        <w:rPr>
          <w:rFonts w:ascii="Arial" w:hAnsi="Arial" w:cs="Arial"/>
        </w:rPr>
        <w:t>e</w:t>
      </w:r>
      <w:r w:rsidR="002B3B8E" w:rsidRPr="00707261">
        <w:rPr>
          <w:rFonts w:ascii="Arial" w:hAnsi="Arial" w:cs="Arial"/>
        </w:rPr>
        <w:t xml:space="preserve"> uptake </w:t>
      </w:r>
      <w:r w:rsidR="00C95DC4">
        <w:rPr>
          <w:rFonts w:ascii="Arial" w:hAnsi="Arial" w:cs="Arial"/>
        </w:rPr>
        <w:t xml:space="preserve">of </w:t>
      </w:r>
      <w:r w:rsidR="002B3B8E" w:rsidRPr="00707261">
        <w:rPr>
          <w:rFonts w:ascii="Arial" w:hAnsi="Arial" w:cs="Arial"/>
        </w:rPr>
        <w:t>free school meals</w:t>
      </w:r>
      <w:r>
        <w:rPr>
          <w:rFonts w:ascii="Arial" w:hAnsi="Arial" w:cs="Arial"/>
        </w:rPr>
        <w:t>].</w:t>
      </w:r>
    </w:p>
    <w:p w14:paraId="24C0266E" w14:textId="77777777" w:rsidR="00513786" w:rsidRDefault="00513786" w:rsidP="00862238">
      <w:pPr>
        <w:spacing w:before="20" w:after="20"/>
        <w:rPr>
          <w:rFonts w:ascii="Arial" w:hAnsi="Arial" w:cs="Arial"/>
        </w:rPr>
      </w:pPr>
    </w:p>
    <w:p w14:paraId="7A8F042D" w14:textId="77777777" w:rsidR="00B320E4" w:rsidRPr="00B320E4" w:rsidRDefault="00664B55" w:rsidP="00862238">
      <w:pPr>
        <w:spacing w:before="20" w:after="20"/>
        <w:rPr>
          <w:rFonts w:ascii="Arial" w:hAnsi="Arial" w:cs="Arial"/>
        </w:rPr>
      </w:pPr>
      <w:r>
        <w:rPr>
          <w:rFonts w:ascii="Arial" w:hAnsi="Arial" w:cs="Arial"/>
        </w:rPr>
        <w:t>Then ask</w:t>
      </w:r>
      <w:r w:rsidR="00EE3898">
        <w:rPr>
          <w:rFonts w:ascii="Arial" w:hAnsi="Arial" w:cs="Arial"/>
        </w:rPr>
        <w:t>:</w:t>
      </w:r>
      <w:r w:rsidR="00B320E4">
        <w:rPr>
          <w:rFonts w:ascii="Arial" w:hAnsi="Arial" w:cs="Arial"/>
        </w:rPr>
        <w:t xml:space="preserve"> </w:t>
      </w:r>
    </w:p>
    <w:p w14:paraId="5BA037B8" w14:textId="77777777" w:rsidR="00742F7F" w:rsidRPr="00FA4CC5" w:rsidRDefault="00742F7F" w:rsidP="00862238">
      <w:pPr>
        <w:spacing w:before="20" w:after="20"/>
        <w:rPr>
          <w:rFonts w:ascii="Arial" w:hAnsi="Arial" w:cs="Arial"/>
        </w:rPr>
      </w:pPr>
    </w:p>
    <w:p w14:paraId="2C8673F9" w14:textId="77777777" w:rsidR="00664B55" w:rsidRDefault="00613634" w:rsidP="00862238">
      <w:pPr>
        <w:spacing w:before="20" w:after="20"/>
        <w:ind w:left="360"/>
        <w:rPr>
          <w:rFonts w:ascii="Arial" w:hAnsi="Arial" w:cs="Arial"/>
          <w:b/>
          <w:bCs/>
        </w:rPr>
      </w:pPr>
      <w:r w:rsidRPr="00FA4CC5">
        <w:rPr>
          <w:rFonts w:ascii="Arial" w:hAnsi="Arial" w:cs="Arial"/>
          <w:b/>
          <w:bCs/>
        </w:rPr>
        <w:t xml:space="preserve">“The recession will result in a funding gap for our </w:t>
      </w:r>
      <w:r w:rsidR="00383D97">
        <w:rPr>
          <w:rFonts w:ascii="Arial" w:hAnsi="Arial" w:cs="Arial"/>
          <w:b/>
          <w:bCs/>
        </w:rPr>
        <w:t xml:space="preserve">organisation </w:t>
      </w:r>
      <w:r w:rsidRPr="00FA4CC5">
        <w:rPr>
          <w:rFonts w:ascii="Arial" w:hAnsi="Arial" w:cs="Arial"/>
          <w:b/>
          <w:bCs/>
        </w:rPr>
        <w:t xml:space="preserve">and put pressure </w:t>
      </w:r>
      <w:r w:rsidR="0051012A">
        <w:rPr>
          <w:rFonts w:ascii="Arial" w:hAnsi="Arial" w:cs="Arial"/>
          <w:b/>
          <w:bCs/>
        </w:rPr>
        <w:t>on</w:t>
      </w:r>
      <w:r w:rsidRPr="00FA4CC5">
        <w:rPr>
          <w:rFonts w:ascii="Arial" w:hAnsi="Arial" w:cs="Arial"/>
          <w:b/>
          <w:bCs/>
        </w:rPr>
        <w:t xml:space="preserve"> budgets.  </w:t>
      </w:r>
      <w:r w:rsidR="00664B55">
        <w:rPr>
          <w:rFonts w:ascii="Arial" w:hAnsi="Arial" w:cs="Arial"/>
          <w:b/>
          <w:bCs/>
        </w:rPr>
        <w:t>Shouldn’t we just reduce our public health programmes and protect services?”</w:t>
      </w:r>
    </w:p>
    <w:p w14:paraId="3D1BE10A" w14:textId="77777777" w:rsidR="00664B55" w:rsidRPr="00FA4CC5" w:rsidRDefault="00A960D7" w:rsidP="00664B55">
      <w:pPr>
        <w:spacing w:before="20" w:after="20"/>
        <w:ind w:left="360"/>
        <w:rPr>
          <w:rFonts w:ascii="Arial" w:hAnsi="Arial" w:cs="Arial"/>
        </w:rPr>
      </w:pPr>
      <w:r>
        <w:rPr>
          <w:rFonts w:ascii="Arial" w:hAnsi="Arial" w:cs="Arial"/>
          <w:bCs/>
        </w:rPr>
        <w:t xml:space="preserve">[No. </w:t>
      </w:r>
      <w:r w:rsidR="00664B55">
        <w:rPr>
          <w:rFonts w:ascii="Arial" w:hAnsi="Arial" w:cs="Arial"/>
          <w:bCs/>
        </w:rPr>
        <w:t>S</w:t>
      </w:r>
      <w:r w:rsidR="00664B55" w:rsidRPr="00F35D2C">
        <w:rPr>
          <w:rFonts w:ascii="Arial" w:hAnsi="Arial" w:cs="Arial"/>
          <w:bCs/>
        </w:rPr>
        <w:t xml:space="preserve">pending </w:t>
      </w:r>
      <w:r w:rsidR="00664B55">
        <w:rPr>
          <w:rFonts w:ascii="Arial" w:hAnsi="Arial" w:cs="Arial"/>
          <w:bCs/>
        </w:rPr>
        <w:t>sh</w:t>
      </w:r>
      <w:r w:rsidR="00664B55" w:rsidRPr="00F35D2C">
        <w:rPr>
          <w:rFonts w:ascii="Arial" w:hAnsi="Arial" w:cs="Arial"/>
          <w:bCs/>
        </w:rPr>
        <w:t xml:space="preserve">ould be maintained because of the long term impact on health outcomes, life expectancy and health service </w:t>
      </w:r>
      <w:r w:rsidR="00664B55">
        <w:rPr>
          <w:rFonts w:ascii="Arial" w:hAnsi="Arial" w:cs="Arial"/>
          <w:bCs/>
        </w:rPr>
        <w:t>demand</w:t>
      </w:r>
      <w:r w:rsidR="00664B55" w:rsidRPr="00F35D2C">
        <w:rPr>
          <w:rFonts w:ascii="Arial" w:hAnsi="Arial" w:cs="Arial"/>
          <w:bCs/>
        </w:rPr>
        <w:t xml:space="preserve">.  </w:t>
      </w:r>
      <w:r w:rsidR="00A31E74">
        <w:rPr>
          <w:rFonts w:ascii="Arial" w:hAnsi="Arial" w:cs="Arial"/>
          <w:bCs/>
        </w:rPr>
        <w:t xml:space="preserve">Healthcare staff </w:t>
      </w:r>
      <w:r>
        <w:rPr>
          <w:rFonts w:ascii="Arial" w:hAnsi="Arial" w:cs="Arial"/>
          <w:bCs/>
        </w:rPr>
        <w:t xml:space="preserve">(or their families) </w:t>
      </w:r>
      <w:r w:rsidR="00A31E74">
        <w:rPr>
          <w:rFonts w:ascii="Arial" w:hAnsi="Arial" w:cs="Arial"/>
          <w:bCs/>
        </w:rPr>
        <w:t>might fall into the higher risk groups so programme will help workforce</w:t>
      </w:r>
      <w:r w:rsidR="00664B55" w:rsidRPr="00F35D2C">
        <w:rPr>
          <w:rFonts w:ascii="Arial" w:hAnsi="Arial" w:cs="Arial"/>
          <w:bCs/>
        </w:rPr>
        <w:t>.</w:t>
      </w:r>
      <w:r w:rsidR="00664B55">
        <w:rPr>
          <w:rFonts w:ascii="Arial" w:hAnsi="Arial" w:cs="Arial"/>
        </w:rPr>
        <w:t>]</w:t>
      </w:r>
    </w:p>
    <w:p w14:paraId="7194FE58" w14:textId="77777777" w:rsidR="00664B55" w:rsidRDefault="00664B55" w:rsidP="00862238">
      <w:pPr>
        <w:spacing w:before="20" w:after="20"/>
        <w:ind w:left="360"/>
        <w:rPr>
          <w:rFonts w:ascii="Arial" w:hAnsi="Arial" w:cs="Arial"/>
          <w:b/>
          <w:bCs/>
        </w:rPr>
      </w:pPr>
    </w:p>
    <w:p w14:paraId="7BEE5B45" w14:textId="77777777" w:rsidR="00664B55" w:rsidRPr="00664B55" w:rsidRDefault="00664B55" w:rsidP="00664B55">
      <w:pPr>
        <w:spacing w:before="20" w:after="20"/>
        <w:ind w:left="360" w:hanging="360"/>
        <w:rPr>
          <w:rFonts w:ascii="Arial" w:hAnsi="Arial" w:cs="Arial"/>
        </w:rPr>
      </w:pPr>
      <w:r w:rsidRPr="00664B55">
        <w:rPr>
          <w:rFonts w:ascii="Arial" w:hAnsi="Arial" w:cs="Arial"/>
        </w:rPr>
        <w:t>Then finally:</w:t>
      </w:r>
    </w:p>
    <w:p w14:paraId="02305617" w14:textId="77777777" w:rsidR="00664B55" w:rsidRDefault="00664B55" w:rsidP="00664B55">
      <w:pPr>
        <w:spacing w:before="20" w:after="20"/>
        <w:ind w:left="360" w:hanging="360"/>
        <w:rPr>
          <w:rFonts w:ascii="Arial" w:hAnsi="Arial" w:cs="Arial"/>
          <w:b/>
          <w:bCs/>
        </w:rPr>
      </w:pPr>
    </w:p>
    <w:p w14:paraId="136352C0" w14:textId="77777777" w:rsidR="00A74843" w:rsidRPr="00FA4CC5" w:rsidRDefault="00664B55" w:rsidP="00862238">
      <w:pPr>
        <w:spacing w:before="20" w:after="20"/>
        <w:ind w:left="360"/>
        <w:rPr>
          <w:rFonts w:ascii="Arial" w:hAnsi="Arial" w:cs="Arial"/>
          <w:b/>
          <w:bCs/>
        </w:rPr>
      </w:pPr>
      <w:r>
        <w:rPr>
          <w:rFonts w:ascii="Arial" w:hAnsi="Arial" w:cs="Arial"/>
          <w:b/>
          <w:bCs/>
        </w:rPr>
        <w:t>“So h</w:t>
      </w:r>
      <w:r w:rsidR="00613634" w:rsidRPr="00FA4CC5">
        <w:rPr>
          <w:rFonts w:ascii="Arial" w:hAnsi="Arial" w:cs="Arial"/>
          <w:b/>
          <w:bCs/>
        </w:rPr>
        <w:t xml:space="preserve">ow </w:t>
      </w:r>
      <w:r w:rsidR="00474B73">
        <w:rPr>
          <w:rFonts w:ascii="Arial" w:hAnsi="Arial" w:cs="Arial"/>
          <w:b/>
          <w:bCs/>
        </w:rPr>
        <w:t>can</w:t>
      </w:r>
      <w:r w:rsidR="00613634" w:rsidRPr="00FA4CC5">
        <w:rPr>
          <w:rFonts w:ascii="Arial" w:hAnsi="Arial" w:cs="Arial"/>
          <w:b/>
          <w:bCs/>
        </w:rPr>
        <w:t xml:space="preserve"> </w:t>
      </w:r>
      <w:r w:rsidR="0058396D">
        <w:rPr>
          <w:rFonts w:ascii="Arial" w:hAnsi="Arial" w:cs="Arial"/>
          <w:b/>
          <w:bCs/>
        </w:rPr>
        <w:t xml:space="preserve">the </w:t>
      </w:r>
      <w:r w:rsidR="00613634" w:rsidRPr="00FA4CC5">
        <w:rPr>
          <w:rFonts w:ascii="Arial" w:hAnsi="Arial" w:cs="Arial"/>
          <w:b/>
          <w:bCs/>
        </w:rPr>
        <w:t xml:space="preserve">public health </w:t>
      </w:r>
      <w:r>
        <w:rPr>
          <w:rFonts w:ascii="Arial" w:hAnsi="Arial" w:cs="Arial"/>
          <w:b/>
          <w:bCs/>
        </w:rPr>
        <w:t xml:space="preserve">team </w:t>
      </w:r>
      <w:r w:rsidR="00613634" w:rsidRPr="00FA4CC5">
        <w:rPr>
          <w:rFonts w:ascii="Arial" w:hAnsi="Arial" w:cs="Arial"/>
          <w:b/>
          <w:bCs/>
        </w:rPr>
        <w:t xml:space="preserve">help protect our current health improvement </w:t>
      </w:r>
      <w:r w:rsidR="00613634" w:rsidRPr="00F925D3">
        <w:rPr>
          <w:rFonts w:ascii="Arial" w:hAnsi="Arial" w:cs="Arial"/>
          <w:b/>
          <w:bCs/>
        </w:rPr>
        <w:t>programmes</w:t>
      </w:r>
      <w:r w:rsidR="00613634" w:rsidRPr="00FA4CC5">
        <w:rPr>
          <w:rFonts w:ascii="Arial" w:hAnsi="Arial" w:cs="Arial"/>
          <w:b/>
          <w:bCs/>
        </w:rPr>
        <w:t>?”</w:t>
      </w:r>
    </w:p>
    <w:p w14:paraId="646A518A" w14:textId="77777777" w:rsidR="00F35D2C" w:rsidRPr="00F35D2C" w:rsidRDefault="00A74843" w:rsidP="00F35D2C">
      <w:pPr>
        <w:spacing w:before="20" w:after="20"/>
        <w:ind w:left="360"/>
        <w:rPr>
          <w:rFonts w:ascii="Arial" w:hAnsi="Arial" w:cs="Arial"/>
          <w:bCs/>
        </w:rPr>
      </w:pPr>
      <w:r w:rsidRPr="00D77FD1">
        <w:rPr>
          <w:rFonts w:ascii="Arial" w:hAnsi="Arial" w:cs="Arial"/>
          <w:bCs/>
        </w:rPr>
        <w:t>[</w:t>
      </w:r>
      <w:r w:rsidR="0058396D">
        <w:rPr>
          <w:rFonts w:ascii="Arial" w:hAnsi="Arial" w:cs="Arial"/>
          <w:bCs/>
        </w:rPr>
        <w:t xml:space="preserve">By </w:t>
      </w:r>
      <w:r w:rsidR="00F35D2C" w:rsidRPr="00F35D2C">
        <w:rPr>
          <w:rFonts w:ascii="Arial" w:hAnsi="Arial" w:cs="Arial"/>
          <w:bCs/>
        </w:rPr>
        <w:t>assess</w:t>
      </w:r>
      <w:r w:rsidR="0058396D">
        <w:rPr>
          <w:rFonts w:ascii="Arial" w:hAnsi="Arial" w:cs="Arial"/>
          <w:bCs/>
        </w:rPr>
        <w:t>ing</w:t>
      </w:r>
      <w:r w:rsidR="00F35D2C" w:rsidRPr="00F35D2C">
        <w:rPr>
          <w:rFonts w:ascii="Arial" w:hAnsi="Arial" w:cs="Arial"/>
          <w:bCs/>
        </w:rPr>
        <w:t xml:space="preserve"> evidence for preventive interventions</w:t>
      </w:r>
      <w:r w:rsidR="0058396D">
        <w:rPr>
          <w:rFonts w:ascii="Arial" w:hAnsi="Arial" w:cs="Arial"/>
          <w:bCs/>
        </w:rPr>
        <w:t xml:space="preserve"> and show the </w:t>
      </w:r>
      <w:r w:rsidR="00F35D2C" w:rsidRPr="00F35D2C">
        <w:rPr>
          <w:rFonts w:ascii="Arial" w:hAnsi="Arial" w:cs="Arial"/>
          <w:bCs/>
        </w:rPr>
        <w:t>potential for releasing resource by evidence based efficiencies.</w:t>
      </w:r>
      <w:r w:rsidR="0058396D">
        <w:rPr>
          <w:rFonts w:ascii="Arial" w:hAnsi="Arial" w:cs="Arial"/>
          <w:bCs/>
        </w:rPr>
        <w:t xml:space="preserve"> In </w:t>
      </w:r>
      <w:r w:rsidR="00F35D2C" w:rsidRPr="00F35D2C">
        <w:rPr>
          <w:rFonts w:ascii="Arial" w:hAnsi="Arial" w:cs="Arial"/>
          <w:bCs/>
        </w:rPr>
        <w:t xml:space="preserve">health care service </w:t>
      </w:r>
      <w:r w:rsidR="0058396D">
        <w:rPr>
          <w:rFonts w:ascii="Arial" w:hAnsi="Arial" w:cs="Arial"/>
          <w:bCs/>
        </w:rPr>
        <w:t xml:space="preserve">provision by advising on </w:t>
      </w:r>
      <w:r w:rsidR="00F35D2C" w:rsidRPr="00F35D2C">
        <w:rPr>
          <w:rFonts w:ascii="Arial" w:hAnsi="Arial" w:cs="Arial"/>
          <w:bCs/>
        </w:rPr>
        <w:t>re-design, identifying effectiveness</w:t>
      </w:r>
      <w:r w:rsidR="0058396D">
        <w:rPr>
          <w:rFonts w:ascii="Arial" w:hAnsi="Arial" w:cs="Arial"/>
          <w:bCs/>
        </w:rPr>
        <w:t>/</w:t>
      </w:r>
      <w:r w:rsidR="00F35D2C" w:rsidRPr="00F35D2C">
        <w:rPr>
          <w:rFonts w:ascii="Arial" w:hAnsi="Arial" w:cs="Arial"/>
          <w:bCs/>
        </w:rPr>
        <w:t>cost-effectiveness and advising on prioritisation to release resources in ways which ensure that population health does not decline as a consequence</w:t>
      </w:r>
      <w:r w:rsidR="00664B55">
        <w:rPr>
          <w:rFonts w:ascii="Arial" w:hAnsi="Arial" w:cs="Arial"/>
          <w:bCs/>
        </w:rPr>
        <w:t>]</w:t>
      </w:r>
      <w:r w:rsidR="00F35D2C" w:rsidRPr="00F35D2C">
        <w:rPr>
          <w:rFonts w:ascii="Arial" w:hAnsi="Arial" w:cs="Arial"/>
          <w:bCs/>
        </w:rPr>
        <w:t xml:space="preserve">.  </w:t>
      </w:r>
    </w:p>
    <w:p w14:paraId="5DC6F80B" w14:textId="77777777" w:rsidR="00613634" w:rsidRPr="00FA4CC5" w:rsidRDefault="00613634" w:rsidP="00862238">
      <w:pPr>
        <w:spacing w:before="20" w:after="20"/>
        <w:rPr>
          <w:rFonts w:ascii="Arial" w:hAnsi="Arial" w:cs="Arial"/>
        </w:rPr>
      </w:pPr>
    </w:p>
    <w:p w14:paraId="3526A0D4" w14:textId="77777777" w:rsidR="003A7761" w:rsidRPr="00FA4CC5" w:rsidRDefault="003A7761" w:rsidP="00862238">
      <w:pPr>
        <w:rPr>
          <w:rFonts w:ascii="Arial" w:hAnsi="Arial" w:cs="Arial"/>
          <w:b/>
          <w:sz w:val="28"/>
          <w:szCs w:val="28"/>
        </w:rPr>
      </w:pPr>
      <w:r w:rsidRPr="00FA4CC5">
        <w:rPr>
          <w:rFonts w:ascii="Arial" w:hAnsi="Arial" w:cs="Arial"/>
          <w:b/>
          <w:sz w:val="28"/>
          <w:szCs w:val="28"/>
        </w:rPr>
        <w:t>Any ‘no go’ areas</w:t>
      </w:r>
    </w:p>
    <w:p w14:paraId="25F4AEE6" w14:textId="77777777" w:rsidR="00D77FD1" w:rsidRDefault="00D77FD1" w:rsidP="00862238">
      <w:pPr>
        <w:rPr>
          <w:rFonts w:ascii="Arial" w:hAnsi="Arial" w:cs="Arial"/>
        </w:rPr>
      </w:pPr>
    </w:p>
    <w:p w14:paraId="36E664C7" w14:textId="77777777" w:rsidR="003A7761" w:rsidRPr="00FA4CC5" w:rsidRDefault="00A74843" w:rsidP="00862238">
      <w:pPr>
        <w:rPr>
          <w:rFonts w:ascii="Arial" w:hAnsi="Arial" w:cs="Arial"/>
        </w:rPr>
      </w:pPr>
      <w:r w:rsidRPr="00FA4CC5">
        <w:rPr>
          <w:rFonts w:ascii="Arial" w:hAnsi="Arial" w:cs="Arial"/>
        </w:rPr>
        <w:t>No</w:t>
      </w:r>
      <w:r w:rsidR="00D77FD1">
        <w:rPr>
          <w:rFonts w:ascii="Arial" w:hAnsi="Arial" w:cs="Arial"/>
        </w:rPr>
        <w:t>ne.</w:t>
      </w:r>
    </w:p>
    <w:p w14:paraId="3FB4FB1D" w14:textId="77777777" w:rsidR="00955B10" w:rsidRDefault="00955B10" w:rsidP="00862238">
      <w:pPr>
        <w:rPr>
          <w:rFonts w:ascii="Arial" w:hAnsi="Arial" w:cs="Arial"/>
        </w:rPr>
      </w:pPr>
    </w:p>
    <w:p w14:paraId="1D1252B1" w14:textId="77777777" w:rsidR="003A7761" w:rsidRPr="00FA4CC5" w:rsidRDefault="003A7761" w:rsidP="00862238">
      <w:pPr>
        <w:rPr>
          <w:rFonts w:ascii="Arial" w:hAnsi="Arial" w:cs="Arial"/>
        </w:rPr>
      </w:pPr>
      <w:r w:rsidRPr="00FA4CC5">
        <w:rPr>
          <w:rFonts w:ascii="Arial" w:hAnsi="Arial" w:cs="Arial"/>
          <w:b/>
          <w:sz w:val="28"/>
          <w:szCs w:val="28"/>
        </w:rPr>
        <w:t>Level of conflict</w:t>
      </w:r>
    </w:p>
    <w:p w14:paraId="62FB0AE5" w14:textId="77777777" w:rsidR="00D77FD1" w:rsidRDefault="00D77FD1" w:rsidP="00862238">
      <w:pPr>
        <w:rPr>
          <w:rFonts w:ascii="Arial" w:hAnsi="Arial" w:cs="Arial"/>
        </w:rPr>
      </w:pPr>
    </w:p>
    <w:p w14:paraId="53DDCEAE" w14:textId="77777777" w:rsidR="003A7761" w:rsidRPr="00FA4CC5" w:rsidRDefault="00EE3898" w:rsidP="00955B10">
      <w:pPr>
        <w:rPr>
          <w:rFonts w:ascii="Arial" w:hAnsi="Arial" w:cs="Arial"/>
        </w:rPr>
      </w:pPr>
      <w:r>
        <w:rPr>
          <w:rFonts w:ascii="Arial" w:hAnsi="Arial" w:cs="Arial"/>
        </w:rPr>
        <w:t>Low</w:t>
      </w:r>
      <w:r w:rsidR="00A74843" w:rsidRPr="00FA4CC5">
        <w:rPr>
          <w:rFonts w:ascii="Arial" w:hAnsi="Arial" w:cs="Arial"/>
        </w:rPr>
        <w:t xml:space="preserve">. </w:t>
      </w:r>
      <w:r w:rsidR="00D77FD1">
        <w:rPr>
          <w:rFonts w:ascii="Arial" w:hAnsi="Arial" w:cs="Arial"/>
        </w:rPr>
        <w:t xml:space="preserve"> </w:t>
      </w:r>
      <w:r w:rsidR="00BF3238">
        <w:rPr>
          <w:rFonts w:ascii="Arial" w:hAnsi="Arial" w:cs="Arial"/>
        </w:rPr>
        <w:t>You e</w:t>
      </w:r>
      <w:r w:rsidR="00A74843" w:rsidRPr="00FA4CC5">
        <w:rPr>
          <w:rFonts w:ascii="Arial" w:hAnsi="Arial" w:cs="Arial"/>
        </w:rPr>
        <w:t xml:space="preserve">xpect accurate </w:t>
      </w:r>
      <w:r w:rsidRPr="00FA4CC5">
        <w:rPr>
          <w:rFonts w:ascii="Arial" w:hAnsi="Arial" w:cs="Arial"/>
        </w:rPr>
        <w:t>answers</w:t>
      </w:r>
      <w:r>
        <w:rPr>
          <w:rFonts w:ascii="Arial" w:hAnsi="Arial" w:cs="Arial"/>
        </w:rPr>
        <w:t xml:space="preserve"> on the evidence of health impacts of a recession </w:t>
      </w:r>
      <w:r w:rsidR="00A74843" w:rsidRPr="00FA4CC5">
        <w:rPr>
          <w:rFonts w:ascii="Arial" w:hAnsi="Arial" w:cs="Arial"/>
        </w:rPr>
        <w:t xml:space="preserve">(the information </w:t>
      </w:r>
      <w:r>
        <w:rPr>
          <w:rFonts w:ascii="Arial" w:hAnsi="Arial" w:cs="Arial"/>
        </w:rPr>
        <w:t xml:space="preserve">on this </w:t>
      </w:r>
      <w:r w:rsidR="00A74843" w:rsidRPr="00FA4CC5">
        <w:rPr>
          <w:rFonts w:ascii="Arial" w:hAnsi="Arial" w:cs="Arial"/>
        </w:rPr>
        <w:t>is in the briefing) and you expect competent an</w:t>
      </w:r>
      <w:r>
        <w:rPr>
          <w:rFonts w:ascii="Arial" w:hAnsi="Arial" w:cs="Arial"/>
        </w:rPr>
        <w:t>d</w:t>
      </w:r>
      <w:r w:rsidR="00A74843" w:rsidRPr="00FA4CC5">
        <w:rPr>
          <w:rFonts w:ascii="Arial" w:hAnsi="Arial" w:cs="Arial"/>
        </w:rPr>
        <w:t xml:space="preserve"> coherent advice</w:t>
      </w:r>
      <w:r>
        <w:rPr>
          <w:rFonts w:ascii="Arial" w:hAnsi="Arial" w:cs="Arial"/>
        </w:rPr>
        <w:t>, with specific examples, on potential responses by the health service</w:t>
      </w:r>
      <w:r w:rsidR="00BF3238">
        <w:rPr>
          <w:rFonts w:ascii="Arial" w:hAnsi="Arial" w:cs="Arial"/>
        </w:rPr>
        <w:t xml:space="preserve">. </w:t>
      </w:r>
      <w:r w:rsidR="002001DC">
        <w:rPr>
          <w:rFonts w:ascii="Arial" w:hAnsi="Arial" w:cs="Arial"/>
        </w:rPr>
        <w:t xml:space="preserve"> </w:t>
      </w:r>
      <w:r w:rsidR="00BF3238">
        <w:rPr>
          <w:rFonts w:ascii="Arial" w:hAnsi="Arial" w:cs="Arial"/>
        </w:rPr>
        <w:t>You may be irritated if advice is not clear.</w:t>
      </w:r>
      <w:r>
        <w:rPr>
          <w:rFonts w:ascii="Arial" w:hAnsi="Arial" w:cs="Arial"/>
        </w:rPr>
        <w:t xml:space="preserve"> </w:t>
      </w:r>
    </w:p>
    <w:sectPr w:rsidR="003A7761" w:rsidRPr="00FA4CC5" w:rsidSect="00507ED9">
      <w:footerReference w:type="default" r:id="rId13"/>
      <w:type w:val="continuous"/>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178E9" w14:textId="77777777" w:rsidR="007A596B" w:rsidRDefault="007A596B">
      <w:r>
        <w:separator/>
      </w:r>
    </w:p>
  </w:endnote>
  <w:endnote w:type="continuationSeparator" w:id="0">
    <w:p w14:paraId="6A7A0DFD" w14:textId="77777777" w:rsidR="007A596B" w:rsidRDefault="007A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EFF1" w14:textId="77777777" w:rsidR="00194742" w:rsidRPr="00180C2F" w:rsidRDefault="00180C2F" w:rsidP="00180C2F">
    <w:pPr>
      <w:pStyle w:val="Footer"/>
      <w:jc w:val="center"/>
      <w:rPr>
        <w:rFonts w:ascii="Arial" w:hAnsi="Arial" w:cs="Arial"/>
        <w:b/>
        <w:sz w:val="28"/>
        <w:szCs w:val="28"/>
      </w:rPr>
    </w:pPr>
    <w:r w:rsidRPr="00180C2F">
      <w:rPr>
        <w:rFonts w:ascii="Arial" w:hAnsi="Arial" w:cs="Arial"/>
        <w:b/>
        <w:sz w:val="28"/>
        <w:szCs w:val="28"/>
      </w:rPr>
      <w:t xml:space="preserve">Page 1 of </w:t>
    </w:r>
    <w:r w:rsidR="00556907">
      <w:rPr>
        <w:rFonts w:ascii="Arial" w:hAnsi="Arial" w:cs="Arial"/>
        <w:b/>
        <w:sz w:val="28"/>
        <w:szCs w:val="2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FB12" w14:textId="77777777" w:rsidR="00180C2F" w:rsidRPr="00180C2F" w:rsidRDefault="00180C2F" w:rsidP="00180C2F">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4C38" w14:textId="77777777" w:rsidR="007A596B" w:rsidRDefault="007A596B">
      <w:r>
        <w:separator/>
      </w:r>
    </w:p>
  </w:footnote>
  <w:footnote w:type="continuationSeparator" w:id="0">
    <w:p w14:paraId="0F4F61A2" w14:textId="77777777" w:rsidR="007A596B" w:rsidRDefault="007A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FFC8" w14:textId="77777777" w:rsidR="00194742" w:rsidRDefault="00C0604D" w:rsidP="00091180">
    <w:pPr>
      <w:tabs>
        <w:tab w:val="left" w:pos="7920"/>
      </w:tabs>
      <w:ind w:firstLine="6480"/>
      <w:jc w:val="center"/>
      <w:rPr>
        <w:rFonts w:ascii="Arial Black" w:hAnsi="Arial Black" w:cs="Tahoma"/>
        <w:b/>
        <w:sz w:val="28"/>
        <w:szCs w:val="28"/>
      </w:rPr>
    </w:pPr>
    <w:r>
      <w:rPr>
        <w:rFonts w:ascii="Tahoma" w:hAnsi="Tahoma" w:cs="Tahoma"/>
        <w:noProof/>
        <w:lang w:eastAsia="en-GB"/>
      </w:rPr>
      <mc:AlternateContent>
        <mc:Choice Requires="wps">
          <w:drawing>
            <wp:anchor distT="0" distB="0" distL="114300" distR="114300" simplePos="0" relativeHeight="251657216" behindDoc="1" locked="0" layoutInCell="1" allowOverlap="1" wp14:anchorId="409AA077" wp14:editId="070ABBBE">
              <wp:simplePos x="0" y="0"/>
              <wp:positionH relativeFrom="column">
                <wp:posOffset>4114800</wp:posOffset>
              </wp:positionH>
              <wp:positionV relativeFrom="paragraph">
                <wp:posOffset>6985</wp:posOffset>
              </wp:positionV>
              <wp:extent cx="1616710" cy="342900"/>
              <wp:effectExtent l="9525" t="6985" r="1206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48B4" id="Rectangle 1" o:spid="_x0000_s1026" style="position:absolute;margin-left:324pt;margin-top:.55pt;width:12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"/>
          </w:pict>
        </mc:Fallback>
      </mc:AlternateContent>
    </w:r>
    <w:r w:rsidR="00194742">
      <w:rPr>
        <w:rFonts w:ascii="Arial Black" w:hAnsi="Arial Black" w:cs="Tahoma"/>
        <w:b/>
        <w:sz w:val="28"/>
        <w:szCs w:val="28"/>
      </w:rPr>
      <w:t>OSPHE 182</w:t>
    </w:r>
  </w:p>
  <w:p w14:paraId="66D99470" w14:textId="77777777" w:rsidR="00194742" w:rsidRDefault="0019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656F" w14:textId="77777777" w:rsidR="00194742" w:rsidRDefault="00C0604D" w:rsidP="00C67C32">
    <w:pPr>
      <w:tabs>
        <w:tab w:val="left" w:pos="7920"/>
      </w:tabs>
      <w:ind w:firstLine="6660"/>
      <w:jc w:val="center"/>
      <w:rPr>
        <w:rFonts w:ascii="Arial Black" w:hAnsi="Arial Black" w:cs="Tahoma"/>
        <w:b/>
        <w:sz w:val="28"/>
        <w:szCs w:val="28"/>
      </w:rPr>
    </w:pPr>
    <w:r>
      <w:rPr>
        <w:rFonts w:ascii="Tahoma" w:hAnsi="Tahoma" w:cs="Tahoma"/>
        <w:noProof/>
        <w:lang w:eastAsia="en-GB"/>
      </w:rPr>
      <mc:AlternateContent>
        <mc:Choice Requires="wps">
          <w:drawing>
            <wp:anchor distT="0" distB="0" distL="114300" distR="114300" simplePos="0" relativeHeight="251658240" behindDoc="1" locked="0" layoutInCell="1" allowOverlap="1" wp14:anchorId="41D11894" wp14:editId="0DA8B438">
              <wp:simplePos x="0" y="0"/>
              <wp:positionH relativeFrom="column">
                <wp:posOffset>4090035</wp:posOffset>
              </wp:positionH>
              <wp:positionV relativeFrom="paragraph">
                <wp:posOffset>6985</wp:posOffset>
              </wp:positionV>
              <wp:extent cx="1616710" cy="342900"/>
              <wp:effectExtent l="13335" t="6985" r="825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F047" id="Rectangle 3" o:spid="_x0000_s1026" style="position:absolute;margin-left:322.05pt;margin-top:.55pt;width:1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"/>
          </w:pict>
        </mc:Fallback>
      </mc:AlternateContent>
    </w:r>
    <w:r w:rsidR="00194742">
      <w:rPr>
        <w:rFonts w:ascii="Arial Black" w:hAnsi="Arial Black" w:cs="Tahoma"/>
        <w:b/>
        <w:sz w:val="28"/>
        <w:szCs w:val="28"/>
      </w:rPr>
      <w:t>OSPHE 182</w:t>
    </w:r>
  </w:p>
  <w:p w14:paraId="5A0222D2" w14:textId="77777777" w:rsidR="00194742" w:rsidRDefault="00194742" w:rsidP="00C6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F7D"/>
    <w:multiLevelType w:val="hybridMultilevel"/>
    <w:tmpl w:val="5F48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3484"/>
    <w:multiLevelType w:val="hybridMultilevel"/>
    <w:tmpl w:val="042ED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B2BD5"/>
    <w:multiLevelType w:val="hybridMultilevel"/>
    <w:tmpl w:val="A93CF5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3A6881"/>
    <w:multiLevelType w:val="hybridMultilevel"/>
    <w:tmpl w:val="CE3EA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FB2F39"/>
    <w:multiLevelType w:val="hybridMultilevel"/>
    <w:tmpl w:val="C138F66C"/>
    <w:lvl w:ilvl="0" w:tplc="5F0A9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B069F"/>
    <w:multiLevelType w:val="hybridMultilevel"/>
    <w:tmpl w:val="0608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0761"/>
    <w:multiLevelType w:val="hybridMultilevel"/>
    <w:tmpl w:val="6902D29A"/>
    <w:lvl w:ilvl="0" w:tplc="19981F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5323C"/>
    <w:multiLevelType w:val="hybridMultilevel"/>
    <w:tmpl w:val="CF94F784"/>
    <w:lvl w:ilvl="0" w:tplc="5F0A9D2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A4161"/>
    <w:multiLevelType w:val="hybridMultilevel"/>
    <w:tmpl w:val="AC48DFCC"/>
    <w:lvl w:ilvl="0" w:tplc="B704BD9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844"/>
    <w:multiLevelType w:val="hybridMultilevel"/>
    <w:tmpl w:val="E07C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476F5"/>
    <w:multiLevelType w:val="hybridMultilevel"/>
    <w:tmpl w:val="C4A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2DAF"/>
    <w:multiLevelType w:val="hybridMultilevel"/>
    <w:tmpl w:val="3008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3286E"/>
    <w:multiLevelType w:val="hybridMultilevel"/>
    <w:tmpl w:val="5D14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F1B75"/>
    <w:multiLevelType w:val="hybridMultilevel"/>
    <w:tmpl w:val="0CC8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90EF7"/>
    <w:multiLevelType w:val="hybridMultilevel"/>
    <w:tmpl w:val="AEBAA2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6D078C5"/>
    <w:multiLevelType w:val="hybridMultilevel"/>
    <w:tmpl w:val="CE0654B2"/>
    <w:lvl w:ilvl="0" w:tplc="EB72FC1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318D4"/>
    <w:multiLevelType w:val="hybridMultilevel"/>
    <w:tmpl w:val="4BCA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5566B"/>
    <w:multiLevelType w:val="hybridMultilevel"/>
    <w:tmpl w:val="FC6A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40971"/>
    <w:multiLevelType w:val="hybridMultilevel"/>
    <w:tmpl w:val="508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6118E"/>
    <w:multiLevelType w:val="hybridMultilevel"/>
    <w:tmpl w:val="3056A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C46B4"/>
    <w:multiLevelType w:val="hybridMultilevel"/>
    <w:tmpl w:val="4BC6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4481C"/>
    <w:multiLevelType w:val="hybridMultilevel"/>
    <w:tmpl w:val="2E72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7539E"/>
    <w:multiLevelType w:val="hybridMultilevel"/>
    <w:tmpl w:val="16262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850A0"/>
    <w:multiLevelType w:val="hybridMultilevel"/>
    <w:tmpl w:val="5D9202B4"/>
    <w:lvl w:ilvl="0" w:tplc="5F0A9D2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10D3C"/>
    <w:multiLevelType w:val="hybridMultilevel"/>
    <w:tmpl w:val="C58A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E65BA"/>
    <w:multiLevelType w:val="hybridMultilevel"/>
    <w:tmpl w:val="CF22CD68"/>
    <w:lvl w:ilvl="0" w:tplc="5F0A9D2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44987"/>
    <w:multiLevelType w:val="hybridMultilevel"/>
    <w:tmpl w:val="3B84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60440"/>
    <w:multiLevelType w:val="hybridMultilevel"/>
    <w:tmpl w:val="73308950"/>
    <w:lvl w:ilvl="0" w:tplc="5F0A9D2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C2FD9"/>
    <w:multiLevelType w:val="hybridMultilevel"/>
    <w:tmpl w:val="C6E6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07ACD"/>
    <w:multiLevelType w:val="hybridMultilevel"/>
    <w:tmpl w:val="5BF40F28"/>
    <w:lvl w:ilvl="0" w:tplc="2C68FA9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39026C"/>
    <w:multiLevelType w:val="hybridMultilevel"/>
    <w:tmpl w:val="E806B172"/>
    <w:lvl w:ilvl="0" w:tplc="69682938">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E5912DC"/>
    <w:multiLevelType w:val="hybridMultilevel"/>
    <w:tmpl w:val="472A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B1EE1"/>
    <w:multiLevelType w:val="hybridMultilevel"/>
    <w:tmpl w:val="C0FAEE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FFA14DB"/>
    <w:multiLevelType w:val="hybridMultilevel"/>
    <w:tmpl w:val="F34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A3892"/>
    <w:multiLevelType w:val="hybridMultilevel"/>
    <w:tmpl w:val="0B4A885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E14A17"/>
    <w:multiLevelType w:val="multilevel"/>
    <w:tmpl w:val="3056A4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5"/>
  </w:num>
  <w:num w:numId="4">
    <w:abstractNumId w:val="31"/>
  </w:num>
  <w:num w:numId="5">
    <w:abstractNumId w:val="8"/>
  </w:num>
  <w:num w:numId="6">
    <w:abstractNumId w:val="34"/>
  </w:num>
  <w:num w:numId="7">
    <w:abstractNumId w:val="22"/>
  </w:num>
  <w:num w:numId="8">
    <w:abstractNumId w:val="19"/>
  </w:num>
  <w:num w:numId="9">
    <w:abstractNumId w:val="35"/>
  </w:num>
  <w:num w:numId="10">
    <w:abstractNumId w:val="6"/>
  </w:num>
  <w:num w:numId="11">
    <w:abstractNumId w:val="7"/>
  </w:num>
  <w:num w:numId="12">
    <w:abstractNumId w:val="27"/>
  </w:num>
  <w:num w:numId="13">
    <w:abstractNumId w:val="25"/>
  </w:num>
  <w:num w:numId="14">
    <w:abstractNumId w:val="20"/>
  </w:num>
  <w:num w:numId="15">
    <w:abstractNumId w:val="4"/>
  </w:num>
  <w:num w:numId="16">
    <w:abstractNumId w:val="26"/>
  </w:num>
  <w:num w:numId="17">
    <w:abstractNumId w:val="16"/>
  </w:num>
  <w:num w:numId="18">
    <w:abstractNumId w:val="11"/>
  </w:num>
  <w:num w:numId="19">
    <w:abstractNumId w:val="13"/>
  </w:num>
  <w:num w:numId="20">
    <w:abstractNumId w:val="32"/>
  </w:num>
  <w:num w:numId="21">
    <w:abstractNumId w:val="3"/>
  </w:num>
  <w:num w:numId="22">
    <w:abstractNumId w:val="30"/>
  </w:num>
  <w:num w:numId="23">
    <w:abstractNumId w:val="1"/>
  </w:num>
  <w:num w:numId="24">
    <w:abstractNumId w:val="12"/>
  </w:num>
  <w:num w:numId="25">
    <w:abstractNumId w:val="0"/>
  </w:num>
  <w:num w:numId="26">
    <w:abstractNumId w:val="5"/>
  </w:num>
  <w:num w:numId="27">
    <w:abstractNumId w:val="17"/>
  </w:num>
  <w:num w:numId="28">
    <w:abstractNumId w:val="33"/>
  </w:num>
  <w:num w:numId="29">
    <w:abstractNumId w:val="18"/>
  </w:num>
  <w:num w:numId="30">
    <w:abstractNumId w:val="21"/>
  </w:num>
  <w:num w:numId="31">
    <w:abstractNumId w:val="10"/>
  </w:num>
  <w:num w:numId="32">
    <w:abstractNumId w:val="14"/>
  </w:num>
  <w:num w:numId="33">
    <w:abstractNumId w:val="9"/>
  </w:num>
  <w:num w:numId="34">
    <w:abstractNumId w:val="28"/>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96"/>
    <w:rsid w:val="0001773B"/>
    <w:rsid w:val="000413E4"/>
    <w:rsid w:val="000435E7"/>
    <w:rsid w:val="00050DCE"/>
    <w:rsid w:val="00055DB4"/>
    <w:rsid w:val="000570FD"/>
    <w:rsid w:val="00065896"/>
    <w:rsid w:val="00091180"/>
    <w:rsid w:val="00096197"/>
    <w:rsid w:val="000A3084"/>
    <w:rsid w:val="000A5849"/>
    <w:rsid w:val="000C0450"/>
    <w:rsid w:val="000C503F"/>
    <w:rsid w:val="000D0DE6"/>
    <w:rsid w:val="000E19E0"/>
    <w:rsid w:val="000E281A"/>
    <w:rsid w:val="000F3950"/>
    <w:rsid w:val="000F3CEA"/>
    <w:rsid w:val="000F6575"/>
    <w:rsid w:val="000F6875"/>
    <w:rsid w:val="001056CD"/>
    <w:rsid w:val="00121633"/>
    <w:rsid w:val="0012678E"/>
    <w:rsid w:val="00140E5B"/>
    <w:rsid w:val="001420CB"/>
    <w:rsid w:val="00156F5E"/>
    <w:rsid w:val="001611AD"/>
    <w:rsid w:val="0016195B"/>
    <w:rsid w:val="0016413D"/>
    <w:rsid w:val="001712F7"/>
    <w:rsid w:val="00180C2F"/>
    <w:rsid w:val="00181544"/>
    <w:rsid w:val="001846DA"/>
    <w:rsid w:val="0018717C"/>
    <w:rsid w:val="0019301E"/>
    <w:rsid w:val="00194742"/>
    <w:rsid w:val="001948FB"/>
    <w:rsid w:val="001A657C"/>
    <w:rsid w:val="001B37D2"/>
    <w:rsid w:val="001B4F36"/>
    <w:rsid w:val="001D6E03"/>
    <w:rsid w:val="001E3634"/>
    <w:rsid w:val="001E66BC"/>
    <w:rsid w:val="001F1D2E"/>
    <w:rsid w:val="001F38AC"/>
    <w:rsid w:val="002001DC"/>
    <w:rsid w:val="00201DF5"/>
    <w:rsid w:val="00223F4C"/>
    <w:rsid w:val="00223FC3"/>
    <w:rsid w:val="00224D4F"/>
    <w:rsid w:val="00230AA0"/>
    <w:rsid w:val="002518D7"/>
    <w:rsid w:val="00257644"/>
    <w:rsid w:val="002628A6"/>
    <w:rsid w:val="002825D4"/>
    <w:rsid w:val="002878ED"/>
    <w:rsid w:val="00291FA1"/>
    <w:rsid w:val="00294E3B"/>
    <w:rsid w:val="002975BF"/>
    <w:rsid w:val="002976CF"/>
    <w:rsid w:val="00297EA1"/>
    <w:rsid w:val="002A62D7"/>
    <w:rsid w:val="002A7EA9"/>
    <w:rsid w:val="002B3B8E"/>
    <w:rsid w:val="002C3EA5"/>
    <w:rsid w:val="002C4189"/>
    <w:rsid w:val="002D0E20"/>
    <w:rsid w:val="002D6E12"/>
    <w:rsid w:val="002E613C"/>
    <w:rsid w:val="00300CBE"/>
    <w:rsid w:val="00305351"/>
    <w:rsid w:val="0031526D"/>
    <w:rsid w:val="003168E4"/>
    <w:rsid w:val="00327914"/>
    <w:rsid w:val="003460DD"/>
    <w:rsid w:val="00370A30"/>
    <w:rsid w:val="00372858"/>
    <w:rsid w:val="0037466D"/>
    <w:rsid w:val="00374DB9"/>
    <w:rsid w:val="00382468"/>
    <w:rsid w:val="00383D97"/>
    <w:rsid w:val="003848C8"/>
    <w:rsid w:val="0039363B"/>
    <w:rsid w:val="003A06DF"/>
    <w:rsid w:val="003A4610"/>
    <w:rsid w:val="003A504B"/>
    <w:rsid w:val="003A7761"/>
    <w:rsid w:val="003B30D0"/>
    <w:rsid w:val="003F0268"/>
    <w:rsid w:val="003F11C0"/>
    <w:rsid w:val="003F1605"/>
    <w:rsid w:val="00403C3A"/>
    <w:rsid w:val="00420F81"/>
    <w:rsid w:val="00444DFF"/>
    <w:rsid w:val="004534B2"/>
    <w:rsid w:val="004625E9"/>
    <w:rsid w:val="0046308F"/>
    <w:rsid w:val="004644A1"/>
    <w:rsid w:val="00472686"/>
    <w:rsid w:val="00474B73"/>
    <w:rsid w:val="004A2357"/>
    <w:rsid w:val="004A40CB"/>
    <w:rsid w:val="004E564C"/>
    <w:rsid w:val="004F0F02"/>
    <w:rsid w:val="004F4163"/>
    <w:rsid w:val="004F5E4C"/>
    <w:rsid w:val="00506B37"/>
    <w:rsid w:val="00506ED6"/>
    <w:rsid w:val="00507ED9"/>
    <w:rsid w:val="0051012A"/>
    <w:rsid w:val="005115EF"/>
    <w:rsid w:val="00513786"/>
    <w:rsid w:val="00513B4D"/>
    <w:rsid w:val="005141B8"/>
    <w:rsid w:val="00517EBE"/>
    <w:rsid w:val="005325F6"/>
    <w:rsid w:val="005472DA"/>
    <w:rsid w:val="00556907"/>
    <w:rsid w:val="0056140A"/>
    <w:rsid w:val="00567495"/>
    <w:rsid w:val="00574BED"/>
    <w:rsid w:val="0058396D"/>
    <w:rsid w:val="00591324"/>
    <w:rsid w:val="005A74E5"/>
    <w:rsid w:val="005B4417"/>
    <w:rsid w:val="005B6DA8"/>
    <w:rsid w:val="0060343F"/>
    <w:rsid w:val="00606A99"/>
    <w:rsid w:val="006105C5"/>
    <w:rsid w:val="00613634"/>
    <w:rsid w:val="00616750"/>
    <w:rsid w:val="00621783"/>
    <w:rsid w:val="00640A2D"/>
    <w:rsid w:val="0064242D"/>
    <w:rsid w:val="006440D7"/>
    <w:rsid w:val="0065154C"/>
    <w:rsid w:val="00656449"/>
    <w:rsid w:val="00664B55"/>
    <w:rsid w:val="00675E04"/>
    <w:rsid w:val="00676A6B"/>
    <w:rsid w:val="00682631"/>
    <w:rsid w:val="00687711"/>
    <w:rsid w:val="00690F6F"/>
    <w:rsid w:val="00690FEB"/>
    <w:rsid w:val="00696348"/>
    <w:rsid w:val="006A5345"/>
    <w:rsid w:val="006B2EC7"/>
    <w:rsid w:val="006C11FC"/>
    <w:rsid w:val="006D1C27"/>
    <w:rsid w:val="006E3D87"/>
    <w:rsid w:val="006E6A52"/>
    <w:rsid w:val="006F1DCB"/>
    <w:rsid w:val="0070268B"/>
    <w:rsid w:val="00707261"/>
    <w:rsid w:val="007164C8"/>
    <w:rsid w:val="00720D91"/>
    <w:rsid w:val="00727672"/>
    <w:rsid w:val="0073008C"/>
    <w:rsid w:val="00735019"/>
    <w:rsid w:val="00742F7F"/>
    <w:rsid w:val="007475BA"/>
    <w:rsid w:val="00754119"/>
    <w:rsid w:val="00755454"/>
    <w:rsid w:val="007561B3"/>
    <w:rsid w:val="00780664"/>
    <w:rsid w:val="00787D52"/>
    <w:rsid w:val="007A596B"/>
    <w:rsid w:val="007A6C0A"/>
    <w:rsid w:val="007C462D"/>
    <w:rsid w:val="007D64AC"/>
    <w:rsid w:val="007F4F26"/>
    <w:rsid w:val="007F6B4F"/>
    <w:rsid w:val="007F7ECD"/>
    <w:rsid w:val="00814F79"/>
    <w:rsid w:val="008329A3"/>
    <w:rsid w:val="008350CE"/>
    <w:rsid w:val="0084411B"/>
    <w:rsid w:val="00862238"/>
    <w:rsid w:val="008628E5"/>
    <w:rsid w:val="008A7D27"/>
    <w:rsid w:val="008D2494"/>
    <w:rsid w:val="008E1D2D"/>
    <w:rsid w:val="008E559A"/>
    <w:rsid w:val="008F1601"/>
    <w:rsid w:val="008F41F2"/>
    <w:rsid w:val="008F518D"/>
    <w:rsid w:val="008F76C4"/>
    <w:rsid w:val="0090233B"/>
    <w:rsid w:val="00921D6D"/>
    <w:rsid w:val="00923BEC"/>
    <w:rsid w:val="00927C52"/>
    <w:rsid w:val="00935A92"/>
    <w:rsid w:val="00941F65"/>
    <w:rsid w:val="009432B0"/>
    <w:rsid w:val="009508F1"/>
    <w:rsid w:val="00955B10"/>
    <w:rsid w:val="009666D5"/>
    <w:rsid w:val="00967E83"/>
    <w:rsid w:val="009703CC"/>
    <w:rsid w:val="009831B8"/>
    <w:rsid w:val="0099318A"/>
    <w:rsid w:val="00994B6F"/>
    <w:rsid w:val="009A2D2B"/>
    <w:rsid w:val="009A6008"/>
    <w:rsid w:val="009A7AA8"/>
    <w:rsid w:val="009C3928"/>
    <w:rsid w:val="009D35E0"/>
    <w:rsid w:val="009E0D57"/>
    <w:rsid w:val="009F4A3F"/>
    <w:rsid w:val="00A02C22"/>
    <w:rsid w:val="00A07CEF"/>
    <w:rsid w:val="00A131D7"/>
    <w:rsid w:val="00A24E18"/>
    <w:rsid w:val="00A31E74"/>
    <w:rsid w:val="00A36BB8"/>
    <w:rsid w:val="00A6647A"/>
    <w:rsid w:val="00A70CE2"/>
    <w:rsid w:val="00A72FD2"/>
    <w:rsid w:val="00A74843"/>
    <w:rsid w:val="00A815F9"/>
    <w:rsid w:val="00A93774"/>
    <w:rsid w:val="00A94DF4"/>
    <w:rsid w:val="00A960D7"/>
    <w:rsid w:val="00AA41DF"/>
    <w:rsid w:val="00AD4C92"/>
    <w:rsid w:val="00AE4BBA"/>
    <w:rsid w:val="00AE5573"/>
    <w:rsid w:val="00AE7D57"/>
    <w:rsid w:val="00AF54F7"/>
    <w:rsid w:val="00B11033"/>
    <w:rsid w:val="00B113C2"/>
    <w:rsid w:val="00B21561"/>
    <w:rsid w:val="00B2261B"/>
    <w:rsid w:val="00B320E4"/>
    <w:rsid w:val="00B434BF"/>
    <w:rsid w:val="00B50074"/>
    <w:rsid w:val="00B56729"/>
    <w:rsid w:val="00B72281"/>
    <w:rsid w:val="00B95228"/>
    <w:rsid w:val="00B959B3"/>
    <w:rsid w:val="00BA0346"/>
    <w:rsid w:val="00BC3132"/>
    <w:rsid w:val="00BC5CB3"/>
    <w:rsid w:val="00BC7F2A"/>
    <w:rsid w:val="00BF1423"/>
    <w:rsid w:val="00BF3238"/>
    <w:rsid w:val="00BF3679"/>
    <w:rsid w:val="00C0604D"/>
    <w:rsid w:val="00C34E59"/>
    <w:rsid w:val="00C42F6B"/>
    <w:rsid w:val="00C446DD"/>
    <w:rsid w:val="00C61CC5"/>
    <w:rsid w:val="00C6289C"/>
    <w:rsid w:val="00C67C32"/>
    <w:rsid w:val="00C74B39"/>
    <w:rsid w:val="00C772E9"/>
    <w:rsid w:val="00C85A06"/>
    <w:rsid w:val="00C868D3"/>
    <w:rsid w:val="00C90CB4"/>
    <w:rsid w:val="00C95DC4"/>
    <w:rsid w:val="00CB0DF4"/>
    <w:rsid w:val="00CB1781"/>
    <w:rsid w:val="00CB28B7"/>
    <w:rsid w:val="00CC1D15"/>
    <w:rsid w:val="00CC3821"/>
    <w:rsid w:val="00CC50B8"/>
    <w:rsid w:val="00CD30D3"/>
    <w:rsid w:val="00CD4F77"/>
    <w:rsid w:val="00CD533B"/>
    <w:rsid w:val="00CD7554"/>
    <w:rsid w:val="00D153C9"/>
    <w:rsid w:val="00D2139D"/>
    <w:rsid w:val="00D34547"/>
    <w:rsid w:val="00D35ED7"/>
    <w:rsid w:val="00D77566"/>
    <w:rsid w:val="00D77F39"/>
    <w:rsid w:val="00D77FD1"/>
    <w:rsid w:val="00D904AB"/>
    <w:rsid w:val="00DA3397"/>
    <w:rsid w:val="00DB30A5"/>
    <w:rsid w:val="00DF47F3"/>
    <w:rsid w:val="00E03F17"/>
    <w:rsid w:val="00E0495F"/>
    <w:rsid w:val="00E21DC5"/>
    <w:rsid w:val="00E35FB5"/>
    <w:rsid w:val="00E426A8"/>
    <w:rsid w:val="00E455CD"/>
    <w:rsid w:val="00E45BF7"/>
    <w:rsid w:val="00E7291E"/>
    <w:rsid w:val="00E74569"/>
    <w:rsid w:val="00E84D03"/>
    <w:rsid w:val="00E90453"/>
    <w:rsid w:val="00E9139D"/>
    <w:rsid w:val="00E92D18"/>
    <w:rsid w:val="00EA3967"/>
    <w:rsid w:val="00ED30A4"/>
    <w:rsid w:val="00ED7784"/>
    <w:rsid w:val="00EE3898"/>
    <w:rsid w:val="00EF0847"/>
    <w:rsid w:val="00F01CCC"/>
    <w:rsid w:val="00F13E81"/>
    <w:rsid w:val="00F15D1E"/>
    <w:rsid w:val="00F17293"/>
    <w:rsid w:val="00F26EC8"/>
    <w:rsid w:val="00F35D2C"/>
    <w:rsid w:val="00F419F2"/>
    <w:rsid w:val="00F44427"/>
    <w:rsid w:val="00F4715A"/>
    <w:rsid w:val="00F542BC"/>
    <w:rsid w:val="00F60CF7"/>
    <w:rsid w:val="00F65D26"/>
    <w:rsid w:val="00F80E05"/>
    <w:rsid w:val="00F812E0"/>
    <w:rsid w:val="00F84942"/>
    <w:rsid w:val="00F8753F"/>
    <w:rsid w:val="00F90DDE"/>
    <w:rsid w:val="00F925D3"/>
    <w:rsid w:val="00F927DF"/>
    <w:rsid w:val="00FA4CC5"/>
    <w:rsid w:val="00FB3B51"/>
    <w:rsid w:val="00FB47D4"/>
    <w:rsid w:val="00FC44C1"/>
    <w:rsid w:val="00FC7382"/>
    <w:rsid w:val="00FD39AF"/>
    <w:rsid w:val="00FE6ED4"/>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279008A3"/>
  <w15:docId w15:val="{D465504F-D512-4237-AB41-1545D2B0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qFormat/>
    <w:pPr>
      <w:spacing w:before="100" w:beforeAutospacing="1" w:after="100" w:afterAutospacing="1"/>
      <w:outlineLvl w:val="1"/>
    </w:pPr>
    <w:rPr>
      <w:rFonts w:ascii="Arial Unicode MS" w:hAnsi="Arial Unicode MS"/>
      <w:b/>
      <w:bCs/>
      <w:sz w:val="36"/>
      <w:szCs w:val="36"/>
    </w:rPr>
  </w:style>
  <w:style w:type="paragraph" w:styleId="Heading3">
    <w:name w:val="heading 3"/>
    <w:basedOn w:val="Normal"/>
    <w:qFormat/>
    <w:pPr>
      <w:spacing w:before="100" w:beforeAutospacing="1" w:after="100" w:afterAutospacing="1"/>
      <w:outlineLvl w:val="2"/>
    </w:pPr>
    <w:rPr>
      <w:rFonts w:ascii="Arial Unicode MS" w:hAnsi="Arial Unicode MS"/>
      <w:b/>
      <w:bCs/>
      <w:sz w:val="27"/>
      <w:szCs w:val="27"/>
    </w:rPr>
  </w:style>
  <w:style w:type="paragraph" w:styleId="Heading4">
    <w:name w:val="heading 4"/>
    <w:basedOn w:val="Normal"/>
    <w:next w:val="Normal"/>
    <w:qFormat/>
    <w:pPr>
      <w:keepNext/>
      <w:outlineLvl w:val="3"/>
    </w:pPr>
    <w:rPr>
      <w:rFonts w:ascii="Arial" w:hAnsi="Arial" w:cs="Arial"/>
      <w:b/>
      <w:bCs/>
      <w:color w:val="404040"/>
      <w:sz w:val="22"/>
    </w:rPr>
  </w:style>
  <w:style w:type="paragraph" w:styleId="Heading5">
    <w:name w:val="heading 5"/>
    <w:basedOn w:val="Normal"/>
    <w:next w:val="Normal"/>
    <w:qFormat/>
    <w:pPr>
      <w:keepNext/>
      <w:outlineLvl w:val="4"/>
    </w:pPr>
    <w:rPr>
      <w:rFonts w:ascii="Arial" w:hAnsi="Arial" w:cs="Arial"/>
      <w:b/>
      <w:sz w:val="20"/>
      <w:szCs w:val="20"/>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pht">
    <w:name w:val="pht"/>
    <w:basedOn w:val="DefaultParagraphFont"/>
  </w:style>
  <w:style w:type="character" w:styleId="Strong">
    <w:name w:val="Strong"/>
    <w:qFormat/>
    <w:rPr>
      <w:b/>
      <w:bCs/>
    </w:rPr>
  </w:style>
  <w:style w:type="character" w:styleId="Emphasis">
    <w:name w:val="Emphasis"/>
    <w:qFormat/>
    <w:rPr>
      <w:i/>
      <w:iCs/>
    </w:rPr>
  </w:style>
  <w:style w:type="character" w:customStyle="1" w:styleId="ja50-ce-sup">
    <w:name w:val="ja50-ce-sup"/>
    <w:rPr>
      <w:spacing w:val="192"/>
      <w:sz w:val="19"/>
      <w:szCs w:val="19"/>
    </w:rPr>
  </w:style>
  <w:style w:type="paragraph" w:styleId="Caption">
    <w:name w:val="caption"/>
    <w:basedOn w:val="Normal"/>
    <w:next w:val="Normal"/>
    <w:autoRedefine/>
    <w:qFormat/>
    <w:pPr>
      <w:keepNext/>
      <w:keepLines/>
      <w:autoSpaceDE w:val="0"/>
      <w:autoSpaceDN w:val="0"/>
      <w:adjustRightInd w:val="0"/>
      <w:ind w:left="357"/>
    </w:pPr>
    <w:rPr>
      <w:rFonts w:ascii="Arial" w:eastAsia="Arial Unicode MS" w:hAnsi="Arial" w:cs="Arial"/>
      <w:sz w:val="22"/>
      <w:szCs w:val="22"/>
    </w:rPr>
  </w:style>
  <w:style w:type="paragraph" w:customStyle="1" w:styleId="tablecontents">
    <w:name w:val="table contents"/>
    <w:basedOn w:val="BodyText"/>
    <w:pPr>
      <w:keepNext/>
      <w:spacing w:before="60" w:after="60"/>
    </w:pPr>
    <w:rPr>
      <w:rFonts w:ascii="Arial" w:hAnsi="Arial"/>
      <w:sz w:val="20"/>
      <w:szCs w:val="20"/>
    </w:rPr>
  </w:style>
  <w:style w:type="paragraph" w:customStyle="1" w:styleId="tablefoot">
    <w:name w:val="table foot"/>
    <w:basedOn w:val="BodyText"/>
    <w:autoRedefine/>
    <w:pPr>
      <w:spacing w:before="60" w:after="360"/>
      <w:ind w:right="284"/>
    </w:pPr>
    <w:rPr>
      <w:rFonts w:ascii="Arial" w:hAnsi="Arial"/>
      <w:sz w:val="22"/>
      <w:szCs w:val="22"/>
    </w:rPr>
  </w:style>
  <w:style w:type="paragraph" w:styleId="BodyText">
    <w:name w:val="Body Text"/>
    <w:basedOn w:val="Normal"/>
    <w:pPr>
      <w:spacing w:after="120"/>
    </w:pPr>
  </w:style>
  <w:style w:type="character" w:styleId="PageNumber">
    <w:name w:val="page number"/>
    <w:basedOn w:val="DefaultParagraphFont"/>
  </w:style>
  <w:style w:type="paragraph" w:customStyle="1" w:styleId="abstract">
    <w:name w:val="abstract"/>
    <w:basedOn w:val="Normal"/>
    <w:pPr>
      <w:spacing w:before="100" w:beforeAutospacing="1" w:after="100" w:afterAutospacing="1"/>
    </w:pPr>
  </w:style>
  <w:style w:type="character" w:customStyle="1" w:styleId="ja50-ce-author">
    <w:name w:val="ja50-ce-author"/>
    <w:basedOn w:val="DefaultParagraphFont"/>
  </w:style>
  <w:style w:type="paragraph" w:styleId="BodyText2">
    <w:name w:val="Body Text 2"/>
    <w:basedOn w:val="Normal"/>
    <w:rPr>
      <w:rFonts w:ascii="Arial" w:hAnsi="Arial" w:cs="Arial"/>
      <w:color w:val="404040"/>
      <w:sz w:val="22"/>
      <w:szCs w:val="20"/>
    </w:rPr>
  </w:style>
  <w:style w:type="paragraph" w:styleId="BodyText3">
    <w:name w:val="Body Text 3"/>
    <w:basedOn w:val="Normal"/>
    <w:rPr>
      <w:rFonts w:ascii="Arial" w:hAnsi="Arial" w:cs="Arial"/>
      <w:b/>
      <w:bCs/>
    </w:rPr>
  </w:style>
  <w:style w:type="character" w:styleId="EndnoteReference">
    <w:name w:val="endnote reference"/>
    <w:semiHidden/>
    <w:rPr>
      <w:vertAlign w:val="superscript"/>
    </w:rPr>
  </w:style>
  <w:style w:type="paragraph" w:styleId="FootnoteText">
    <w:name w:val="footnote text"/>
    <w:basedOn w:val="Normal"/>
    <w:semiHidden/>
    <w:pPr>
      <w:spacing w:after="200" w:line="276" w:lineRule="auto"/>
    </w:pPr>
    <w:rPr>
      <w:rFonts w:ascii="Calibri" w:eastAsia="Calibri" w:hAnsi="Calibri"/>
      <w:sz w:val="20"/>
      <w:szCs w:val="20"/>
    </w:rPr>
  </w:style>
  <w:style w:type="character" w:customStyle="1" w:styleId="ti2">
    <w:name w:val="ti2"/>
    <w:rsid w:val="00690FEB"/>
    <w:rPr>
      <w:sz w:val="22"/>
      <w:szCs w:val="22"/>
    </w:rPr>
  </w:style>
  <w:style w:type="table" w:styleId="TableGrid">
    <w:name w:val="Table Grid"/>
    <w:basedOn w:val="TableNormal"/>
    <w:rsid w:val="00AF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ahoma14ptBold">
    <w:name w:val="Style Tahoma 14 pt Bold"/>
    <w:rsid w:val="00C67C32"/>
    <w:rPr>
      <w:rFonts w:ascii="Tahoma" w:hAnsi="Tahoma"/>
      <w:b/>
      <w:bCs/>
      <w:sz w:val="28"/>
    </w:rPr>
  </w:style>
  <w:style w:type="paragraph" w:customStyle="1" w:styleId="Style1">
    <w:name w:val="Style1"/>
    <w:basedOn w:val="Normal"/>
    <w:rsid w:val="00223FC3"/>
    <w:pPr>
      <w:spacing w:after="60"/>
      <w:outlineLvl w:val="0"/>
    </w:pPr>
    <w:rPr>
      <w:rFonts w:ascii="Tahoma" w:hAnsi="Tahoma" w:cs="Tahoma"/>
      <w:b/>
      <w:sz w:val="28"/>
      <w:szCs w:val="28"/>
      <w:lang w:eastAsia="en-GB"/>
    </w:rPr>
  </w:style>
  <w:style w:type="paragraph" w:styleId="BalloonText">
    <w:name w:val="Balloon Text"/>
    <w:basedOn w:val="Normal"/>
    <w:semiHidden/>
    <w:rsid w:val="009432B0"/>
    <w:rPr>
      <w:rFonts w:ascii="Tahoma" w:hAnsi="Tahoma" w:cs="Tahoma"/>
      <w:sz w:val="16"/>
      <w:szCs w:val="16"/>
    </w:rPr>
  </w:style>
  <w:style w:type="character" w:styleId="FootnoteReference">
    <w:name w:val="footnote reference"/>
    <w:semiHidden/>
    <w:rsid w:val="009432B0"/>
    <w:rPr>
      <w:vertAlign w:val="superscript"/>
    </w:rPr>
  </w:style>
  <w:style w:type="character" w:styleId="CommentReference">
    <w:name w:val="annotation reference"/>
    <w:semiHidden/>
    <w:rsid w:val="00472686"/>
    <w:rPr>
      <w:sz w:val="16"/>
      <w:szCs w:val="16"/>
    </w:rPr>
  </w:style>
  <w:style w:type="paragraph" w:styleId="CommentText">
    <w:name w:val="annotation text"/>
    <w:basedOn w:val="Normal"/>
    <w:semiHidden/>
    <w:rsid w:val="00472686"/>
    <w:rPr>
      <w:sz w:val="20"/>
      <w:szCs w:val="20"/>
    </w:rPr>
  </w:style>
  <w:style w:type="paragraph" w:styleId="CommentSubject">
    <w:name w:val="annotation subject"/>
    <w:basedOn w:val="CommentText"/>
    <w:next w:val="CommentText"/>
    <w:semiHidden/>
    <w:rsid w:val="00472686"/>
    <w:rPr>
      <w:b/>
      <w:bCs/>
    </w:rPr>
  </w:style>
  <w:style w:type="paragraph" w:styleId="ListParagraph">
    <w:name w:val="List Paragraph"/>
    <w:basedOn w:val="Normal"/>
    <w:uiPriority w:val="34"/>
    <w:qFormat/>
    <w:rsid w:val="00F8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99B2-BEBB-4F07-BAED-AA36DA55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2490</Words>
  <Characters>13933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traceym</dc:creator>
  <cp:lastModifiedBy>James Elliott</cp:lastModifiedBy>
  <cp:revision>2</cp:revision>
  <cp:lastPrinted>2010-03-16T17:40:00Z</cp:lastPrinted>
  <dcterms:created xsi:type="dcterms:W3CDTF">2021-07-01T09:48:00Z</dcterms:created>
  <dcterms:modified xsi:type="dcterms:W3CDTF">2021-07-01T09:48:00Z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