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3032B"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26DD31D"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AA11DAC" w14:textId="0C7CA557" w:rsidR="00C816A0" w:rsidRPr="006527E6" w:rsidRDefault="00D904C5" w:rsidP="00C816A0">
      <w:pPr>
        <w:spacing w:after="0" w:line="240" w:lineRule="auto"/>
        <w:ind w:right="-313"/>
        <w:jc w:val="center"/>
        <w:rPr>
          <w:rFonts w:ascii="Arial" w:eastAsia="Times New Roman" w:hAnsi="Arial" w:cs="Arial"/>
          <w:b/>
          <w:sz w:val="28"/>
          <w:szCs w:val="28"/>
        </w:rPr>
      </w:pPr>
      <w:r w:rsidRPr="006527E6">
        <w:rPr>
          <w:rFonts w:ascii="Arial" w:eastAsia="Times New Roman" w:hAnsi="Arial" w:cs="Arial"/>
          <w:b/>
          <w:sz w:val="28"/>
          <w:szCs w:val="28"/>
        </w:rPr>
        <w:t>NATIONALLY AVAILABLE TRAINING PLACEMENTS</w:t>
      </w:r>
    </w:p>
    <w:p w14:paraId="71FC3995" w14:textId="439CE383" w:rsidR="00C816A0" w:rsidRPr="006527E6" w:rsidRDefault="00C816A0" w:rsidP="00C816A0">
      <w:pPr>
        <w:spacing w:after="0" w:line="240" w:lineRule="auto"/>
        <w:jc w:val="center"/>
        <w:rPr>
          <w:rFonts w:ascii="Arial" w:eastAsia="Times New Roman" w:hAnsi="Arial" w:cs="Arial"/>
          <w:b/>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BE307D" w:rsidRPr="006527E6" w14:paraId="191DC389" w14:textId="77777777" w:rsidTr="00BE307D">
        <w:tc>
          <w:tcPr>
            <w:tcW w:w="9017" w:type="dxa"/>
            <w:shd w:val="clear" w:color="auto" w:fill="DEEAF6" w:themeFill="accent1" w:themeFillTint="33"/>
          </w:tcPr>
          <w:p w14:paraId="13FE3307" w14:textId="77777777" w:rsidR="004709B5" w:rsidRPr="006527E6" w:rsidRDefault="00BE307D" w:rsidP="00BE307D">
            <w:pPr>
              <w:spacing w:line="360" w:lineRule="auto"/>
              <w:ind w:right="-514"/>
              <w:rPr>
                <w:rFonts w:ascii="Arial" w:hAnsi="Arial" w:cs="Arial"/>
                <w:color w:val="000000"/>
              </w:rPr>
            </w:pPr>
            <w:r w:rsidRPr="006527E6">
              <w:rPr>
                <w:rFonts w:ascii="Arial" w:hAnsi="Arial" w:cs="Arial"/>
                <w:color w:val="000000"/>
              </w:rPr>
              <w:t>'Nationally Available Training Placements' (NATP) offer Public Health Specialty Registrars (</w:t>
            </w:r>
            <w:proofErr w:type="spellStart"/>
            <w:r w:rsidRPr="006527E6">
              <w:rPr>
                <w:rFonts w:ascii="Arial" w:hAnsi="Arial" w:cs="Arial"/>
                <w:color w:val="000000"/>
              </w:rPr>
              <w:t>StRs</w:t>
            </w:r>
            <w:proofErr w:type="spellEnd"/>
            <w:r w:rsidRPr="006527E6">
              <w:rPr>
                <w:rFonts w:ascii="Arial" w:hAnsi="Arial" w:cs="Arial"/>
                <w:color w:val="000000"/>
              </w:rPr>
              <w:t xml:space="preserve">) opportunities to acquire specific additional or contextual experience at a national </w:t>
            </w:r>
          </w:p>
          <w:p w14:paraId="4EB88D9E" w14:textId="624F3702" w:rsidR="00BE307D" w:rsidRPr="006527E6" w:rsidRDefault="00BE307D" w:rsidP="00BE307D">
            <w:pPr>
              <w:spacing w:line="360" w:lineRule="auto"/>
              <w:ind w:right="-514"/>
              <w:rPr>
                <w:rFonts w:ascii="Arial" w:hAnsi="Arial" w:cs="Arial"/>
              </w:rPr>
            </w:pPr>
            <w:r w:rsidRPr="006527E6">
              <w:rPr>
                <w:rFonts w:ascii="Arial" w:hAnsi="Arial" w:cs="Arial"/>
                <w:color w:val="000000"/>
              </w:rPr>
              <w:t xml:space="preserve">level and </w:t>
            </w:r>
            <w:r w:rsidRPr="006527E6">
              <w:rPr>
                <w:rFonts w:ascii="Arial" w:hAnsi="Arial" w:cs="Arial"/>
              </w:rPr>
              <w:t xml:space="preserve">develop specialist leadership knowledge and skills. </w:t>
            </w:r>
          </w:p>
        </w:tc>
      </w:tr>
    </w:tbl>
    <w:p w14:paraId="74D0F31A" w14:textId="77777777" w:rsidR="00BE307D" w:rsidRPr="006527E6" w:rsidRDefault="00BE307D" w:rsidP="00C816A0">
      <w:pPr>
        <w:spacing w:after="0" w:line="240" w:lineRule="auto"/>
        <w:jc w:val="center"/>
        <w:rPr>
          <w:rFonts w:ascii="Arial" w:eastAsia="Times New Roman" w:hAnsi="Arial" w:cs="Arial"/>
          <w:b/>
          <w:sz w:val="28"/>
          <w:szCs w:val="28"/>
        </w:rPr>
      </w:pPr>
    </w:p>
    <w:p w14:paraId="19123DC2" w14:textId="77777777" w:rsidR="00BE307D" w:rsidRPr="006527E6" w:rsidRDefault="00BE307D" w:rsidP="00D904C5">
      <w:pPr>
        <w:spacing w:line="360" w:lineRule="auto"/>
        <w:ind w:right="-514"/>
        <w:rPr>
          <w:rFonts w:ascii="Arial" w:hAnsi="Arial" w:cs="Arial"/>
        </w:rPr>
      </w:pPr>
    </w:p>
    <w:p w14:paraId="5170C059" w14:textId="61A5B995" w:rsidR="00E15D14" w:rsidRPr="006527E6" w:rsidRDefault="00757B37" w:rsidP="00D904C5">
      <w:pPr>
        <w:spacing w:line="360" w:lineRule="auto"/>
        <w:ind w:right="-514"/>
        <w:rPr>
          <w:rFonts w:ascii="Arial" w:hAnsi="Arial" w:cs="Arial"/>
        </w:rPr>
      </w:pPr>
      <w:r w:rsidRPr="006527E6">
        <w:rPr>
          <w:rFonts w:ascii="Arial" w:hAnsi="Arial" w:cs="Arial"/>
        </w:rPr>
        <w:t>These placements will be listed on the Faculty website to signpost Registrars to these organisation</w:t>
      </w:r>
      <w:r w:rsidR="00BE307D" w:rsidRPr="006527E6">
        <w:rPr>
          <w:rFonts w:ascii="Arial" w:hAnsi="Arial" w:cs="Arial"/>
        </w:rPr>
        <w:t>s</w:t>
      </w:r>
      <w:r w:rsidRPr="006527E6">
        <w:rPr>
          <w:rFonts w:ascii="Arial" w:hAnsi="Arial" w:cs="Arial"/>
        </w:rPr>
        <w:t xml:space="preserve">. </w:t>
      </w:r>
      <w:r w:rsidR="00E15D14" w:rsidRPr="006527E6">
        <w:rPr>
          <w:rFonts w:ascii="Arial" w:hAnsi="Arial" w:cs="Arial"/>
        </w:rPr>
        <w:t xml:space="preserve">The local deanery processes for approval of a Registrar request for undertaking these placements apply. </w:t>
      </w:r>
    </w:p>
    <w:p w14:paraId="2DCD745A" w14:textId="77777777" w:rsidR="00214F21" w:rsidRPr="006527E6" w:rsidRDefault="00214F21" w:rsidP="00D904C5">
      <w:pPr>
        <w:spacing w:line="360" w:lineRule="auto"/>
        <w:ind w:right="-514"/>
        <w:rPr>
          <w:rFonts w:ascii="Arial" w:hAnsi="Arial" w:cs="Arial"/>
        </w:rPr>
      </w:pPr>
    </w:p>
    <w:p w14:paraId="3618B1AA" w14:textId="22E54ABC" w:rsidR="00D904C5" w:rsidRPr="006527E6" w:rsidRDefault="009A28B7" w:rsidP="00D904C5">
      <w:pPr>
        <w:spacing w:line="360" w:lineRule="auto"/>
        <w:ind w:right="-514"/>
        <w:rPr>
          <w:rFonts w:ascii="Arial" w:hAnsi="Arial" w:cs="Arial"/>
        </w:rPr>
      </w:pPr>
      <w:r w:rsidRPr="006527E6">
        <w:rPr>
          <w:rFonts w:ascii="Arial" w:hAnsi="Arial" w:cs="Arial"/>
        </w:rPr>
        <w:t>The Faculty of Public Health will add placements to the list which will meet the following criteria.</w:t>
      </w:r>
      <w:r w:rsidR="00E15D14" w:rsidRPr="006527E6">
        <w:rPr>
          <w:rFonts w:ascii="Arial" w:hAnsi="Arial" w:cs="Arial"/>
        </w:rPr>
        <w:t xml:space="preserve"> </w:t>
      </w:r>
    </w:p>
    <w:tbl>
      <w:tblPr>
        <w:tblStyle w:val="TableGrid"/>
        <w:tblW w:w="0" w:type="auto"/>
        <w:tblLook w:val="04A0" w:firstRow="1" w:lastRow="0" w:firstColumn="1" w:lastColumn="0" w:noHBand="0" w:noVBand="1"/>
      </w:tblPr>
      <w:tblGrid>
        <w:gridCol w:w="9017"/>
      </w:tblGrid>
      <w:tr w:rsidR="00BE307D" w:rsidRPr="006527E6" w14:paraId="755C39EA" w14:textId="77777777" w:rsidTr="00BE307D">
        <w:tc>
          <w:tcPr>
            <w:tcW w:w="9017" w:type="dxa"/>
            <w:shd w:val="clear" w:color="auto" w:fill="DEEAF6" w:themeFill="accent1" w:themeFillTint="33"/>
          </w:tcPr>
          <w:p w14:paraId="5C7110D8" w14:textId="77777777" w:rsidR="00BE307D" w:rsidRPr="006527E6" w:rsidRDefault="00BE307D" w:rsidP="00BE307D">
            <w:pPr>
              <w:spacing w:line="360" w:lineRule="auto"/>
              <w:ind w:right="-514"/>
              <w:rPr>
                <w:rFonts w:ascii="Arial" w:hAnsi="Arial" w:cs="Arial"/>
                <w:b/>
                <w:bCs/>
              </w:rPr>
            </w:pPr>
            <w:r w:rsidRPr="006527E6">
              <w:rPr>
                <w:rFonts w:ascii="Arial" w:hAnsi="Arial" w:cs="Arial"/>
                <w:b/>
                <w:bCs/>
              </w:rPr>
              <w:t xml:space="preserve">Criteria: </w:t>
            </w:r>
          </w:p>
          <w:p w14:paraId="78A028F9" w14:textId="6F840204"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must offer unique training opportunities which are not available locally </w:t>
            </w:r>
          </w:p>
          <w:p w14:paraId="364E40ED" w14:textId="6A761419" w:rsidR="009A28B7" w:rsidRPr="006527E6" w:rsidRDefault="009A28B7" w:rsidP="00BE307D">
            <w:pPr>
              <w:spacing w:line="360" w:lineRule="auto"/>
              <w:ind w:right="-514"/>
              <w:rPr>
                <w:rFonts w:ascii="Arial" w:hAnsi="Arial" w:cs="Arial"/>
              </w:rPr>
            </w:pPr>
            <w:r w:rsidRPr="006527E6">
              <w:rPr>
                <w:rFonts w:ascii="Arial" w:hAnsi="Arial" w:cs="Arial"/>
              </w:rPr>
              <w:t>It is a GMC approved placement</w:t>
            </w:r>
          </w:p>
          <w:p w14:paraId="3350D7FC" w14:textId="62C22908" w:rsidR="00BE307D" w:rsidRPr="006527E6" w:rsidRDefault="00BE307D" w:rsidP="00BE307D">
            <w:pPr>
              <w:spacing w:line="360" w:lineRule="auto"/>
              <w:ind w:right="-514"/>
              <w:rPr>
                <w:rFonts w:ascii="Arial" w:hAnsi="Arial" w:cs="Arial"/>
              </w:rPr>
            </w:pPr>
            <w:r w:rsidRPr="006527E6">
              <w:rPr>
                <w:rFonts w:ascii="Arial" w:hAnsi="Arial" w:cs="Arial"/>
              </w:rPr>
              <w:t xml:space="preserve">The </w:t>
            </w:r>
            <w:r w:rsidR="00EE3995" w:rsidRPr="006527E6">
              <w:rPr>
                <w:rFonts w:ascii="Arial" w:hAnsi="Arial" w:cs="Arial"/>
              </w:rPr>
              <w:t xml:space="preserve">host </w:t>
            </w:r>
            <w:r w:rsidRPr="006527E6">
              <w:rPr>
                <w:rFonts w:ascii="Arial" w:hAnsi="Arial" w:cs="Arial"/>
              </w:rPr>
              <w:t xml:space="preserve">organisation </w:t>
            </w:r>
            <w:r w:rsidR="00EE3995" w:rsidRPr="006527E6">
              <w:rPr>
                <w:rFonts w:ascii="Arial" w:hAnsi="Arial" w:cs="Arial"/>
              </w:rPr>
              <w:t xml:space="preserve">approves </w:t>
            </w:r>
            <w:r w:rsidR="009A28B7" w:rsidRPr="006527E6">
              <w:rPr>
                <w:rFonts w:ascii="Arial" w:hAnsi="Arial" w:cs="Arial"/>
              </w:rPr>
              <w:t xml:space="preserve"> </w:t>
            </w:r>
          </w:p>
          <w:p w14:paraId="3F7ABE61" w14:textId="77777777" w:rsidR="00BE307D" w:rsidRPr="006527E6" w:rsidRDefault="00BE307D" w:rsidP="00BE307D">
            <w:pPr>
              <w:spacing w:line="360" w:lineRule="auto"/>
              <w:ind w:right="-514"/>
              <w:rPr>
                <w:rFonts w:ascii="Arial" w:hAnsi="Arial" w:cs="Arial"/>
              </w:rPr>
            </w:pPr>
            <w:r w:rsidRPr="006527E6">
              <w:rPr>
                <w:rFonts w:ascii="Arial" w:hAnsi="Arial" w:cs="Arial"/>
              </w:rPr>
              <w:t>Application is supported by the local heads of school / training programme director</w:t>
            </w:r>
          </w:p>
          <w:p w14:paraId="62E6754A" w14:textId="01B41C2E"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is </w:t>
            </w:r>
            <w:r w:rsidR="009A28B7" w:rsidRPr="006527E6">
              <w:rPr>
                <w:rFonts w:ascii="Arial" w:hAnsi="Arial" w:cs="Arial"/>
              </w:rPr>
              <w:t>Advertised</w:t>
            </w:r>
            <w:r w:rsidRPr="006527E6">
              <w:rPr>
                <w:rFonts w:ascii="Arial" w:hAnsi="Arial" w:cs="Arial"/>
              </w:rPr>
              <w:t xml:space="preserve"> to all registrars nationally </w:t>
            </w:r>
            <w:r w:rsidR="00EE3995" w:rsidRPr="006527E6">
              <w:rPr>
                <w:rFonts w:ascii="Arial" w:hAnsi="Arial" w:cs="Arial"/>
              </w:rPr>
              <w:t>with a fair selection process</w:t>
            </w:r>
          </w:p>
          <w:p w14:paraId="5A4071D7" w14:textId="77777777" w:rsidR="00BE307D" w:rsidRPr="006527E6" w:rsidRDefault="00BE307D" w:rsidP="00D904C5">
            <w:pPr>
              <w:spacing w:line="360" w:lineRule="auto"/>
              <w:ind w:right="-514"/>
              <w:rPr>
                <w:rFonts w:ascii="Arial" w:hAnsi="Arial" w:cs="Arial"/>
              </w:rPr>
            </w:pPr>
          </w:p>
        </w:tc>
      </w:tr>
    </w:tbl>
    <w:p w14:paraId="11724EEB" w14:textId="0B8CADFF" w:rsidR="00757B37" w:rsidRDefault="00757B37" w:rsidP="00757B37">
      <w:pPr>
        <w:spacing w:line="360" w:lineRule="auto"/>
        <w:ind w:right="-514"/>
        <w:rPr>
          <w:rFonts w:ascii="Arial" w:hAnsi="Arial" w:cs="Arial"/>
        </w:rPr>
      </w:pPr>
    </w:p>
    <w:p w14:paraId="3F2D882A" w14:textId="77777777" w:rsidR="00195213" w:rsidRPr="006527E6" w:rsidRDefault="00195213" w:rsidP="00757B37">
      <w:pPr>
        <w:spacing w:line="360" w:lineRule="auto"/>
        <w:ind w:right="-514"/>
        <w:rPr>
          <w:rFonts w:ascii="Arial" w:hAnsi="Arial" w:cs="Arial"/>
        </w:rPr>
      </w:pPr>
    </w:p>
    <w:p w14:paraId="7439EAC2" w14:textId="77777777" w:rsidR="00C816A0" w:rsidRPr="006527E6" w:rsidRDefault="00C816A0" w:rsidP="00C816A0">
      <w:pPr>
        <w:spacing w:after="0" w:line="240" w:lineRule="auto"/>
        <w:jc w:val="center"/>
        <w:rPr>
          <w:rFonts w:ascii="Arial" w:eastAsia="Times New Roman" w:hAnsi="Arial" w:cs="Arial"/>
          <w:b/>
          <w:sz w:val="28"/>
          <w:szCs w:val="28"/>
        </w:rPr>
      </w:pPr>
    </w:p>
    <w:p w14:paraId="376D87A6" w14:textId="77777777" w:rsidR="00D904C5" w:rsidRPr="006527E6" w:rsidRDefault="00D904C5" w:rsidP="00C816A0">
      <w:pPr>
        <w:spacing w:after="0" w:line="240" w:lineRule="auto"/>
        <w:jc w:val="center"/>
        <w:rPr>
          <w:rFonts w:ascii="Arial" w:eastAsia="Times New Roman" w:hAnsi="Arial" w:cs="Arial"/>
          <w:b/>
          <w:sz w:val="28"/>
          <w:szCs w:val="28"/>
        </w:rPr>
      </w:pPr>
    </w:p>
    <w:p w14:paraId="2B5D9601" w14:textId="77777777" w:rsidR="00D904C5" w:rsidRPr="006527E6" w:rsidRDefault="00D904C5" w:rsidP="00C816A0">
      <w:pPr>
        <w:spacing w:after="0" w:line="240" w:lineRule="auto"/>
        <w:jc w:val="center"/>
        <w:rPr>
          <w:rFonts w:ascii="Arial" w:eastAsia="Times New Roman" w:hAnsi="Arial" w:cs="Arial"/>
          <w:b/>
          <w:sz w:val="28"/>
          <w:szCs w:val="28"/>
        </w:rPr>
      </w:pPr>
    </w:p>
    <w:p w14:paraId="6865C0D3" w14:textId="77777777" w:rsidR="00D904C5" w:rsidRPr="006527E6" w:rsidRDefault="00D904C5" w:rsidP="00C816A0">
      <w:pPr>
        <w:spacing w:after="0" w:line="240" w:lineRule="auto"/>
        <w:jc w:val="center"/>
        <w:rPr>
          <w:rFonts w:ascii="Arial" w:eastAsia="Times New Roman" w:hAnsi="Arial" w:cs="Arial"/>
          <w:b/>
          <w:sz w:val="28"/>
          <w:szCs w:val="28"/>
        </w:rPr>
      </w:pPr>
    </w:p>
    <w:p w14:paraId="1663E80D" w14:textId="77777777" w:rsidR="00D904C5" w:rsidRPr="006527E6" w:rsidRDefault="00D904C5" w:rsidP="00C816A0">
      <w:pPr>
        <w:spacing w:after="0" w:line="240" w:lineRule="auto"/>
        <w:jc w:val="center"/>
        <w:rPr>
          <w:rFonts w:ascii="Arial" w:eastAsia="Times New Roman" w:hAnsi="Arial" w:cs="Arial"/>
          <w:b/>
          <w:sz w:val="28"/>
          <w:szCs w:val="28"/>
        </w:rPr>
      </w:pPr>
    </w:p>
    <w:p w14:paraId="0B1D0832" w14:textId="77777777" w:rsidR="00D904C5" w:rsidRPr="006527E6" w:rsidRDefault="00D904C5">
      <w:pPr>
        <w:rPr>
          <w:rFonts w:ascii="Arial" w:eastAsia="Times New Roman" w:hAnsi="Arial" w:cs="Arial"/>
          <w:b/>
          <w:sz w:val="28"/>
          <w:szCs w:val="28"/>
        </w:rPr>
      </w:pPr>
      <w:r w:rsidRPr="006527E6">
        <w:rPr>
          <w:rFonts w:ascii="Arial" w:eastAsia="Times New Roman" w:hAnsi="Arial" w:cs="Arial"/>
          <w:b/>
          <w:sz w:val="28"/>
          <w:szCs w:val="28"/>
        </w:rPr>
        <w:br w:type="page"/>
      </w:r>
    </w:p>
    <w:p w14:paraId="6CF00863" w14:textId="5A605FD9" w:rsidR="00C816A0" w:rsidRPr="006527E6" w:rsidRDefault="00C816A0" w:rsidP="00C816A0">
      <w:pPr>
        <w:spacing w:after="0" w:line="240" w:lineRule="auto"/>
        <w:jc w:val="center"/>
        <w:rPr>
          <w:rFonts w:ascii="Arial" w:eastAsia="Times New Roman" w:hAnsi="Arial" w:cs="Arial"/>
          <w:b/>
          <w:sz w:val="28"/>
          <w:szCs w:val="28"/>
        </w:rPr>
      </w:pPr>
      <w:r w:rsidRPr="006527E6">
        <w:rPr>
          <w:rFonts w:ascii="Arial" w:eastAsia="Times New Roman" w:hAnsi="Arial" w:cs="Arial"/>
          <w:b/>
          <w:sz w:val="28"/>
          <w:szCs w:val="28"/>
        </w:rPr>
        <w:lastRenderedPageBreak/>
        <w:t>PLEASE COMPLETE THE FORM IN BLOCK CAPITAL LETTERS</w:t>
      </w:r>
    </w:p>
    <w:p w14:paraId="4F7EBE2B" w14:textId="77777777" w:rsidR="00C816A0" w:rsidRPr="006527E6" w:rsidRDefault="00C816A0" w:rsidP="00C816A0">
      <w:pPr>
        <w:spacing w:after="0" w:line="240" w:lineRule="auto"/>
        <w:rPr>
          <w:rFonts w:ascii="Arial" w:eastAsia="Times New Roman" w:hAnsi="Arial" w:cs="Arial"/>
        </w:rPr>
      </w:pPr>
    </w:p>
    <w:p w14:paraId="4C52495E" w14:textId="77777777" w:rsidR="00C816A0" w:rsidRPr="006527E6" w:rsidRDefault="00C816A0" w:rsidP="00C816A0">
      <w:pPr>
        <w:spacing w:after="0" w:line="240" w:lineRule="auto"/>
        <w:jc w:val="cente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816A0" w:rsidRPr="006527E6" w14:paraId="6B7D2D01" w14:textId="77777777" w:rsidTr="00D904C5">
        <w:tc>
          <w:tcPr>
            <w:tcW w:w="9243" w:type="dxa"/>
            <w:shd w:val="clear" w:color="auto" w:fill="DEEAF6"/>
          </w:tcPr>
          <w:p w14:paraId="0BD57B82" w14:textId="28F5561D" w:rsidR="00C816A0" w:rsidRPr="006527E6" w:rsidRDefault="00C816A0" w:rsidP="00C816A0">
            <w:pPr>
              <w:spacing w:after="0" w:line="240" w:lineRule="auto"/>
              <w:jc w:val="center"/>
              <w:rPr>
                <w:rFonts w:ascii="Arial" w:eastAsia="Times New Roman" w:hAnsi="Arial" w:cs="Arial"/>
                <w:b/>
                <w:color w:val="000000"/>
                <w:sz w:val="24"/>
                <w:szCs w:val="24"/>
              </w:rPr>
            </w:pPr>
            <w:r w:rsidRPr="006527E6">
              <w:rPr>
                <w:rFonts w:ascii="Arial" w:eastAsia="Times New Roman" w:hAnsi="Arial" w:cs="Arial"/>
                <w:b/>
                <w:color w:val="000000"/>
                <w:sz w:val="24"/>
                <w:szCs w:val="24"/>
              </w:rPr>
              <w:t xml:space="preserve">Please complete and return the signed form to </w:t>
            </w:r>
            <w:hyperlink r:id="rId8" w:history="1">
              <w:r w:rsidRPr="006527E6">
                <w:rPr>
                  <w:rFonts w:ascii="Arial" w:eastAsia="Times New Roman" w:hAnsi="Arial" w:cs="Arial"/>
                  <w:b/>
                  <w:color w:val="0070C0"/>
                  <w:sz w:val="24"/>
                  <w:szCs w:val="24"/>
                  <w:u w:val="single"/>
                </w:rPr>
                <w:t>educ@fph.org.uk</w:t>
              </w:r>
            </w:hyperlink>
            <w:r w:rsidRPr="006527E6">
              <w:rPr>
                <w:rFonts w:ascii="Arial" w:eastAsia="Times New Roman" w:hAnsi="Arial" w:cs="Arial"/>
                <w:b/>
                <w:color w:val="000000"/>
                <w:sz w:val="24"/>
                <w:szCs w:val="24"/>
              </w:rPr>
              <w:t xml:space="preserve">. Please ensure that </w:t>
            </w:r>
            <w:r w:rsidR="00D904C5" w:rsidRPr="006527E6">
              <w:rPr>
                <w:rFonts w:ascii="Arial" w:eastAsia="Times New Roman" w:hAnsi="Arial" w:cs="Arial"/>
                <w:b/>
                <w:color w:val="000000"/>
                <w:sz w:val="24"/>
                <w:szCs w:val="24"/>
              </w:rPr>
              <w:t>all</w:t>
            </w:r>
            <w:r w:rsidRPr="006527E6">
              <w:rPr>
                <w:rFonts w:ascii="Arial" w:eastAsia="Times New Roman" w:hAnsi="Arial" w:cs="Arial"/>
                <w:b/>
                <w:color w:val="000000"/>
                <w:sz w:val="24"/>
                <w:szCs w:val="24"/>
              </w:rPr>
              <w:t xml:space="preserve"> </w:t>
            </w:r>
            <w:r w:rsidR="00D904C5" w:rsidRPr="006527E6">
              <w:rPr>
                <w:rFonts w:ascii="Arial" w:eastAsia="Times New Roman" w:hAnsi="Arial" w:cs="Arial"/>
                <w:b/>
                <w:color w:val="000000"/>
                <w:sz w:val="24"/>
                <w:szCs w:val="24"/>
              </w:rPr>
              <w:t>s</w:t>
            </w:r>
            <w:r w:rsidRPr="006527E6">
              <w:rPr>
                <w:rFonts w:ascii="Arial" w:eastAsia="Times New Roman" w:hAnsi="Arial" w:cs="Arial"/>
                <w:b/>
                <w:color w:val="000000"/>
                <w:sz w:val="24"/>
                <w:szCs w:val="24"/>
              </w:rPr>
              <w:t xml:space="preserve">ections are completed. </w:t>
            </w:r>
          </w:p>
          <w:p w14:paraId="17EFF455" w14:textId="77777777" w:rsidR="00C816A0" w:rsidRPr="006527E6" w:rsidRDefault="00C816A0" w:rsidP="00C816A0">
            <w:pPr>
              <w:spacing w:after="0" w:line="240" w:lineRule="auto"/>
              <w:jc w:val="center"/>
              <w:rPr>
                <w:rFonts w:ascii="Arial" w:eastAsia="Times New Roman" w:hAnsi="Arial" w:cs="Arial"/>
                <w:b/>
                <w:color w:val="000000"/>
              </w:rPr>
            </w:pPr>
          </w:p>
        </w:tc>
      </w:tr>
    </w:tbl>
    <w:p w14:paraId="340A565C" w14:textId="77777777" w:rsidR="009C5E61" w:rsidRPr="006527E6" w:rsidRDefault="009C5E61" w:rsidP="009C5E61">
      <w:pPr>
        <w:spacing w:after="0" w:line="240" w:lineRule="auto"/>
        <w:rPr>
          <w:rFonts w:ascii="Arial" w:eastAsia="Times New Roman" w:hAnsi="Arial" w:cs="Arial"/>
          <w:b/>
          <w:color w:val="4472C4"/>
          <w:sz w:val="24"/>
          <w:szCs w:val="24"/>
        </w:rPr>
      </w:pPr>
    </w:p>
    <w:p w14:paraId="6F9CABF5" w14:textId="0B9FD114" w:rsidR="00C816A0" w:rsidRPr="006527E6" w:rsidRDefault="00C816A0" w:rsidP="009C5E61">
      <w:pPr>
        <w:spacing w:after="0" w:line="240" w:lineRule="auto"/>
        <w:rPr>
          <w:rFonts w:ascii="Arial" w:eastAsia="Times New Roman" w:hAnsi="Arial" w:cs="Arial"/>
          <w:b/>
          <w:color w:val="4472C4"/>
          <w:sz w:val="24"/>
          <w:szCs w:val="24"/>
        </w:rPr>
      </w:pPr>
      <w:r w:rsidRPr="006527E6">
        <w:rPr>
          <w:rFonts w:ascii="Arial" w:eastAsia="Times New Roman" w:hAnsi="Arial" w:cs="Arial"/>
          <w:b/>
          <w:color w:val="4472C4"/>
          <w:sz w:val="24"/>
          <w:szCs w:val="24"/>
        </w:rPr>
        <w:t xml:space="preserve">SECTION 1: </w:t>
      </w:r>
      <w:r w:rsidR="00D904C5" w:rsidRPr="006527E6">
        <w:rPr>
          <w:rFonts w:ascii="Arial" w:eastAsia="Times New Roman" w:hAnsi="Arial" w:cs="Arial"/>
          <w:b/>
          <w:color w:val="4472C4"/>
          <w:sz w:val="24"/>
          <w:szCs w:val="24"/>
        </w:rPr>
        <w:t>CONTACT DETAILS</w:t>
      </w:r>
    </w:p>
    <w:p w14:paraId="687DBC47" w14:textId="4AF50277" w:rsidR="00C816A0" w:rsidRPr="006527E6" w:rsidRDefault="00C816A0" w:rsidP="00C816A0">
      <w:pPr>
        <w:spacing w:after="0" w:line="240" w:lineRule="auto"/>
        <w:ind w:left="720" w:firstLine="720"/>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9"/>
        <w:gridCol w:w="7091"/>
      </w:tblGrid>
      <w:tr w:rsidR="00D904C5" w:rsidRPr="006527E6" w14:paraId="4BFF5D62" w14:textId="77777777" w:rsidTr="00D904C5">
        <w:tc>
          <w:tcPr>
            <w:tcW w:w="2112" w:type="dxa"/>
            <w:gridSpan w:val="2"/>
            <w:shd w:val="clear" w:color="auto" w:fill="DEEAF6"/>
          </w:tcPr>
          <w:p w14:paraId="2B83CD56" w14:textId="6A208931"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NAME</w:t>
            </w:r>
          </w:p>
          <w:p w14:paraId="4A50EB48" w14:textId="77777777" w:rsidR="00D904C5" w:rsidRPr="006527E6" w:rsidRDefault="00D904C5" w:rsidP="00D904C5">
            <w:pPr>
              <w:spacing w:after="0" w:line="240" w:lineRule="auto"/>
              <w:rPr>
                <w:rFonts w:ascii="Arial" w:eastAsia="Times New Roman" w:hAnsi="Arial" w:cs="Arial"/>
              </w:rPr>
            </w:pPr>
          </w:p>
        </w:tc>
        <w:tc>
          <w:tcPr>
            <w:tcW w:w="7091" w:type="dxa"/>
            <w:shd w:val="clear" w:color="auto" w:fill="auto"/>
          </w:tcPr>
          <w:p w14:paraId="2DA91E62" w14:textId="4109A26B" w:rsidR="00D904C5" w:rsidRPr="006527E6" w:rsidRDefault="003A061B" w:rsidP="00D904C5">
            <w:pPr>
              <w:spacing w:after="0" w:line="240" w:lineRule="auto"/>
              <w:rPr>
                <w:rFonts w:ascii="Arial" w:eastAsia="Times New Roman" w:hAnsi="Arial" w:cs="Arial"/>
              </w:rPr>
            </w:pPr>
            <w:r>
              <w:rPr>
                <w:rFonts w:ascii="Arial" w:eastAsia="Times New Roman" w:hAnsi="Arial" w:cs="Arial"/>
              </w:rPr>
              <w:t>Professor Marian Knight</w:t>
            </w:r>
          </w:p>
        </w:tc>
      </w:tr>
      <w:tr w:rsidR="00D904C5" w:rsidRPr="006527E6" w14:paraId="5246C5BD" w14:textId="77777777" w:rsidTr="00D904C5">
        <w:trPr>
          <w:trHeight w:val="618"/>
        </w:trPr>
        <w:tc>
          <w:tcPr>
            <w:tcW w:w="9203" w:type="dxa"/>
            <w:gridSpan w:val="3"/>
            <w:shd w:val="clear" w:color="auto" w:fill="DEEAF6"/>
          </w:tcPr>
          <w:p w14:paraId="13E7E2CB" w14:textId="77777777"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CORRESPONDENCE  ADDRESS</w:t>
            </w:r>
          </w:p>
          <w:p w14:paraId="41F43FF7" w14:textId="77777777" w:rsidR="00D904C5" w:rsidRPr="006527E6" w:rsidRDefault="00D904C5" w:rsidP="00D904C5">
            <w:pPr>
              <w:spacing w:after="0" w:line="240" w:lineRule="auto"/>
              <w:rPr>
                <w:rFonts w:ascii="Arial" w:eastAsia="Times New Roman" w:hAnsi="Arial" w:cs="Arial"/>
                <w:b/>
              </w:rPr>
            </w:pPr>
          </w:p>
        </w:tc>
      </w:tr>
      <w:tr w:rsidR="00D904C5" w:rsidRPr="006527E6" w14:paraId="10163E63" w14:textId="77777777" w:rsidTr="00D904C5">
        <w:trPr>
          <w:trHeight w:val="1899"/>
        </w:trPr>
        <w:tc>
          <w:tcPr>
            <w:tcW w:w="9203" w:type="dxa"/>
            <w:gridSpan w:val="3"/>
          </w:tcPr>
          <w:p w14:paraId="001CC9CB" w14:textId="77777777" w:rsidR="00D904C5" w:rsidRPr="006527E6" w:rsidRDefault="00D904C5" w:rsidP="00D904C5">
            <w:pPr>
              <w:spacing w:after="0" w:line="240" w:lineRule="auto"/>
              <w:rPr>
                <w:rFonts w:ascii="Arial" w:eastAsia="Times New Roman" w:hAnsi="Arial" w:cs="Arial"/>
              </w:rPr>
            </w:pPr>
          </w:p>
          <w:p w14:paraId="6B7613F6" w14:textId="6A7787B1" w:rsidR="00D904C5"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National Perinatal Epidemiology Unit,</w:t>
            </w:r>
          </w:p>
          <w:p w14:paraId="069D7569" w14:textId="044915D6" w:rsidR="00DD4024"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Nuffield Department of Population Health,</w:t>
            </w:r>
          </w:p>
          <w:p w14:paraId="02D76AB8" w14:textId="53D2A7F1" w:rsidR="00DD4024"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University of Oxford.</w:t>
            </w:r>
          </w:p>
          <w:p w14:paraId="5381B499" w14:textId="31FA2893" w:rsidR="00DD4024" w:rsidRDefault="00DD4024" w:rsidP="00D904C5">
            <w:pPr>
              <w:tabs>
                <w:tab w:val="left" w:pos="2490"/>
              </w:tabs>
              <w:spacing w:after="0" w:line="240" w:lineRule="auto"/>
              <w:rPr>
                <w:rFonts w:ascii="Arial" w:eastAsia="Times New Roman" w:hAnsi="Arial" w:cs="Arial"/>
              </w:rPr>
            </w:pPr>
          </w:p>
          <w:p w14:paraId="64F364D2" w14:textId="6694A299" w:rsidR="00DD4024"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Postal address:</w:t>
            </w:r>
          </w:p>
          <w:p w14:paraId="6F2EC828" w14:textId="6249DE3A" w:rsidR="00DD4024"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National Perinatal Epidemiology Unit,</w:t>
            </w:r>
          </w:p>
          <w:p w14:paraId="46DF3F38" w14:textId="72862E42" w:rsidR="00DD4024"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Nuffield Department of Population Health,</w:t>
            </w:r>
          </w:p>
          <w:p w14:paraId="20A99B3B" w14:textId="085CE725" w:rsidR="00DD4024"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Richard Doll Building,</w:t>
            </w:r>
          </w:p>
          <w:p w14:paraId="6F1C1D8D" w14:textId="36A440FC" w:rsidR="00DD4024"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University of Oxford Old Road Campus</w:t>
            </w:r>
          </w:p>
          <w:p w14:paraId="793E43C0" w14:textId="3BD91309" w:rsidR="00D904C5" w:rsidRPr="006527E6" w:rsidRDefault="00DD4024" w:rsidP="00D904C5">
            <w:pPr>
              <w:tabs>
                <w:tab w:val="left" w:pos="2490"/>
              </w:tabs>
              <w:spacing w:after="0" w:line="240" w:lineRule="auto"/>
              <w:rPr>
                <w:rFonts w:ascii="Arial" w:eastAsia="Times New Roman" w:hAnsi="Arial" w:cs="Arial"/>
              </w:rPr>
            </w:pPr>
            <w:r>
              <w:rPr>
                <w:rFonts w:ascii="Arial" w:eastAsia="Times New Roman" w:hAnsi="Arial" w:cs="Arial"/>
              </w:rPr>
              <w:t>Headington</w:t>
            </w:r>
          </w:p>
          <w:p w14:paraId="64BA160F" w14:textId="77777777" w:rsidR="00D904C5" w:rsidRPr="006527E6" w:rsidRDefault="00D904C5" w:rsidP="00D904C5">
            <w:pPr>
              <w:tabs>
                <w:tab w:val="left" w:pos="2490"/>
              </w:tabs>
              <w:spacing w:after="0" w:line="240" w:lineRule="auto"/>
              <w:rPr>
                <w:rFonts w:ascii="Arial" w:eastAsia="Times New Roman" w:hAnsi="Arial" w:cs="Arial"/>
              </w:rPr>
            </w:pPr>
          </w:p>
          <w:p w14:paraId="51ED1A49" w14:textId="6B48DE5A" w:rsidR="00D904C5" w:rsidRPr="006527E6" w:rsidRDefault="00D904C5" w:rsidP="00DD4024">
            <w:pPr>
              <w:tabs>
                <w:tab w:val="left" w:pos="2490"/>
              </w:tabs>
              <w:spacing w:after="0" w:line="240" w:lineRule="auto"/>
              <w:rPr>
                <w:rFonts w:ascii="Arial" w:eastAsia="Times New Roman" w:hAnsi="Arial" w:cs="Arial"/>
              </w:rPr>
            </w:pPr>
            <w:r w:rsidRPr="006527E6">
              <w:rPr>
                <w:rFonts w:ascii="Arial" w:eastAsia="Times New Roman" w:hAnsi="Arial" w:cs="Arial"/>
              </w:rPr>
              <w:t xml:space="preserve">TOWN / CITY:         </w:t>
            </w:r>
            <w:r w:rsidR="00DD4024">
              <w:rPr>
                <w:rFonts w:ascii="Arial" w:eastAsia="Times New Roman" w:hAnsi="Arial" w:cs="Arial"/>
              </w:rPr>
              <w:t>Oxford</w:t>
            </w:r>
            <w:r w:rsidRPr="006527E6">
              <w:rPr>
                <w:rFonts w:ascii="Arial" w:eastAsia="Times New Roman" w:hAnsi="Arial" w:cs="Arial"/>
              </w:rPr>
              <w:t xml:space="preserve">                                  </w:t>
            </w:r>
            <w:r w:rsidR="00DD4024">
              <w:rPr>
                <w:rFonts w:ascii="Arial" w:eastAsia="Times New Roman" w:hAnsi="Arial" w:cs="Arial"/>
              </w:rPr>
              <w:t xml:space="preserve">                    POSTCODE:  OX3 7LF</w:t>
            </w:r>
          </w:p>
        </w:tc>
      </w:tr>
      <w:tr w:rsidR="00D904C5" w:rsidRPr="006527E6" w14:paraId="6EA4BEDF" w14:textId="77777777" w:rsidTr="00D904C5">
        <w:trPr>
          <w:trHeight w:val="837"/>
        </w:trPr>
        <w:tc>
          <w:tcPr>
            <w:tcW w:w="2093" w:type="dxa"/>
            <w:shd w:val="clear" w:color="auto" w:fill="DEEAF6"/>
          </w:tcPr>
          <w:p w14:paraId="4064039A" w14:textId="77777777" w:rsidR="00D904C5" w:rsidRPr="006527E6" w:rsidRDefault="00D904C5" w:rsidP="00D904C5">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7110" w:type="dxa"/>
            <w:gridSpan w:val="2"/>
            <w:shd w:val="clear" w:color="auto" w:fill="auto"/>
          </w:tcPr>
          <w:p w14:paraId="0A97F739" w14:textId="77777777" w:rsidR="00D904C5" w:rsidRDefault="00D904C5" w:rsidP="00D904C5">
            <w:pPr>
              <w:spacing w:after="0" w:line="240" w:lineRule="auto"/>
              <w:rPr>
                <w:rFonts w:ascii="Arial" w:eastAsia="Times New Roman" w:hAnsi="Arial" w:cs="Arial"/>
              </w:rPr>
            </w:pPr>
          </w:p>
          <w:p w14:paraId="57EB0828" w14:textId="5367552F" w:rsidR="00DD4024" w:rsidRPr="006527E6" w:rsidRDefault="003A061B" w:rsidP="00D904C5">
            <w:pPr>
              <w:spacing w:after="0" w:line="240" w:lineRule="auto"/>
              <w:rPr>
                <w:rFonts w:ascii="Arial" w:eastAsia="Times New Roman" w:hAnsi="Arial" w:cs="Arial"/>
              </w:rPr>
            </w:pPr>
            <w:r>
              <w:rPr>
                <w:rFonts w:ascii="Arial" w:eastAsia="Times New Roman" w:hAnsi="Arial" w:cs="Arial"/>
              </w:rPr>
              <w:t>marian.knight</w:t>
            </w:r>
            <w:r w:rsidR="00DD4024">
              <w:rPr>
                <w:rFonts w:ascii="Arial" w:eastAsia="Times New Roman" w:hAnsi="Arial" w:cs="Arial"/>
              </w:rPr>
              <w:t>@npeu.ox.ac.uk</w:t>
            </w:r>
          </w:p>
        </w:tc>
      </w:tr>
      <w:tr w:rsidR="00D904C5" w:rsidRPr="006527E6" w14:paraId="760BB123" w14:textId="77777777" w:rsidTr="00D904C5">
        <w:trPr>
          <w:trHeight w:val="553"/>
        </w:trPr>
        <w:tc>
          <w:tcPr>
            <w:tcW w:w="2093" w:type="dxa"/>
            <w:shd w:val="clear" w:color="auto" w:fill="DEEAF6"/>
          </w:tcPr>
          <w:p w14:paraId="413B50C5" w14:textId="77777777" w:rsidR="00D904C5" w:rsidRPr="006527E6" w:rsidRDefault="00D904C5" w:rsidP="00D904C5">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7110" w:type="dxa"/>
            <w:gridSpan w:val="2"/>
            <w:shd w:val="clear" w:color="auto" w:fill="auto"/>
          </w:tcPr>
          <w:p w14:paraId="1B9674CE" w14:textId="0090CBB8" w:rsidR="00D904C5" w:rsidRPr="006527E6" w:rsidRDefault="00DD4024" w:rsidP="00D904C5">
            <w:pPr>
              <w:spacing w:after="0" w:line="240" w:lineRule="auto"/>
              <w:rPr>
                <w:rFonts w:ascii="Arial" w:eastAsia="Times New Roman" w:hAnsi="Arial" w:cs="Arial"/>
              </w:rPr>
            </w:pPr>
            <w:r>
              <w:rPr>
                <w:rFonts w:ascii="Arial" w:eastAsia="Times New Roman" w:hAnsi="Arial" w:cs="Arial"/>
              </w:rPr>
              <w:t xml:space="preserve">01865 </w:t>
            </w:r>
            <w:r w:rsidR="00B07AF8" w:rsidRPr="006541F6">
              <w:rPr>
                <w:rFonts w:ascii="Arial" w:hAnsi="Arial" w:cs="Arial"/>
                <w:lang w:eastAsia="en-GB"/>
              </w:rPr>
              <w:t>289719</w:t>
            </w:r>
            <w:r w:rsidR="003A061B">
              <w:rPr>
                <w:rFonts w:ascii="Arial" w:hAnsi="Arial" w:cs="Arial"/>
                <w:lang w:eastAsia="en-GB"/>
              </w:rPr>
              <w:t xml:space="preserve"> (PA: Lisa Shelton</w:t>
            </w:r>
            <w:r>
              <w:rPr>
                <w:rFonts w:ascii="Arial" w:hAnsi="Arial" w:cs="Arial"/>
                <w:lang w:eastAsia="en-GB"/>
              </w:rPr>
              <w:t>)</w:t>
            </w:r>
          </w:p>
        </w:tc>
      </w:tr>
      <w:tr w:rsidR="00D904C5" w:rsidRPr="006527E6" w14:paraId="6B378D0A" w14:textId="77777777" w:rsidTr="00D904C5">
        <w:trPr>
          <w:trHeight w:val="552"/>
        </w:trPr>
        <w:tc>
          <w:tcPr>
            <w:tcW w:w="9203" w:type="dxa"/>
            <w:gridSpan w:val="3"/>
          </w:tcPr>
          <w:p w14:paraId="399795A9" w14:textId="77777777" w:rsidR="00D904C5" w:rsidRPr="006527E6" w:rsidRDefault="00D904C5" w:rsidP="00D904C5">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0755374F" w14:textId="77777777" w:rsidR="00D904C5" w:rsidRPr="006527E6" w:rsidRDefault="00D904C5" w:rsidP="00D904C5">
            <w:pPr>
              <w:spacing w:after="0" w:line="240" w:lineRule="auto"/>
              <w:rPr>
                <w:rFonts w:ascii="Arial" w:eastAsia="Times New Roman" w:hAnsi="Arial" w:cs="Arial"/>
                <w:color w:val="4472C4"/>
              </w:rPr>
            </w:pPr>
          </w:p>
        </w:tc>
      </w:tr>
    </w:tbl>
    <w:p w14:paraId="346C6A92" w14:textId="3E4126A0" w:rsidR="00D904C5" w:rsidRPr="006527E6" w:rsidRDefault="00D904C5" w:rsidP="00C816A0">
      <w:pPr>
        <w:spacing w:after="0" w:line="240" w:lineRule="auto"/>
        <w:ind w:left="720" w:firstLine="720"/>
        <w:rPr>
          <w:rFonts w:ascii="Arial" w:eastAsia="Times New Roman" w:hAnsi="Arial" w:cs="Arial"/>
          <w:b/>
          <w:color w:val="4472C4"/>
          <w:sz w:val="24"/>
          <w:szCs w:val="24"/>
        </w:rPr>
      </w:pPr>
    </w:p>
    <w:p w14:paraId="47970A14" w14:textId="7E1E4E1C" w:rsidR="00D904C5" w:rsidRPr="006527E6" w:rsidRDefault="009C5E61" w:rsidP="00D904C5">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2: PLACEMENT DETAILS</w:t>
      </w: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21"/>
        <w:gridCol w:w="4602"/>
      </w:tblGrid>
      <w:tr w:rsidR="009C5E61" w:rsidRPr="006527E6" w14:paraId="317E7505" w14:textId="77777777" w:rsidTr="00A3438B">
        <w:tc>
          <w:tcPr>
            <w:tcW w:w="4380" w:type="dxa"/>
            <w:shd w:val="clear" w:color="auto" w:fill="DEEAF6"/>
          </w:tcPr>
          <w:p w14:paraId="4ECEA69C" w14:textId="5EB1CE56"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 xml:space="preserve">NAME OF THE ORGANISATION </w:t>
            </w:r>
          </w:p>
          <w:p w14:paraId="68DA94A6" w14:textId="77777777" w:rsidR="009C5E61" w:rsidRPr="006527E6" w:rsidRDefault="009C5E61" w:rsidP="0048376E">
            <w:pPr>
              <w:spacing w:after="0" w:line="240" w:lineRule="auto"/>
              <w:rPr>
                <w:rFonts w:ascii="Arial" w:eastAsia="Times New Roman" w:hAnsi="Arial" w:cs="Arial"/>
              </w:rPr>
            </w:pPr>
          </w:p>
        </w:tc>
        <w:tc>
          <w:tcPr>
            <w:tcW w:w="4823" w:type="dxa"/>
            <w:gridSpan w:val="2"/>
            <w:shd w:val="clear" w:color="auto" w:fill="auto"/>
          </w:tcPr>
          <w:p w14:paraId="24858650" w14:textId="23C67256" w:rsidR="009C5E61" w:rsidRPr="006527E6" w:rsidRDefault="00DD4024" w:rsidP="0048376E">
            <w:pPr>
              <w:spacing w:after="0" w:line="240" w:lineRule="auto"/>
              <w:rPr>
                <w:rFonts w:ascii="Arial" w:eastAsia="Times New Roman" w:hAnsi="Arial" w:cs="Arial"/>
              </w:rPr>
            </w:pPr>
            <w:r>
              <w:rPr>
                <w:rFonts w:ascii="Arial" w:eastAsia="Times New Roman" w:hAnsi="Arial" w:cs="Arial"/>
              </w:rPr>
              <w:t>National Perinatal Epidemiology Unit</w:t>
            </w:r>
          </w:p>
        </w:tc>
      </w:tr>
      <w:tr w:rsidR="009C5E61" w:rsidRPr="006527E6" w14:paraId="48ACE120" w14:textId="77777777" w:rsidTr="00A3438B">
        <w:trPr>
          <w:trHeight w:val="618"/>
        </w:trPr>
        <w:tc>
          <w:tcPr>
            <w:tcW w:w="9203" w:type="dxa"/>
            <w:gridSpan w:val="3"/>
            <w:shd w:val="clear" w:color="auto" w:fill="DEEAF6"/>
          </w:tcPr>
          <w:p w14:paraId="5B5BFF01" w14:textId="7B9A66C0"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ADDRESS</w:t>
            </w:r>
          </w:p>
          <w:p w14:paraId="7352C06C" w14:textId="77777777" w:rsidR="009C5E61" w:rsidRPr="006527E6" w:rsidRDefault="009C5E61" w:rsidP="0048376E">
            <w:pPr>
              <w:spacing w:after="0" w:line="240" w:lineRule="auto"/>
              <w:rPr>
                <w:rFonts w:ascii="Arial" w:eastAsia="Times New Roman" w:hAnsi="Arial" w:cs="Arial"/>
                <w:b/>
              </w:rPr>
            </w:pPr>
          </w:p>
        </w:tc>
      </w:tr>
      <w:tr w:rsidR="009C5E61" w:rsidRPr="006527E6" w14:paraId="2D74667A" w14:textId="77777777" w:rsidTr="00A3438B">
        <w:trPr>
          <w:trHeight w:val="1899"/>
        </w:trPr>
        <w:tc>
          <w:tcPr>
            <w:tcW w:w="9203" w:type="dxa"/>
            <w:gridSpan w:val="3"/>
          </w:tcPr>
          <w:p w14:paraId="2B456610" w14:textId="77777777" w:rsidR="009C5E61" w:rsidRPr="006527E6" w:rsidRDefault="009C5E61" w:rsidP="0048376E">
            <w:pPr>
              <w:spacing w:after="0" w:line="240" w:lineRule="auto"/>
              <w:rPr>
                <w:rFonts w:ascii="Arial" w:eastAsia="Times New Roman" w:hAnsi="Arial" w:cs="Arial"/>
              </w:rPr>
            </w:pPr>
          </w:p>
          <w:p w14:paraId="788F10E1" w14:textId="77777777" w:rsidR="00DD4024" w:rsidRDefault="00DD4024" w:rsidP="00DD4024">
            <w:pPr>
              <w:tabs>
                <w:tab w:val="left" w:pos="2490"/>
              </w:tabs>
              <w:spacing w:after="0" w:line="240" w:lineRule="auto"/>
              <w:rPr>
                <w:rFonts w:ascii="Arial" w:eastAsia="Times New Roman" w:hAnsi="Arial" w:cs="Arial"/>
              </w:rPr>
            </w:pPr>
            <w:r>
              <w:rPr>
                <w:rFonts w:ascii="Arial" w:eastAsia="Times New Roman" w:hAnsi="Arial" w:cs="Arial"/>
              </w:rPr>
              <w:t>National Perinatal Epidemiology Unit,</w:t>
            </w:r>
          </w:p>
          <w:p w14:paraId="23878924" w14:textId="77777777" w:rsidR="00DD4024" w:rsidRDefault="00DD4024" w:rsidP="00DD4024">
            <w:pPr>
              <w:tabs>
                <w:tab w:val="left" w:pos="2490"/>
              </w:tabs>
              <w:spacing w:after="0" w:line="240" w:lineRule="auto"/>
              <w:rPr>
                <w:rFonts w:ascii="Arial" w:eastAsia="Times New Roman" w:hAnsi="Arial" w:cs="Arial"/>
              </w:rPr>
            </w:pPr>
            <w:r>
              <w:rPr>
                <w:rFonts w:ascii="Arial" w:eastAsia="Times New Roman" w:hAnsi="Arial" w:cs="Arial"/>
              </w:rPr>
              <w:t>Nuffield Department of Population Health,</w:t>
            </w:r>
          </w:p>
          <w:p w14:paraId="21A4F83B" w14:textId="77777777" w:rsidR="00DD4024" w:rsidRDefault="00DD4024" w:rsidP="00DD4024">
            <w:pPr>
              <w:tabs>
                <w:tab w:val="left" w:pos="2490"/>
              </w:tabs>
              <w:spacing w:after="0" w:line="240" w:lineRule="auto"/>
              <w:rPr>
                <w:rFonts w:ascii="Arial" w:eastAsia="Times New Roman" w:hAnsi="Arial" w:cs="Arial"/>
              </w:rPr>
            </w:pPr>
            <w:r>
              <w:rPr>
                <w:rFonts w:ascii="Arial" w:eastAsia="Times New Roman" w:hAnsi="Arial" w:cs="Arial"/>
              </w:rPr>
              <w:t>University of Oxford.</w:t>
            </w:r>
          </w:p>
          <w:p w14:paraId="50D3B438" w14:textId="77777777" w:rsidR="00DD4024" w:rsidRDefault="00DD4024" w:rsidP="00DD4024">
            <w:pPr>
              <w:tabs>
                <w:tab w:val="left" w:pos="2490"/>
              </w:tabs>
              <w:spacing w:after="0" w:line="240" w:lineRule="auto"/>
              <w:rPr>
                <w:rFonts w:ascii="Arial" w:eastAsia="Times New Roman" w:hAnsi="Arial" w:cs="Arial"/>
              </w:rPr>
            </w:pPr>
          </w:p>
          <w:p w14:paraId="64B59871" w14:textId="77777777" w:rsidR="00DD4024" w:rsidRDefault="00DD4024" w:rsidP="00DD4024">
            <w:pPr>
              <w:tabs>
                <w:tab w:val="left" w:pos="2490"/>
              </w:tabs>
              <w:spacing w:after="0" w:line="240" w:lineRule="auto"/>
              <w:rPr>
                <w:rFonts w:ascii="Arial" w:eastAsia="Times New Roman" w:hAnsi="Arial" w:cs="Arial"/>
              </w:rPr>
            </w:pPr>
            <w:r>
              <w:rPr>
                <w:rFonts w:ascii="Arial" w:eastAsia="Times New Roman" w:hAnsi="Arial" w:cs="Arial"/>
              </w:rPr>
              <w:t>Postal address:</w:t>
            </w:r>
          </w:p>
          <w:p w14:paraId="25A6078F" w14:textId="77777777" w:rsidR="00DD4024" w:rsidRDefault="00DD4024" w:rsidP="00DD4024">
            <w:pPr>
              <w:tabs>
                <w:tab w:val="left" w:pos="2490"/>
              </w:tabs>
              <w:spacing w:after="0" w:line="240" w:lineRule="auto"/>
              <w:rPr>
                <w:rFonts w:ascii="Arial" w:eastAsia="Times New Roman" w:hAnsi="Arial" w:cs="Arial"/>
              </w:rPr>
            </w:pPr>
            <w:r>
              <w:rPr>
                <w:rFonts w:ascii="Arial" w:eastAsia="Times New Roman" w:hAnsi="Arial" w:cs="Arial"/>
              </w:rPr>
              <w:t>National Perinatal Epidemiology Unit,</w:t>
            </w:r>
          </w:p>
          <w:p w14:paraId="6D7CD0FD" w14:textId="77777777" w:rsidR="00DD4024" w:rsidRDefault="00DD4024" w:rsidP="00DD4024">
            <w:pPr>
              <w:tabs>
                <w:tab w:val="left" w:pos="2490"/>
              </w:tabs>
              <w:spacing w:after="0" w:line="240" w:lineRule="auto"/>
              <w:rPr>
                <w:rFonts w:ascii="Arial" w:eastAsia="Times New Roman" w:hAnsi="Arial" w:cs="Arial"/>
              </w:rPr>
            </w:pPr>
            <w:r>
              <w:rPr>
                <w:rFonts w:ascii="Arial" w:eastAsia="Times New Roman" w:hAnsi="Arial" w:cs="Arial"/>
              </w:rPr>
              <w:t>Nuffield Department of Population Health,</w:t>
            </w:r>
          </w:p>
          <w:p w14:paraId="686A6428" w14:textId="77777777" w:rsidR="00DD4024" w:rsidRDefault="00DD4024" w:rsidP="00DD4024">
            <w:pPr>
              <w:tabs>
                <w:tab w:val="left" w:pos="2490"/>
              </w:tabs>
              <w:spacing w:after="0" w:line="240" w:lineRule="auto"/>
              <w:rPr>
                <w:rFonts w:ascii="Arial" w:eastAsia="Times New Roman" w:hAnsi="Arial" w:cs="Arial"/>
              </w:rPr>
            </w:pPr>
            <w:r>
              <w:rPr>
                <w:rFonts w:ascii="Arial" w:eastAsia="Times New Roman" w:hAnsi="Arial" w:cs="Arial"/>
              </w:rPr>
              <w:t>Richard Doll Building,</w:t>
            </w:r>
          </w:p>
          <w:p w14:paraId="54914240" w14:textId="77777777" w:rsidR="00DD4024" w:rsidRDefault="00DD4024" w:rsidP="00DD4024">
            <w:pPr>
              <w:tabs>
                <w:tab w:val="left" w:pos="2490"/>
              </w:tabs>
              <w:spacing w:after="0" w:line="240" w:lineRule="auto"/>
              <w:rPr>
                <w:rFonts w:ascii="Arial" w:eastAsia="Times New Roman" w:hAnsi="Arial" w:cs="Arial"/>
              </w:rPr>
            </w:pPr>
            <w:r>
              <w:rPr>
                <w:rFonts w:ascii="Arial" w:eastAsia="Times New Roman" w:hAnsi="Arial" w:cs="Arial"/>
              </w:rPr>
              <w:t>University of Oxford Old Road Campus</w:t>
            </w:r>
          </w:p>
          <w:p w14:paraId="63A7646B" w14:textId="77777777" w:rsidR="00DD4024" w:rsidRPr="006527E6" w:rsidRDefault="00DD4024" w:rsidP="00DD4024">
            <w:pPr>
              <w:tabs>
                <w:tab w:val="left" w:pos="2490"/>
              </w:tabs>
              <w:spacing w:after="0" w:line="240" w:lineRule="auto"/>
              <w:rPr>
                <w:rFonts w:ascii="Arial" w:eastAsia="Times New Roman" w:hAnsi="Arial" w:cs="Arial"/>
              </w:rPr>
            </w:pPr>
            <w:r>
              <w:rPr>
                <w:rFonts w:ascii="Arial" w:eastAsia="Times New Roman" w:hAnsi="Arial" w:cs="Arial"/>
              </w:rPr>
              <w:lastRenderedPageBreak/>
              <w:t>Headington</w:t>
            </w:r>
          </w:p>
          <w:p w14:paraId="17F60CAF" w14:textId="77777777" w:rsidR="009C5E61" w:rsidRPr="006527E6" w:rsidRDefault="009C5E61" w:rsidP="0048376E">
            <w:pPr>
              <w:tabs>
                <w:tab w:val="left" w:pos="2490"/>
              </w:tabs>
              <w:spacing w:after="0" w:line="240" w:lineRule="auto"/>
              <w:rPr>
                <w:rFonts w:ascii="Arial" w:eastAsia="Times New Roman" w:hAnsi="Arial" w:cs="Arial"/>
              </w:rPr>
            </w:pPr>
          </w:p>
          <w:p w14:paraId="55515D48" w14:textId="0E035E73" w:rsidR="009C5E61" w:rsidRPr="006527E6" w:rsidRDefault="009C5E61" w:rsidP="00DD4024">
            <w:pPr>
              <w:tabs>
                <w:tab w:val="left" w:pos="2490"/>
              </w:tabs>
              <w:spacing w:after="0" w:line="240" w:lineRule="auto"/>
              <w:rPr>
                <w:rFonts w:ascii="Arial" w:eastAsia="Times New Roman" w:hAnsi="Arial" w:cs="Arial"/>
              </w:rPr>
            </w:pPr>
            <w:r w:rsidRPr="006527E6">
              <w:rPr>
                <w:rFonts w:ascii="Arial" w:eastAsia="Times New Roman" w:hAnsi="Arial" w:cs="Arial"/>
              </w:rPr>
              <w:t>TO</w:t>
            </w:r>
            <w:r w:rsidR="00DD4024">
              <w:rPr>
                <w:rFonts w:ascii="Arial" w:eastAsia="Times New Roman" w:hAnsi="Arial" w:cs="Arial"/>
              </w:rPr>
              <w:t>W</w:t>
            </w:r>
            <w:r w:rsidRPr="006527E6">
              <w:rPr>
                <w:rFonts w:ascii="Arial" w:eastAsia="Times New Roman" w:hAnsi="Arial" w:cs="Arial"/>
              </w:rPr>
              <w:t xml:space="preserve">N / CITY:     </w:t>
            </w:r>
            <w:r w:rsidR="00DD4024">
              <w:rPr>
                <w:rFonts w:ascii="Arial" w:eastAsia="Times New Roman" w:hAnsi="Arial" w:cs="Arial"/>
              </w:rPr>
              <w:t>Oxford</w:t>
            </w:r>
            <w:r w:rsidRPr="006527E6">
              <w:rPr>
                <w:rFonts w:ascii="Arial" w:eastAsia="Times New Roman" w:hAnsi="Arial" w:cs="Arial"/>
              </w:rPr>
              <w:t xml:space="preserve">                                                        POSTCODE: </w:t>
            </w:r>
            <w:r w:rsidR="00DD4024">
              <w:rPr>
                <w:rFonts w:ascii="Arial" w:eastAsia="Times New Roman" w:hAnsi="Arial" w:cs="Arial"/>
              </w:rPr>
              <w:t>OX3 7LF</w:t>
            </w:r>
            <w:r w:rsidRPr="006527E6">
              <w:rPr>
                <w:rFonts w:ascii="Arial" w:eastAsia="Times New Roman" w:hAnsi="Arial" w:cs="Arial"/>
              </w:rPr>
              <w:t xml:space="preserve"> </w:t>
            </w:r>
            <w:r w:rsidRPr="006527E6">
              <w:rPr>
                <w:rFonts w:ascii="Arial" w:eastAsia="Times New Roman" w:hAnsi="Arial" w:cs="Arial"/>
              </w:rPr>
              <w:tab/>
            </w:r>
          </w:p>
        </w:tc>
      </w:tr>
      <w:tr w:rsidR="009C5E61" w:rsidRPr="006527E6" w14:paraId="063177D5" w14:textId="77777777" w:rsidTr="00A3438B">
        <w:trPr>
          <w:trHeight w:val="552"/>
        </w:trPr>
        <w:tc>
          <w:tcPr>
            <w:tcW w:w="4601" w:type="dxa"/>
            <w:gridSpan w:val="2"/>
            <w:shd w:val="clear" w:color="auto" w:fill="DEEAF6" w:themeFill="accent1" w:themeFillTint="33"/>
          </w:tcPr>
          <w:p w14:paraId="7D00CE39" w14:textId="77777777" w:rsidR="009C5E61" w:rsidRPr="006527E6" w:rsidRDefault="009C5E61" w:rsidP="009C5E61">
            <w:pPr>
              <w:spacing w:after="0" w:line="240" w:lineRule="auto"/>
              <w:rPr>
                <w:rFonts w:ascii="Arial" w:eastAsia="Times New Roman" w:hAnsi="Arial" w:cs="Arial"/>
                <w:b/>
                <w:bCs/>
                <w:iCs/>
                <w:color w:val="4472C4"/>
              </w:rPr>
            </w:pPr>
            <w:r w:rsidRPr="006527E6">
              <w:rPr>
                <w:rFonts w:ascii="Arial" w:eastAsia="Times New Roman" w:hAnsi="Arial" w:cs="Arial"/>
                <w:b/>
                <w:bCs/>
                <w:iCs/>
                <w:color w:val="000000" w:themeColor="text1"/>
              </w:rPr>
              <w:lastRenderedPageBreak/>
              <w:t xml:space="preserve">IS THIS IS A GMC APPROVED PLACEMENT </w:t>
            </w:r>
          </w:p>
        </w:tc>
        <w:tc>
          <w:tcPr>
            <w:tcW w:w="4602" w:type="dxa"/>
          </w:tcPr>
          <w:p w14:paraId="3B20A16C" w14:textId="75A42BD9" w:rsidR="009C5E61" w:rsidRPr="006527E6" w:rsidRDefault="009C5E61" w:rsidP="009C5E61">
            <w:pPr>
              <w:spacing w:after="0" w:line="240" w:lineRule="auto"/>
              <w:rPr>
                <w:rFonts w:ascii="Arial" w:eastAsia="Times New Roman" w:hAnsi="Arial" w:cs="Arial"/>
                <w:b/>
              </w:rPr>
            </w:pPr>
            <w:r w:rsidRPr="006527E6">
              <w:rPr>
                <w:rFonts w:ascii="Arial" w:eastAsia="Times New Roman" w:hAnsi="Arial" w:cs="Arial"/>
                <w:color w:val="4472C4"/>
              </w:rPr>
              <w:t xml:space="preserve"> </w:t>
            </w:r>
            <w:r w:rsidRPr="006527E6">
              <w:rPr>
                <w:rFonts w:ascii="Arial" w:eastAsia="Times New Roman" w:hAnsi="Arial" w:cs="Arial"/>
              </w:rPr>
              <w:t>Y</w:t>
            </w:r>
            <w:r w:rsidR="00643ACE">
              <w:rPr>
                <w:rFonts w:ascii="Arial" w:eastAsia="Times New Roman" w:hAnsi="Arial" w:cs="Arial"/>
                <w:b/>
              </w:rPr>
              <w:fldChar w:fldCharType="begin">
                <w:ffData>
                  <w:name w:val=""/>
                  <w:enabled/>
                  <w:calcOnExit w:val="0"/>
                  <w:checkBox>
                    <w:sizeAuto/>
                    <w:default w:val="1"/>
                  </w:checkBox>
                </w:ffData>
              </w:fldChar>
            </w:r>
            <w:r w:rsidR="00643ACE">
              <w:rPr>
                <w:rFonts w:ascii="Arial" w:eastAsia="Times New Roman" w:hAnsi="Arial" w:cs="Arial"/>
                <w:b/>
              </w:rPr>
              <w:instrText xml:space="preserve"> FORMCHECKBOX </w:instrText>
            </w:r>
            <w:r w:rsidR="000C03C5">
              <w:rPr>
                <w:rFonts w:ascii="Arial" w:eastAsia="Times New Roman" w:hAnsi="Arial" w:cs="Arial"/>
                <w:b/>
              </w:rPr>
            </w:r>
            <w:r w:rsidR="000C03C5">
              <w:rPr>
                <w:rFonts w:ascii="Arial" w:eastAsia="Times New Roman" w:hAnsi="Arial" w:cs="Arial"/>
                <w:b/>
              </w:rPr>
              <w:fldChar w:fldCharType="separate"/>
            </w:r>
            <w:r w:rsidR="00643ACE">
              <w:rPr>
                <w:rFonts w:ascii="Arial" w:eastAsia="Times New Roman" w:hAnsi="Arial" w:cs="Arial"/>
                <w:b/>
              </w:rPr>
              <w:fldChar w:fldCharType="end"/>
            </w:r>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0C03C5">
              <w:rPr>
                <w:rFonts w:ascii="Arial" w:eastAsia="Times New Roman" w:hAnsi="Arial" w:cs="Arial"/>
                <w:b/>
              </w:rPr>
            </w:r>
            <w:r w:rsidR="000C03C5">
              <w:rPr>
                <w:rFonts w:ascii="Arial" w:eastAsia="Times New Roman" w:hAnsi="Arial" w:cs="Arial"/>
                <w:b/>
              </w:rPr>
              <w:fldChar w:fldCharType="separate"/>
            </w:r>
            <w:r w:rsidRPr="006527E6">
              <w:rPr>
                <w:rFonts w:ascii="Arial" w:eastAsia="Times New Roman" w:hAnsi="Arial" w:cs="Arial"/>
                <w:b/>
              </w:rPr>
              <w:fldChar w:fldCharType="end"/>
            </w:r>
            <w:r w:rsidR="00643ACE">
              <w:rPr>
                <w:rFonts w:ascii="Arial" w:eastAsia="Times New Roman" w:hAnsi="Arial" w:cs="Arial"/>
                <w:b/>
              </w:rPr>
              <w:t xml:space="preserve">  </w:t>
            </w:r>
            <w:r w:rsidR="00643ACE">
              <w:t>OXD888</w:t>
            </w:r>
          </w:p>
          <w:p w14:paraId="3E4F6062" w14:textId="6DDD8087" w:rsidR="009C5E61" w:rsidRPr="006527E6" w:rsidRDefault="009C5E61" w:rsidP="009C5E61">
            <w:pPr>
              <w:spacing w:after="0" w:line="240" w:lineRule="auto"/>
              <w:rPr>
                <w:rFonts w:ascii="Arial" w:eastAsia="Times New Roman" w:hAnsi="Arial" w:cs="Arial"/>
                <w:color w:val="4472C4"/>
              </w:rPr>
            </w:pPr>
          </w:p>
        </w:tc>
      </w:tr>
      <w:tr w:rsidR="009C5E61" w:rsidRPr="006527E6" w14:paraId="4841B198" w14:textId="77777777" w:rsidTr="00A3438B">
        <w:trPr>
          <w:trHeight w:val="552"/>
        </w:trPr>
        <w:tc>
          <w:tcPr>
            <w:tcW w:w="4601" w:type="dxa"/>
            <w:gridSpan w:val="2"/>
            <w:shd w:val="clear" w:color="auto" w:fill="DEEAF6" w:themeFill="accent1" w:themeFillTint="33"/>
          </w:tcPr>
          <w:p w14:paraId="7DD982F7" w14:textId="7732C330"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PLACEMENT DURATION</w:t>
            </w:r>
          </w:p>
        </w:tc>
        <w:tc>
          <w:tcPr>
            <w:tcW w:w="4602" w:type="dxa"/>
          </w:tcPr>
          <w:p w14:paraId="143AFE3F" w14:textId="77777777"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 xml:space="preserve"> 6 Months </w:t>
            </w:r>
            <w:r w:rsidRPr="006527E6">
              <w:rPr>
                <w:rFonts w:ascii="Arial" w:eastAsia="Times New Roman" w:hAnsi="Arial" w:cs="Arial"/>
              </w:rPr>
              <w:fldChar w:fldCharType="begin">
                <w:ffData>
                  <w:name w:val="Check5"/>
                  <w:enabled/>
                  <w:calcOnExit w:val="0"/>
                  <w:checkBox>
                    <w:sizeAuto/>
                    <w:default w:val="0"/>
                  </w:checkBox>
                </w:ffData>
              </w:fldChar>
            </w:r>
            <w:r w:rsidRPr="006527E6">
              <w:rPr>
                <w:rFonts w:ascii="Arial" w:eastAsia="Times New Roman" w:hAnsi="Arial" w:cs="Arial"/>
              </w:rPr>
              <w:instrText xml:space="preserve"> FORMCHECKBOX </w:instrText>
            </w:r>
            <w:r w:rsidR="000C03C5">
              <w:rPr>
                <w:rFonts w:ascii="Arial" w:eastAsia="Times New Roman" w:hAnsi="Arial" w:cs="Arial"/>
              </w:rPr>
            </w:r>
            <w:r w:rsidR="000C03C5">
              <w:rPr>
                <w:rFonts w:ascii="Arial" w:eastAsia="Times New Roman" w:hAnsi="Arial" w:cs="Arial"/>
              </w:rPr>
              <w:fldChar w:fldCharType="separate"/>
            </w:r>
            <w:r w:rsidRPr="006527E6">
              <w:rPr>
                <w:rFonts w:ascii="Arial" w:eastAsia="Times New Roman" w:hAnsi="Arial" w:cs="Arial"/>
              </w:rPr>
              <w:fldChar w:fldCharType="end"/>
            </w:r>
            <w:r w:rsidRPr="006527E6">
              <w:rPr>
                <w:rFonts w:ascii="Arial" w:eastAsia="Times New Roman" w:hAnsi="Arial" w:cs="Arial"/>
              </w:rPr>
              <w:t xml:space="preserve">    12 months </w:t>
            </w:r>
            <w:r w:rsidRPr="006527E6">
              <w:rPr>
                <w:rFonts w:ascii="Arial" w:eastAsia="Times New Roman" w:hAnsi="Arial" w:cs="Arial"/>
              </w:rPr>
              <w:fldChar w:fldCharType="begin">
                <w:ffData>
                  <w:name w:val="Check5"/>
                  <w:enabled/>
                  <w:calcOnExit w:val="0"/>
                  <w:checkBox>
                    <w:sizeAuto/>
                    <w:default w:val="0"/>
                  </w:checkBox>
                </w:ffData>
              </w:fldChar>
            </w:r>
            <w:r w:rsidRPr="006527E6">
              <w:rPr>
                <w:rFonts w:ascii="Arial" w:eastAsia="Times New Roman" w:hAnsi="Arial" w:cs="Arial"/>
              </w:rPr>
              <w:instrText xml:space="preserve"> FORMCHECKBOX </w:instrText>
            </w:r>
            <w:r w:rsidR="000C03C5">
              <w:rPr>
                <w:rFonts w:ascii="Arial" w:eastAsia="Times New Roman" w:hAnsi="Arial" w:cs="Arial"/>
              </w:rPr>
            </w:r>
            <w:r w:rsidR="000C03C5">
              <w:rPr>
                <w:rFonts w:ascii="Arial" w:eastAsia="Times New Roman" w:hAnsi="Arial" w:cs="Arial"/>
              </w:rPr>
              <w:fldChar w:fldCharType="separate"/>
            </w:r>
            <w:r w:rsidRPr="006527E6">
              <w:rPr>
                <w:rFonts w:ascii="Arial" w:eastAsia="Times New Roman" w:hAnsi="Arial" w:cs="Arial"/>
              </w:rPr>
              <w:fldChar w:fldCharType="end"/>
            </w:r>
            <w:r w:rsidRPr="006527E6">
              <w:rPr>
                <w:rFonts w:ascii="Arial" w:eastAsia="Times New Roman" w:hAnsi="Arial" w:cs="Arial"/>
              </w:rPr>
              <w:t xml:space="preserve"> </w:t>
            </w:r>
          </w:p>
          <w:p w14:paraId="2D02D0DF" w14:textId="36763279" w:rsidR="009C5E61" w:rsidRPr="0098038C" w:rsidRDefault="009C5E61" w:rsidP="009C5E61">
            <w:pPr>
              <w:spacing w:after="0" w:line="240" w:lineRule="auto"/>
              <w:rPr>
                <w:rFonts w:ascii="Arial" w:eastAsia="Times New Roman" w:hAnsi="Arial" w:cs="Arial"/>
              </w:rPr>
            </w:pPr>
            <w:r w:rsidRPr="006527E6">
              <w:rPr>
                <w:rFonts w:ascii="Arial" w:eastAsia="Times New Roman" w:hAnsi="Arial" w:cs="Arial"/>
              </w:rPr>
              <w:t xml:space="preserve">Other </w:t>
            </w:r>
            <w:r w:rsidR="0098038C">
              <w:rPr>
                <w:rFonts w:ascii="Arial" w:eastAsia="Times New Roman" w:hAnsi="Arial" w:cs="Arial"/>
              </w:rPr>
              <w:fldChar w:fldCharType="begin">
                <w:ffData>
                  <w:name w:val="Check5"/>
                  <w:enabled/>
                  <w:calcOnExit w:val="0"/>
                  <w:checkBox>
                    <w:sizeAuto/>
                    <w:default w:val="1"/>
                  </w:checkBox>
                </w:ffData>
              </w:fldChar>
            </w:r>
            <w:bookmarkStart w:id="0" w:name="Check5"/>
            <w:r w:rsidR="0098038C">
              <w:rPr>
                <w:rFonts w:ascii="Arial" w:eastAsia="Times New Roman" w:hAnsi="Arial" w:cs="Arial"/>
              </w:rPr>
              <w:instrText xml:space="preserve"> FORMCHECKBOX </w:instrText>
            </w:r>
            <w:r w:rsidR="000C03C5">
              <w:rPr>
                <w:rFonts w:ascii="Arial" w:eastAsia="Times New Roman" w:hAnsi="Arial" w:cs="Arial"/>
              </w:rPr>
            </w:r>
            <w:r w:rsidR="000C03C5">
              <w:rPr>
                <w:rFonts w:ascii="Arial" w:eastAsia="Times New Roman" w:hAnsi="Arial" w:cs="Arial"/>
              </w:rPr>
              <w:fldChar w:fldCharType="separate"/>
            </w:r>
            <w:r w:rsidR="0098038C">
              <w:rPr>
                <w:rFonts w:ascii="Arial" w:eastAsia="Times New Roman" w:hAnsi="Arial" w:cs="Arial"/>
              </w:rPr>
              <w:fldChar w:fldCharType="end"/>
            </w:r>
            <w:bookmarkEnd w:id="0"/>
            <w:r w:rsidRPr="006527E6">
              <w:rPr>
                <w:rFonts w:ascii="Arial" w:eastAsia="Times New Roman" w:hAnsi="Arial" w:cs="Arial"/>
              </w:rPr>
              <w:t xml:space="preserve"> Please provide details</w:t>
            </w:r>
            <w:r w:rsidRPr="006527E6">
              <w:rPr>
                <w:rFonts w:ascii="Arial" w:eastAsia="Times New Roman" w:hAnsi="Arial" w:cs="Arial"/>
                <w:b/>
              </w:rPr>
              <w:t xml:space="preserve"> </w:t>
            </w:r>
            <w:r w:rsidR="0098038C">
              <w:rPr>
                <w:rFonts w:ascii="Arial" w:eastAsia="Times New Roman" w:hAnsi="Arial" w:cs="Arial"/>
                <w:b/>
              </w:rPr>
              <w:t xml:space="preserve">– </w:t>
            </w:r>
            <w:r w:rsidR="0098038C" w:rsidRPr="0098038C">
              <w:rPr>
                <w:rFonts w:ascii="Arial" w:eastAsia="Times New Roman" w:hAnsi="Arial" w:cs="Arial"/>
              </w:rPr>
              <w:t>can be tailored to the needs of the trainee to either 6 or 12 months</w:t>
            </w:r>
          </w:p>
          <w:p w14:paraId="1C8227E8" w14:textId="6C69AC45" w:rsidR="009C5E61" w:rsidRPr="006527E6" w:rsidRDefault="009C5E61" w:rsidP="009C5E61">
            <w:pPr>
              <w:spacing w:after="0" w:line="240" w:lineRule="auto"/>
              <w:rPr>
                <w:rFonts w:ascii="Arial" w:eastAsia="Times New Roman" w:hAnsi="Arial" w:cs="Arial"/>
                <w:color w:val="4472C4"/>
              </w:rPr>
            </w:pPr>
          </w:p>
        </w:tc>
      </w:tr>
      <w:tr w:rsidR="009A28B7" w:rsidRPr="006527E6" w14:paraId="5C8C6434" w14:textId="77777777" w:rsidTr="00A3438B">
        <w:trPr>
          <w:trHeight w:val="552"/>
        </w:trPr>
        <w:tc>
          <w:tcPr>
            <w:tcW w:w="4601" w:type="dxa"/>
            <w:gridSpan w:val="2"/>
            <w:shd w:val="clear" w:color="auto" w:fill="DEEAF6" w:themeFill="accent1" w:themeFillTint="33"/>
          </w:tcPr>
          <w:p w14:paraId="314215F0" w14:textId="421F7711" w:rsidR="009A28B7" w:rsidRPr="006527E6" w:rsidRDefault="009A28B7"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REGION/DEANERY</w:t>
            </w:r>
          </w:p>
        </w:tc>
        <w:tc>
          <w:tcPr>
            <w:tcW w:w="4602" w:type="dxa"/>
          </w:tcPr>
          <w:p w14:paraId="4F507459" w14:textId="596D5046" w:rsidR="009A28B7" w:rsidRPr="006527E6" w:rsidRDefault="0098038C" w:rsidP="009C5E61">
            <w:pPr>
              <w:spacing w:after="0" w:line="240" w:lineRule="auto"/>
              <w:rPr>
                <w:rFonts w:ascii="Arial" w:eastAsia="Times New Roman" w:hAnsi="Arial" w:cs="Arial"/>
              </w:rPr>
            </w:pPr>
            <w:r>
              <w:rPr>
                <w:rFonts w:ascii="Arial" w:eastAsia="Times New Roman" w:hAnsi="Arial" w:cs="Arial"/>
              </w:rPr>
              <w:t>Thames Valley</w:t>
            </w:r>
          </w:p>
        </w:tc>
      </w:tr>
      <w:tr w:rsidR="009C5E61" w:rsidRPr="006527E6" w14:paraId="33E1921E" w14:textId="77777777" w:rsidTr="00A3438B">
        <w:trPr>
          <w:trHeight w:val="552"/>
        </w:trPr>
        <w:tc>
          <w:tcPr>
            <w:tcW w:w="4601" w:type="dxa"/>
            <w:gridSpan w:val="2"/>
            <w:shd w:val="clear" w:color="auto" w:fill="DEEAF6" w:themeFill="accent1" w:themeFillTint="33"/>
          </w:tcPr>
          <w:p w14:paraId="4EE4A759" w14:textId="281F4EEB"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 xml:space="preserve">IS THE PLACEMENT AVAILABLE EVERY </w:t>
            </w:r>
            <w:proofErr w:type="gramStart"/>
            <w:r w:rsidRPr="006527E6">
              <w:rPr>
                <w:rFonts w:ascii="Arial" w:eastAsia="Times New Roman" w:hAnsi="Arial" w:cs="Arial"/>
                <w:b/>
                <w:bCs/>
                <w:iCs/>
                <w:color w:val="000000" w:themeColor="text1"/>
              </w:rPr>
              <w:t>YEAR ?</w:t>
            </w:r>
            <w:proofErr w:type="gramEnd"/>
          </w:p>
        </w:tc>
        <w:tc>
          <w:tcPr>
            <w:tcW w:w="4602" w:type="dxa"/>
          </w:tcPr>
          <w:p w14:paraId="34F4F180" w14:textId="49D07817" w:rsidR="009C5E61" w:rsidRPr="006527E6" w:rsidRDefault="009C5E61" w:rsidP="003A061B">
            <w:pPr>
              <w:spacing w:after="0" w:line="240" w:lineRule="auto"/>
              <w:rPr>
                <w:rFonts w:ascii="Arial" w:eastAsia="Times New Roman" w:hAnsi="Arial" w:cs="Arial"/>
              </w:rPr>
            </w:pPr>
            <w:r w:rsidRPr="006527E6">
              <w:rPr>
                <w:rFonts w:ascii="Arial" w:eastAsia="Times New Roman" w:hAnsi="Arial" w:cs="Arial"/>
              </w:rPr>
              <w:t>Y</w:t>
            </w:r>
            <w:r w:rsidR="003A061B">
              <w:rPr>
                <w:rFonts w:ascii="Arial" w:eastAsia="Times New Roman" w:hAnsi="Arial" w:cs="Arial"/>
                <w:b/>
              </w:rPr>
              <w:fldChar w:fldCharType="begin">
                <w:ffData>
                  <w:name w:val=""/>
                  <w:enabled/>
                  <w:calcOnExit w:val="0"/>
                  <w:checkBox>
                    <w:sizeAuto/>
                    <w:default w:val="1"/>
                  </w:checkBox>
                </w:ffData>
              </w:fldChar>
            </w:r>
            <w:r w:rsidR="003A061B">
              <w:rPr>
                <w:rFonts w:ascii="Arial" w:eastAsia="Times New Roman" w:hAnsi="Arial" w:cs="Arial"/>
                <w:b/>
              </w:rPr>
              <w:instrText xml:space="preserve"> FORMCHECKBOX </w:instrText>
            </w:r>
            <w:r w:rsidR="000C03C5">
              <w:rPr>
                <w:rFonts w:ascii="Arial" w:eastAsia="Times New Roman" w:hAnsi="Arial" w:cs="Arial"/>
                <w:b/>
              </w:rPr>
            </w:r>
            <w:r w:rsidR="000C03C5">
              <w:rPr>
                <w:rFonts w:ascii="Arial" w:eastAsia="Times New Roman" w:hAnsi="Arial" w:cs="Arial"/>
                <w:b/>
              </w:rPr>
              <w:fldChar w:fldCharType="separate"/>
            </w:r>
            <w:r w:rsidR="003A061B">
              <w:rPr>
                <w:rFonts w:ascii="Arial" w:eastAsia="Times New Roman" w:hAnsi="Arial" w:cs="Arial"/>
                <w:b/>
              </w:rPr>
              <w:fldChar w:fldCharType="end"/>
            </w:r>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0C03C5">
              <w:rPr>
                <w:rFonts w:ascii="Arial" w:eastAsia="Times New Roman" w:hAnsi="Arial" w:cs="Arial"/>
                <w:b/>
              </w:rPr>
            </w:r>
            <w:r w:rsidR="000C03C5">
              <w:rPr>
                <w:rFonts w:ascii="Arial" w:eastAsia="Times New Roman" w:hAnsi="Arial" w:cs="Arial"/>
                <w:b/>
              </w:rPr>
              <w:fldChar w:fldCharType="separate"/>
            </w:r>
            <w:r w:rsidRPr="006527E6">
              <w:rPr>
                <w:rFonts w:ascii="Arial" w:eastAsia="Times New Roman" w:hAnsi="Arial" w:cs="Arial"/>
                <w:b/>
              </w:rPr>
              <w:fldChar w:fldCharType="end"/>
            </w:r>
          </w:p>
        </w:tc>
      </w:tr>
      <w:tr w:rsidR="00A3438B" w:rsidRPr="006527E6" w14:paraId="3AF24660" w14:textId="77777777" w:rsidTr="00A3438B">
        <w:tc>
          <w:tcPr>
            <w:tcW w:w="9198" w:type="dxa"/>
            <w:gridSpan w:val="3"/>
            <w:shd w:val="clear" w:color="auto" w:fill="DEEAF6"/>
          </w:tcPr>
          <w:p w14:paraId="73F28C03" w14:textId="1473F541" w:rsidR="00A3438B" w:rsidRPr="006527E6" w:rsidRDefault="00A3438B" w:rsidP="0048376E">
            <w:pPr>
              <w:spacing w:after="0" w:line="240" w:lineRule="auto"/>
              <w:rPr>
                <w:rFonts w:ascii="Arial" w:eastAsia="Times New Roman" w:hAnsi="Arial" w:cs="Arial"/>
                <w:b/>
                <w:bCs/>
              </w:rPr>
            </w:pPr>
            <w:r w:rsidRPr="006527E6">
              <w:rPr>
                <w:rFonts w:ascii="Arial" w:eastAsia="Times New Roman" w:hAnsi="Arial" w:cs="Arial"/>
                <w:b/>
                <w:bCs/>
              </w:rPr>
              <w:t>PLEASE PROVIDE DETAILS OF THE UNIQUE OPPORTUNITIES THIS PLACEMENT OFFER TO SPECIALTY REGISTRARS?</w:t>
            </w:r>
          </w:p>
        </w:tc>
      </w:tr>
      <w:tr w:rsidR="00A3438B" w:rsidRPr="006527E6" w14:paraId="4BFF8626" w14:textId="77777777" w:rsidTr="00A3438B">
        <w:tc>
          <w:tcPr>
            <w:tcW w:w="9198" w:type="dxa"/>
            <w:gridSpan w:val="3"/>
            <w:shd w:val="clear" w:color="auto" w:fill="FFFFFF" w:themeFill="background1"/>
          </w:tcPr>
          <w:p w14:paraId="7B82B14E" w14:textId="77777777" w:rsidR="00A3438B" w:rsidRPr="006527E6" w:rsidRDefault="00A3438B" w:rsidP="0048376E">
            <w:pPr>
              <w:spacing w:after="0" w:line="240" w:lineRule="auto"/>
              <w:rPr>
                <w:rFonts w:ascii="Arial" w:eastAsia="Times New Roman" w:hAnsi="Arial" w:cs="Arial"/>
              </w:rPr>
            </w:pPr>
          </w:p>
          <w:p w14:paraId="19A9C89F" w14:textId="02C554C9" w:rsidR="003A061B" w:rsidRPr="00643ACE" w:rsidRDefault="003A061B" w:rsidP="0048376E">
            <w:pPr>
              <w:spacing w:after="0" w:line="240" w:lineRule="auto"/>
              <w:rPr>
                <w:rFonts w:eastAsia="Times New Roman" w:cstheme="minorHAnsi"/>
              </w:rPr>
            </w:pPr>
            <w:r w:rsidRPr="00643ACE">
              <w:rPr>
                <w:rFonts w:eastAsia="Times New Roman" w:cstheme="minorHAnsi"/>
              </w:rPr>
              <w:t xml:space="preserve">Our mission at the National Perinatal Epidemiology Unit (NPEU) is to conduct methodologically rigorous research to provide evidence to improve the outcomes </w:t>
            </w:r>
            <w:r w:rsidR="00F60498" w:rsidRPr="00643ACE">
              <w:rPr>
                <w:rFonts w:eastAsia="Times New Roman" w:cstheme="minorHAnsi"/>
              </w:rPr>
              <w:t xml:space="preserve">of </w:t>
            </w:r>
            <w:r w:rsidRPr="00643ACE">
              <w:rPr>
                <w:rFonts w:eastAsia="Times New Roman" w:cstheme="minorHAnsi"/>
              </w:rPr>
              <w:t xml:space="preserve">and the care provided to women, babies and families during pregnancy, childbirth, the newborn period and early childhood, as well as promoting the effective use of resources by perinatal health services. </w:t>
            </w:r>
            <w:r w:rsidR="00D72BBE">
              <w:rPr>
                <w:rFonts w:eastAsia="Times New Roman" w:cstheme="minorHAnsi"/>
              </w:rPr>
              <w:t xml:space="preserve">The outcomes of pregnancy, </w:t>
            </w:r>
            <w:r w:rsidR="00D72BBE" w:rsidRPr="00643ACE">
              <w:rPr>
                <w:rFonts w:eastAsia="Times New Roman" w:cstheme="minorHAnsi"/>
              </w:rPr>
              <w:t>the newborn period and early childhood</w:t>
            </w:r>
            <w:r w:rsidR="00D72BBE">
              <w:rPr>
                <w:rFonts w:eastAsia="Times New Roman" w:cstheme="minorHAnsi"/>
              </w:rPr>
              <w:t xml:space="preserve"> are inextricably linked to the wider determinants of health and a public health focus allows </w:t>
            </w:r>
            <w:r w:rsidR="005C4BC0">
              <w:rPr>
                <w:rFonts w:eastAsia="Times New Roman" w:cstheme="minorHAnsi"/>
              </w:rPr>
              <w:t>consideration of both policy and service level preventive actions.</w:t>
            </w:r>
          </w:p>
          <w:p w14:paraId="1E549B0E" w14:textId="77777777" w:rsidR="003A061B" w:rsidRPr="00643ACE" w:rsidRDefault="003A061B" w:rsidP="0048376E">
            <w:pPr>
              <w:spacing w:after="0" w:line="240" w:lineRule="auto"/>
              <w:rPr>
                <w:rFonts w:eastAsia="Times New Roman" w:cstheme="minorHAnsi"/>
              </w:rPr>
            </w:pPr>
          </w:p>
          <w:p w14:paraId="33FFECAC" w14:textId="550B5BF1" w:rsidR="00F60498" w:rsidRPr="00643ACE" w:rsidRDefault="003A061B" w:rsidP="0048376E">
            <w:pPr>
              <w:spacing w:after="0" w:line="240" w:lineRule="auto"/>
              <w:rPr>
                <w:rFonts w:eastAsia="Times New Roman" w:cstheme="minorHAnsi"/>
              </w:rPr>
            </w:pPr>
            <w:r w:rsidRPr="00643ACE">
              <w:rPr>
                <w:rFonts w:eastAsia="Times New Roman" w:cstheme="minorHAnsi"/>
              </w:rPr>
              <w:t xml:space="preserve">The unique aspect of our work from the perspective of a trainee is that we work at UK-national and international scale on a range of </w:t>
            </w:r>
            <w:r w:rsidR="005C4BC0">
              <w:rPr>
                <w:rFonts w:eastAsia="Times New Roman" w:cstheme="minorHAnsi"/>
              </w:rPr>
              <w:t xml:space="preserve">maternal and childhood </w:t>
            </w:r>
            <w:r w:rsidRPr="00643ACE">
              <w:rPr>
                <w:rFonts w:eastAsia="Times New Roman" w:cstheme="minorHAnsi"/>
              </w:rPr>
              <w:t xml:space="preserve">health problems using the whole gamut of population health research approaches. These include national population surveillance, confidential enquires, clinical trials, cohort studies collecting primary data and using existing national cohort data, case control studies, surveys, systematic reviews and meta-analyses, economic methods including, for example, discrete choice experiments, and a range of qualitative </w:t>
            </w:r>
            <w:r w:rsidR="00F60498" w:rsidRPr="00643ACE">
              <w:rPr>
                <w:rFonts w:eastAsia="Times New Roman" w:cstheme="minorHAnsi"/>
              </w:rPr>
              <w:t xml:space="preserve">methodological </w:t>
            </w:r>
            <w:r w:rsidRPr="00643ACE">
              <w:rPr>
                <w:rFonts w:eastAsia="Times New Roman" w:cstheme="minorHAnsi"/>
              </w:rPr>
              <w:t>approaches.</w:t>
            </w:r>
            <w:r w:rsidR="00F60498" w:rsidRPr="00643ACE">
              <w:rPr>
                <w:rFonts w:eastAsia="Times New Roman" w:cstheme="minorHAnsi"/>
              </w:rPr>
              <w:t xml:space="preserve"> Having this </w:t>
            </w:r>
            <w:r w:rsidR="005C4BC0" w:rsidRPr="00643ACE">
              <w:rPr>
                <w:rFonts w:eastAsia="Times New Roman" w:cstheme="minorHAnsi"/>
              </w:rPr>
              <w:t>variety</w:t>
            </w:r>
            <w:r w:rsidR="00F60498" w:rsidRPr="00643ACE">
              <w:rPr>
                <w:rFonts w:eastAsia="Times New Roman" w:cstheme="minorHAnsi"/>
              </w:rPr>
              <w:t xml:space="preserve"> of research methods</w:t>
            </w:r>
            <w:r w:rsidR="009A1830">
              <w:rPr>
                <w:rFonts w:eastAsia="Times New Roman" w:cstheme="minorHAnsi"/>
              </w:rPr>
              <w:t xml:space="preserve"> and expertise</w:t>
            </w:r>
            <w:r w:rsidR="00F60498" w:rsidRPr="00643ACE">
              <w:rPr>
                <w:rFonts w:eastAsia="Times New Roman" w:cstheme="minorHAnsi"/>
              </w:rPr>
              <w:t xml:space="preserve"> available enables us to investigate health problems and women’s and families’ experiences of healthcare from </w:t>
            </w:r>
            <w:r w:rsidR="005C4BC0">
              <w:rPr>
                <w:rFonts w:eastAsia="Times New Roman" w:cstheme="minorHAnsi"/>
              </w:rPr>
              <w:t>many</w:t>
            </w:r>
            <w:r w:rsidR="00F60498" w:rsidRPr="00643ACE">
              <w:rPr>
                <w:rFonts w:eastAsia="Times New Roman" w:cstheme="minorHAnsi"/>
              </w:rPr>
              <w:t xml:space="preserve"> perspectives and to triangulate the findings.</w:t>
            </w:r>
            <w:r w:rsidR="00211EFE" w:rsidRPr="00643ACE">
              <w:rPr>
                <w:rFonts w:eastAsia="Times New Roman" w:cstheme="minorHAnsi"/>
              </w:rPr>
              <w:t xml:space="preserve"> Having such a rich wealth of data arising from our studies enables us to tailor research projects to the particular training needs</w:t>
            </w:r>
            <w:r w:rsidR="005C4BC0">
              <w:rPr>
                <w:rFonts w:eastAsia="Times New Roman" w:cstheme="minorHAnsi"/>
              </w:rPr>
              <w:t xml:space="preserve"> and interests</w:t>
            </w:r>
            <w:r w:rsidR="00211EFE" w:rsidRPr="00643ACE">
              <w:rPr>
                <w:rFonts w:eastAsia="Times New Roman" w:cstheme="minorHAnsi"/>
              </w:rPr>
              <w:t xml:space="preserve"> of individual trainees.  </w:t>
            </w:r>
          </w:p>
          <w:p w14:paraId="0C613596" w14:textId="77777777" w:rsidR="00F60498" w:rsidRDefault="00F60498" w:rsidP="0048376E">
            <w:pPr>
              <w:spacing w:after="0" w:line="240" w:lineRule="auto"/>
              <w:rPr>
                <w:rFonts w:ascii="Arial" w:eastAsia="Times New Roman" w:hAnsi="Arial" w:cs="Arial"/>
              </w:rPr>
            </w:pPr>
          </w:p>
          <w:p w14:paraId="2690C231" w14:textId="0DE70E69" w:rsidR="00211EFE" w:rsidRDefault="00F60498" w:rsidP="00643ACE">
            <w:pPr>
              <w:spacing w:after="0" w:line="240" w:lineRule="auto"/>
              <w:rPr>
                <w:noProof/>
              </w:rPr>
            </w:pPr>
            <w:r w:rsidRPr="00643ACE">
              <w:rPr>
                <w:rFonts w:eastAsia="Times New Roman" w:cstheme="minorHAnsi"/>
              </w:rPr>
              <w:t>A trainee attached</w:t>
            </w:r>
            <w:r w:rsidR="00B07AF8">
              <w:rPr>
                <w:rFonts w:eastAsia="Times New Roman" w:cstheme="minorHAnsi"/>
              </w:rPr>
              <w:t xml:space="preserve"> to the NPEU will be joining a </w:t>
            </w:r>
            <w:r w:rsidR="00D33CD9">
              <w:rPr>
                <w:rFonts w:eastAsia="Times New Roman" w:cstheme="minorHAnsi"/>
              </w:rPr>
              <w:t>community</w:t>
            </w:r>
            <w:r w:rsidRPr="00643ACE">
              <w:rPr>
                <w:rFonts w:eastAsia="Times New Roman" w:cstheme="minorHAnsi"/>
              </w:rPr>
              <w:t xml:space="preserve"> of ~80 staff, student and academic </w:t>
            </w:r>
            <w:r w:rsidR="00643ACE" w:rsidRPr="00643ACE">
              <w:rPr>
                <w:rFonts w:eastAsia="Times New Roman" w:cstheme="minorHAnsi"/>
              </w:rPr>
              <w:t xml:space="preserve">visitors </w:t>
            </w:r>
            <w:r w:rsidRPr="00643ACE">
              <w:rPr>
                <w:rFonts w:eastAsia="Times New Roman" w:cstheme="minorHAnsi"/>
              </w:rPr>
              <w:t>wholly foc</w:t>
            </w:r>
            <w:r w:rsidR="00643ACE" w:rsidRPr="00643ACE">
              <w:rPr>
                <w:rFonts w:eastAsia="Times New Roman" w:cstheme="minorHAnsi"/>
              </w:rPr>
              <w:t>used on maternal and child health research</w:t>
            </w:r>
            <w:r w:rsidR="009E743D">
              <w:rPr>
                <w:rFonts w:eastAsia="Times New Roman" w:cstheme="minorHAnsi"/>
              </w:rPr>
              <w:t xml:space="preserve"> who have all the necessary skills to support population-based </w:t>
            </w:r>
            <w:r w:rsidR="005C4BC0">
              <w:rPr>
                <w:rFonts w:eastAsia="Times New Roman" w:cstheme="minorHAnsi"/>
              </w:rPr>
              <w:t xml:space="preserve">public health-focussed </w:t>
            </w:r>
            <w:r w:rsidR="009E743D">
              <w:rPr>
                <w:rFonts w:eastAsia="Times New Roman" w:cstheme="minorHAnsi"/>
              </w:rPr>
              <w:t>research in this field. The trainee</w:t>
            </w:r>
            <w:r w:rsidR="00643ACE" w:rsidRPr="00643ACE">
              <w:rPr>
                <w:rFonts w:eastAsia="Times New Roman" w:cstheme="minorHAnsi"/>
              </w:rPr>
              <w:t xml:space="preserve"> </w:t>
            </w:r>
            <w:r w:rsidR="009D227A">
              <w:rPr>
                <w:rFonts w:eastAsia="Times New Roman" w:cstheme="minorHAnsi"/>
              </w:rPr>
              <w:t xml:space="preserve">will </w:t>
            </w:r>
            <w:r w:rsidR="009E743D">
              <w:rPr>
                <w:rFonts w:eastAsia="Times New Roman" w:cstheme="minorHAnsi"/>
              </w:rPr>
              <w:t xml:space="preserve">have a designated educational supervisor and </w:t>
            </w:r>
            <w:r w:rsidR="00643ACE" w:rsidRPr="00643ACE">
              <w:rPr>
                <w:rFonts w:eastAsia="Times New Roman" w:cstheme="minorHAnsi"/>
              </w:rPr>
              <w:t xml:space="preserve">will be provided with all the necessary facilities, research support and training opportunities </w:t>
            </w:r>
            <w:r w:rsidR="009A1830">
              <w:rPr>
                <w:rFonts w:eastAsia="Times New Roman" w:cstheme="minorHAnsi"/>
              </w:rPr>
              <w:t xml:space="preserve">(including training courses) </w:t>
            </w:r>
            <w:r w:rsidR="00643ACE" w:rsidRPr="00643ACE">
              <w:rPr>
                <w:rFonts w:eastAsia="Times New Roman" w:cstheme="minorHAnsi"/>
              </w:rPr>
              <w:t>needed to e</w:t>
            </w:r>
            <w:r w:rsidR="009A1830">
              <w:rPr>
                <w:rFonts w:eastAsia="Times New Roman" w:cstheme="minorHAnsi"/>
              </w:rPr>
              <w:t>nsure they</w:t>
            </w:r>
            <w:r w:rsidR="00643ACE" w:rsidRPr="00643ACE">
              <w:rPr>
                <w:rFonts w:eastAsia="Times New Roman" w:cstheme="minorHAnsi"/>
              </w:rPr>
              <w:t xml:space="preserve"> are</w:t>
            </w:r>
            <w:r w:rsidR="009E743D">
              <w:rPr>
                <w:rFonts w:eastAsia="Times New Roman" w:cstheme="minorHAnsi"/>
              </w:rPr>
              <w:t xml:space="preserve"> able to deliver their </w:t>
            </w:r>
            <w:r w:rsidR="00643ACE" w:rsidRPr="00643ACE">
              <w:rPr>
                <w:rFonts w:eastAsia="Times New Roman" w:cstheme="minorHAnsi"/>
              </w:rPr>
              <w:t>research</w:t>
            </w:r>
            <w:r w:rsidR="009E743D">
              <w:rPr>
                <w:rFonts w:eastAsia="Times New Roman" w:cstheme="minorHAnsi"/>
              </w:rPr>
              <w:t xml:space="preserve"> project(s)</w:t>
            </w:r>
            <w:r w:rsidR="00643ACE" w:rsidRPr="00643ACE">
              <w:rPr>
                <w:rFonts w:eastAsia="Times New Roman" w:cstheme="minorHAnsi"/>
              </w:rPr>
              <w:t xml:space="preserve">, in the </w:t>
            </w:r>
            <w:r w:rsidR="00BA76D8">
              <w:rPr>
                <w:rFonts w:eastAsia="Times New Roman" w:cstheme="minorHAnsi"/>
              </w:rPr>
              <w:t xml:space="preserve">same </w:t>
            </w:r>
            <w:r w:rsidR="00643ACE" w:rsidRPr="00643ACE">
              <w:rPr>
                <w:rFonts w:eastAsia="Times New Roman" w:cstheme="minorHAnsi"/>
              </w:rPr>
              <w:t xml:space="preserve">way we would provide facilities for our post-graduate students. </w:t>
            </w:r>
            <w:r w:rsidRPr="00643ACE">
              <w:rPr>
                <w:rFonts w:eastAsia="Times New Roman" w:cstheme="minorHAnsi"/>
              </w:rPr>
              <w:t xml:space="preserve"> </w:t>
            </w:r>
            <w:r w:rsidR="00643ACE" w:rsidRPr="00643ACE">
              <w:rPr>
                <w:rFonts w:eastAsia="Times New Roman" w:cstheme="minorHAnsi"/>
              </w:rPr>
              <w:t>This includes:</w:t>
            </w:r>
            <w:r w:rsidR="00643ACE">
              <w:rPr>
                <w:noProof/>
              </w:rPr>
              <w:t xml:space="preserve"> </w:t>
            </w:r>
            <w:r w:rsidR="00211EFE" w:rsidRPr="00CA2B28">
              <w:rPr>
                <w:noProof/>
              </w:rPr>
              <w:t>a  desk top computer and a laptop; access to a highly secure server system (with external VPN access</w:t>
            </w:r>
            <w:r w:rsidR="00BA76D8">
              <w:rPr>
                <w:noProof/>
              </w:rPr>
              <w:t xml:space="preserve"> </w:t>
            </w:r>
            <w:r w:rsidR="00A44220">
              <w:rPr>
                <w:noProof/>
              </w:rPr>
              <w:t>to enable home working</w:t>
            </w:r>
            <w:r w:rsidR="00211EFE" w:rsidRPr="00CA2B28">
              <w:rPr>
                <w:noProof/>
              </w:rPr>
              <w:t xml:space="preserve">); IT and programming support provided in-house including web-design expertise; appropriate information security and governance overseen by </w:t>
            </w:r>
            <w:r w:rsidR="00211EFE">
              <w:rPr>
                <w:noProof/>
              </w:rPr>
              <w:t xml:space="preserve">the </w:t>
            </w:r>
            <w:r w:rsidR="00211EFE">
              <w:rPr>
                <w:noProof/>
              </w:rPr>
              <w:lastRenderedPageBreak/>
              <w:t>departmental</w:t>
            </w:r>
            <w:r w:rsidR="00211EFE" w:rsidRPr="00CA2B28">
              <w:rPr>
                <w:noProof/>
              </w:rPr>
              <w:t xml:space="preserve"> IT and IG teams; and access to the full Bodleian library facilities, the majority of which can be accessed from ones own desk via the University intranet and extranet.</w:t>
            </w:r>
          </w:p>
          <w:p w14:paraId="74208818" w14:textId="4CBCF4E3" w:rsidR="005C4BC0" w:rsidRDefault="005C4BC0" w:rsidP="00643ACE">
            <w:pPr>
              <w:spacing w:after="0" w:line="240" w:lineRule="auto"/>
              <w:rPr>
                <w:noProof/>
              </w:rPr>
            </w:pPr>
          </w:p>
          <w:p w14:paraId="080B7425" w14:textId="21B8DC50" w:rsidR="005C4BC0" w:rsidRDefault="005C4BC0" w:rsidP="00643ACE">
            <w:pPr>
              <w:spacing w:after="0" w:line="240" w:lineRule="auto"/>
              <w:rPr>
                <w:noProof/>
              </w:rPr>
            </w:pPr>
            <w:r>
              <w:rPr>
                <w:noProof/>
              </w:rPr>
              <w:t>The Unit is part of the Nuffield Deprtment of Population Health, and thus trainees also benefit from exposure to the wider work of the department, including groups focussing on cancer, cardiovascular disease and dementia treatment and prevention.</w:t>
            </w:r>
          </w:p>
          <w:p w14:paraId="4FF77FF3" w14:textId="77777777" w:rsidR="00643ACE" w:rsidRPr="00643ACE" w:rsidRDefault="00643ACE" w:rsidP="00643ACE">
            <w:pPr>
              <w:spacing w:after="0" w:line="240" w:lineRule="auto"/>
              <w:rPr>
                <w:rFonts w:ascii="Arial" w:eastAsia="Times New Roman" w:hAnsi="Arial" w:cs="Arial"/>
              </w:rPr>
            </w:pPr>
          </w:p>
          <w:p w14:paraId="639E53BE" w14:textId="0F2D5B30" w:rsidR="00A3438B" w:rsidRPr="006527E6" w:rsidRDefault="00211EFE" w:rsidP="00643ACE">
            <w:pPr>
              <w:rPr>
                <w:rFonts w:ascii="Arial" w:eastAsia="Times New Roman" w:hAnsi="Arial" w:cs="Arial"/>
              </w:rPr>
            </w:pPr>
            <w:r>
              <w:rPr>
                <w:noProof/>
              </w:rPr>
              <w:t xml:space="preserve">The unit and department more widely are committed to fostering an inclusive and supportive research culture that promotes quality, values diversity and inclusivity in a working, learning and social environment in which the rights and dignity of all our staff and students are respected. We received a silver Athena SWAN award in recognition of promoting gender equality and research integrity. </w:t>
            </w:r>
          </w:p>
        </w:tc>
      </w:tr>
      <w:tr w:rsidR="00A3438B" w:rsidRPr="006527E6" w14:paraId="350FD62F" w14:textId="77777777" w:rsidTr="00A3438B">
        <w:tc>
          <w:tcPr>
            <w:tcW w:w="9198" w:type="dxa"/>
            <w:gridSpan w:val="3"/>
            <w:shd w:val="clear" w:color="auto" w:fill="DEEAF6" w:themeFill="accent1" w:themeFillTint="33"/>
          </w:tcPr>
          <w:p w14:paraId="7F60865F" w14:textId="1A5DD285" w:rsidR="00A3438B" w:rsidRPr="006527E6" w:rsidRDefault="00A3438B" w:rsidP="00A3438B">
            <w:pPr>
              <w:rPr>
                <w:rFonts w:ascii="Arial" w:hAnsi="Arial" w:cs="Arial"/>
                <w:iCs/>
              </w:rPr>
            </w:pPr>
            <w:r w:rsidRPr="006527E6">
              <w:rPr>
                <w:rFonts w:ascii="Arial" w:hAnsi="Arial" w:cs="Arial"/>
                <w:b/>
                <w:iCs/>
              </w:rPr>
              <w:lastRenderedPageBreak/>
              <w:t xml:space="preserve">EQUAL ACCESS ARRANGEMENTS </w:t>
            </w:r>
            <w:r w:rsidRPr="006527E6">
              <w:rPr>
                <w:rFonts w:ascii="Arial" w:hAnsi="Arial" w:cs="Arial"/>
                <w:iCs/>
              </w:rPr>
              <w:t>(P</w:t>
            </w:r>
            <w:r w:rsidR="00166A49" w:rsidRPr="006527E6">
              <w:rPr>
                <w:rFonts w:ascii="Arial" w:hAnsi="Arial" w:cs="Arial"/>
                <w:iCs/>
              </w:rPr>
              <w:t xml:space="preserve">lease explain how you would ensure this placement is </w:t>
            </w:r>
            <w:r w:rsidR="001E3494">
              <w:rPr>
                <w:rFonts w:ascii="Arial" w:hAnsi="Arial" w:cs="Arial"/>
                <w:iCs/>
              </w:rPr>
              <w:t>accessible</w:t>
            </w:r>
            <w:r w:rsidR="00166A49" w:rsidRPr="006527E6">
              <w:rPr>
                <w:rFonts w:ascii="Arial" w:hAnsi="Arial" w:cs="Arial"/>
                <w:iCs/>
              </w:rPr>
              <w:t xml:space="preserve"> to all suitable trainees</w:t>
            </w:r>
            <w:r w:rsidR="001E3494">
              <w:rPr>
                <w:rFonts w:ascii="Arial" w:hAnsi="Arial" w:cs="Arial"/>
                <w:iCs/>
              </w:rPr>
              <w:t xml:space="preserve"> across the UK</w:t>
            </w:r>
            <w:r w:rsidR="00166A49" w:rsidRPr="006527E6">
              <w:rPr>
                <w:rFonts w:ascii="Arial" w:hAnsi="Arial" w:cs="Arial"/>
                <w:iCs/>
              </w:rPr>
              <w:t>)</w:t>
            </w:r>
          </w:p>
        </w:tc>
      </w:tr>
      <w:tr w:rsidR="00A3438B" w:rsidRPr="006527E6" w14:paraId="1F485C33" w14:textId="77777777" w:rsidTr="00A3438B">
        <w:tc>
          <w:tcPr>
            <w:tcW w:w="9198" w:type="dxa"/>
            <w:gridSpan w:val="3"/>
            <w:shd w:val="clear" w:color="auto" w:fill="FFFFFF" w:themeFill="background1"/>
          </w:tcPr>
          <w:p w14:paraId="27114035" w14:textId="77777777" w:rsidR="00A3438B" w:rsidRPr="006527E6" w:rsidRDefault="00A3438B" w:rsidP="00A3438B">
            <w:pPr>
              <w:rPr>
                <w:rFonts w:ascii="Arial" w:hAnsi="Arial" w:cs="Arial"/>
                <w:b/>
                <w:i/>
              </w:rPr>
            </w:pPr>
          </w:p>
          <w:p w14:paraId="229AB64F" w14:textId="68BAB522" w:rsidR="00D33CD9" w:rsidRDefault="00465A92" w:rsidP="00A3438B">
            <w:pPr>
              <w:rPr>
                <w:rFonts w:cstheme="minorHAnsi"/>
              </w:rPr>
            </w:pPr>
            <w:r w:rsidRPr="00D33CD9">
              <w:rPr>
                <w:rFonts w:cstheme="minorHAnsi"/>
              </w:rPr>
              <w:t xml:space="preserve">With approval from the FPH we anticipate the placement will be advertised on the FPH national placement page. We will </w:t>
            </w:r>
            <w:r w:rsidR="00B07AF8" w:rsidRPr="00D33CD9">
              <w:rPr>
                <w:rFonts w:cstheme="minorHAnsi"/>
              </w:rPr>
              <w:t xml:space="preserve">also </w:t>
            </w:r>
            <w:r w:rsidRPr="00D33CD9">
              <w:rPr>
                <w:rFonts w:cstheme="minorHAnsi"/>
              </w:rPr>
              <w:t>advertise it on the N</w:t>
            </w:r>
            <w:r w:rsidR="00B07AF8" w:rsidRPr="00D33CD9">
              <w:rPr>
                <w:rFonts w:cstheme="minorHAnsi"/>
              </w:rPr>
              <w:t>PEU website</w:t>
            </w:r>
            <w:r w:rsidR="00D33CD9" w:rsidRPr="00D33CD9">
              <w:rPr>
                <w:rFonts w:cstheme="minorHAnsi"/>
              </w:rPr>
              <w:t xml:space="preserve">. We will </w:t>
            </w:r>
            <w:r w:rsidR="00B07AF8" w:rsidRPr="00D33CD9">
              <w:rPr>
                <w:rFonts w:cstheme="minorHAnsi"/>
              </w:rPr>
              <w:t>circulat</w:t>
            </w:r>
            <w:r w:rsidR="005C4BC0">
              <w:rPr>
                <w:rFonts w:cstheme="minorHAnsi"/>
              </w:rPr>
              <w:t>e</w:t>
            </w:r>
            <w:r w:rsidRPr="00D33CD9">
              <w:rPr>
                <w:rFonts w:cstheme="minorHAnsi"/>
              </w:rPr>
              <w:t xml:space="preserve"> the</w:t>
            </w:r>
            <w:r w:rsidR="00B07AF8" w:rsidRPr="00D33CD9">
              <w:rPr>
                <w:rFonts w:cstheme="minorHAnsi"/>
              </w:rPr>
              <w:t xml:space="preserve"> opportunity </w:t>
            </w:r>
            <w:r w:rsidR="00D33CD9" w:rsidRPr="00D33CD9">
              <w:rPr>
                <w:rFonts w:cstheme="minorHAnsi"/>
              </w:rPr>
              <w:t xml:space="preserve">annually </w:t>
            </w:r>
            <w:r w:rsidR="00B07AF8" w:rsidRPr="00D33CD9">
              <w:rPr>
                <w:rFonts w:cstheme="minorHAnsi"/>
              </w:rPr>
              <w:t>to the national Training Programme Directors</w:t>
            </w:r>
            <w:r w:rsidR="00D33CD9" w:rsidRPr="00D33CD9">
              <w:rPr>
                <w:rFonts w:cstheme="minorHAnsi"/>
              </w:rPr>
              <w:t xml:space="preserve"> whose contacts are</w:t>
            </w:r>
            <w:r w:rsidR="00C57AE1">
              <w:rPr>
                <w:rFonts w:cstheme="minorHAnsi"/>
              </w:rPr>
              <w:t xml:space="preserve"> </w:t>
            </w:r>
            <w:r w:rsidR="00D33CD9" w:rsidRPr="00D33CD9">
              <w:rPr>
                <w:rFonts w:cstheme="minorHAnsi"/>
              </w:rPr>
              <w:t>listed on the FPH website and to the trainee network</w:t>
            </w:r>
            <w:r w:rsidR="009A1830">
              <w:rPr>
                <w:rFonts w:cstheme="minorHAnsi"/>
              </w:rPr>
              <w:t xml:space="preserve"> via our trainee contacts</w:t>
            </w:r>
            <w:r w:rsidR="00D33CD9" w:rsidRPr="00D33CD9">
              <w:rPr>
                <w:rFonts w:cstheme="minorHAnsi"/>
              </w:rPr>
              <w:t>.</w:t>
            </w:r>
          </w:p>
          <w:p w14:paraId="3E495B82" w14:textId="2CD12039" w:rsidR="00A3438B" w:rsidRPr="006527E6" w:rsidRDefault="00D33CD9" w:rsidP="00D33CD9">
            <w:pPr>
              <w:rPr>
                <w:rFonts w:ascii="Arial" w:hAnsi="Arial" w:cs="Arial"/>
                <w:b/>
                <w:i/>
              </w:rPr>
            </w:pPr>
            <w:r>
              <w:rPr>
                <w:rFonts w:cstheme="minorHAnsi"/>
              </w:rPr>
              <w:t xml:space="preserve">It will not be necessary to be located in Oxford to undertake the placement although we would encourage trainees to spend </w:t>
            </w:r>
            <w:r w:rsidR="005C4BC0">
              <w:rPr>
                <w:rFonts w:cstheme="minorHAnsi"/>
              </w:rPr>
              <w:t xml:space="preserve">some </w:t>
            </w:r>
            <w:r>
              <w:rPr>
                <w:rFonts w:cstheme="minorHAnsi"/>
              </w:rPr>
              <w:t xml:space="preserve">time </w:t>
            </w:r>
            <w:r w:rsidR="005C4BC0">
              <w:rPr>
                <w:rFonts w:cstheme="minorHAnsi"/>
              </w:rPr>
              <w:t xml:space="preserve">physically </w:t>
            </w:r>
            <w:r>
              <w:rPr>
                <w:rFonts w:cstheme="minorHAnsi"/>
              </w:rPr>
              <w:t xml:space="preserve">in the Unit on an agreed basis. This will ensure that they are able to maximise the opportunity and experience of being part of a vibrant </w:t>
            </w:r>
            <w:r w:rsidR="009E743D">
              <w:rPr>
                <w:rFonts w:cstheme="minorHAnsi"/>
              </w:rPr>
              <w:t xml:space="preserve">maternal and child health </w:t>
            </w:r>
            <w:r w:rsidR="005C4BC0">
              <w:rPr>
                <w:rFonts w:cstheme="minorHAnsi"/>
              </w:rPr>
              <w:t xml:space="preserve">multidisciplinary </w:t>
            </w:r>
            <w:r>
              <w:rPr>
                <w:rFonts w:cstheme="minorHAnsi"/>
              </w:rPr>
              <w:t xml:space="preserve">research community. </w:t>
            </w:r>
            <w:r w:rsidRPr="00D33CD9">
              <w:rPr>
                <w:rFonts w:cstheme="minorHAnsi"/>
              </w:rPr>
              <w:t xml:space="preserve"> </w:t>
            </w:r>
            <w:r w:rsidR="00B07AF8" w:rsidRPr="00D33CD9">
              <w:rPr>
                <w:rFonts w:cstheme="minorHAnsi"/>
              </w:rPr>
              <w:t xml:space="preserve"> </w:t>
            </w:r>
          </w:p>
        </w:tc>
      </w:tr>
    </w:tbl>
    <w:p w14:paraId="5A838D0E" w14:textId="77777777" w:rsidR="00A3438B" w:rsidRPr="006527E6" w:rsidRDefault="00A3438B" w:rsidP="009C5E61">
      <w:pPr>
        <w:rPr>
          <w:rFonts w:ascii="Arial" w:eastAsia="Times New Roman" w:hAnsi="Arial" w:cs="Arial"/>
          <w:b/>
          <w:color w:val="4472C4"/>
          <w:sz w:val="24"/>
          <w:szCs w:val="24"/>
        </w:rPr>
      </w:pPr>
    </w:p>
    <w:p w14:paraId="0F3FA2FB" w14:textId="77777777" w:rsidR="00A3438B" w:rsidRPr="006527E6" w:rsidRDefault="00A3438B" w:rsidP="009C5E61">
      <w:pPr>
        <w:rPr>
          <w:rFonts w:ascii="Arial" w:eastAsia="Times New Roman" w:hAnsi="Arial" w:cs="Arial"/>
          <w:b/>
          <w:color w:val="4472C4"/>
          <w:sz w:val="24"/>
          <w:szCs w:val="24"/>
        </w:rPr>
      </w:pPr>
    </w:p>
    <w:p w14:paraId="497DDD4B" w14:textId="77777777" w:rsidR="00A3438B" w:rsidRPr="006527E6" w:rsidRDefault="00A3438B" w:rsidP="009C5E61">
      <w:pPr>
        <w:rPr>
          <w:rFonts w:ascii="Arial" w:eastAsia="Times New Roman" w:hAnsi="Arial" w:cs="Arial"/>
          <w:b/>
          <w:color w:val="4472C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34"/>
        <w:gridCol w:w="2299"/>
        <w:gridCol w:w="2211"/>
      </w:tblGrid>
      <w:tr w:rsidR="00BE307D" w:rsidRPr="006527E6" w14:paraId="049C2AAD" w14:textId="77777777" w:rsidTr="00BE307D">
        <w:tc>
          <w:tcPr>
            <w:tcW w:w="230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092367" w14:textId="77777777" w:rsidR="00BE307D" w:rsidRPr="006527E6" w:rsidRDefault="00BE307D" w:rsidP="0048376E">
            <w:pPr>
              <w:rPr>
                <w:rFonts w:ascii="Arial" w:hAnsi="Arial" w:cs="Arial"/>
                <w:b/>
                <w:bCs/>
              </w:rPr>
            </w:pPr>
            <w:r w:rsidRPr="006527E6">
              <w:rPr>
                <w:rFonts w:ascii="Arial" w:hAnsi="Arial" w:cs="Arial"/>
                <w:b/>
                <w:bCs/>
              </w:rPr>
              <w:t>Costs</w:t>
            </w:r>
          </w:p>
        </w:tc>
        <w:tc>
          <w:tcPr>
            <w:tcW w:w="693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9FE18A" w14:textId="77777777" w:rsidR="00BE307D" w:rsidRPr="006527E6" w:rsidRDefault="00BE307D" w:rsidP="0048376E">
            <w:pPr>
              <w:rPr>
                <w:rFonts w:ascii="Arial" w:hAnsi="Arial" w:cs="Arial"/>
                <w:b/>
                <w:bCs/>
              </w:rPr>
            </w:pPr>
            <w:r w:rsidRPr="006527E6">
              <w:rPr>
                <w:rFonts w:ascii="Arial" w:hAnsi="Arial" w:cs="Arial"/>
                <w:b/>
                <w:bCs/>
              </w:rPr>
              <w:t>Who is responsible for costs (please ‘X’ the appropriate section)</w:t>
            </w:r>
          </w:p>
        </w:tc>
      </w:tr>
      <w:tr w:rsidR="00BE307D" w:rsidRPr="006527E6" w14:paraId="1746A305" w14:textId="77777777" w:rsidTr="00BE307D">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E385" w14:textId="77777777" w:rsidR="00BE307D" w:rsidRPr="006527E6" w:rsidRDefault="00BE307D" w:rsidP="0048376E">
            <w:pPr>
              <w:rPr>
                <w:rFonts w:ascii="Arial" w:hAnsi="Arial" w:cs="Arial"/>
                <w:b/>
                <w:bCs/>
              </w:rPr>
            </w:pPr>
          </w:p>
        </w:tc>
        <w:tc>
          <w:tcPr>
            <w:tcW w:w="23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AE59C1" w14:textId="77777777" w:rsidR="00BE307D" w:rsidRPr="006527E6" w:rsidRDefault="00BE307D" w:rsidP="0048376E">
            <w:pPr>
              <w:rPr>
                <w:rFonts w:ascii="Arial" w:hAnsi="Arial" w:cs="Arial"/>
                <w:b/>
                <w:bCs/>
              </w:rPr>
            </w:pPr>
            <w:r w:rsidRPr="006527E6">
              <w:rPr>
                <w:rFonts w:ascii="Arial" w:hAnsi="Arial" w:cs="Arial"/>
                <w:b/>
                <w:bCs/>
              </w:rPr>
              <w:t>Placement Provider</w:t>
            </w:r>
          </w:p>
        </w:tc>
        <w:tc>
          <w:tcPr>
            <w:tcW w:w="23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B62572" w14:textId="77777777" w:rsidR="00BE307D" w:rsidRPr="006527E6" w:rsidRDefault="00BE307D" w:rsidP="0048376E">
            <w:pPr>
              <w:rPr>
                <w:rFonts w:ascii="Arial" w:hAnsi="Arial" w:cs="Arial"/>
                <w:b/>
                <w:bCs/>
              </w:rPr>
            </w:pPr>
            <w:r w:rsidRPr="006527E6">
              <w:rPr>
                <w:rFonts w:ascii="Arial" w:hAnsi="Arial" w:cs="Arial"/>
                <w:b/>
                <w:bCs/>
              </w:rPr>
              <w:t>Deanery/Employer</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C74249" w14:textId="77777777" w:rsidR="00BE307D" w:rsidRPr="006527E6" w:rsidRDefault="00BE307D" w:rsidP="0048376E">
            <w:pPr>
              <w:rPr>
                <w:rFonts w:ascii="Arial" w:hAnsi="Arial" w:cs="Arial"/>
                <w:b/>
                <w:bCs/>
              </w:rPr>
            </w:pPr>
            <w:r w:rsidRPr="006527E6">
              <w:rPr>
                <w:rFonts w:ascii="Arial" w:hAnsi="Arial" w:cs="Arial"/>
                <w:b/>
                <w:bCs/>
              </w:rPr>
              <w:t>Trainee</w:t>
            </w:r>
          </w:p>
        </w:tc>
      </w:tr>
      <w:tr w:rsidR="00BE307D" w:rsidRPr="006527E6" w14:paraId="4DC106D5"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E8BFA6" w14:textId="77777777" w:rsidR="00BE307D" w:rsidRPr="006527E6" w:rsidRDefault="00BE307D" w:rsidP="0048376E">
            <w:pPr>
              <w:rPr>
                <w:rFonts w:ascii="Arial" w:hAnsi="Arial" w:cs="Arial"/>
              </w:rPr>
            </w:pPr>
            <w:r w:rsidRPr="006527E6">
              <w:rPr>
                <w:rFonts w:ascii="Arial" w:hAnsi="Arial" w:cs="Arial"/>
              </w:rPr>
              <w:t>Basic salary costs</w:t>
            </w:r>
          </w:p>
        </w:tc>
        <w:tc>
          <w:tcPr>
            <w:tcW w:w="2310" w:type="dxa"/>
            <w:tcBorders>
              <w:top w:val="single" w:sz="4" w:space="0" w:color="auto"/>
              <w:left w:val="single" w:sz="4" w:space="0" w:color="auto"/>
              <w:bottom w:val="single" w:sz="4" w:space="0" w:color="auto"/>
              <w:right w:val="single" w:sz="4" w:space="0" w:color="auto"/>
            </w:tcBorders>
          </w:tcPr>
          <w:p w14:paraId="7B0D0C0F" w14:textId="77777777" w:rsidR="00BE307D" w:rsidRPr="006527E6" w:rsidRDefault="00BE307D" w:rsidP="0048376E">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3E94839A" w14:textId="7041526E" w:rsidR="00BE307D" w:rsidRPr="006527E6" w:rsidRDefault="00D33CD9" w:rsidP="00D33CD9">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tcPr>
          <w:p w14:paraId="62897100" w14:textId="77777777" w:rsidR="00BE307D" w:rsidRPr="006527E6" w:rsidRDefault="00BE307D" w:rsidP="0048376E">
            <w:pPr>
              <w:rPr>
                <w:rFonts w:ascii="Arial" w:hAnsi="Arial" w:cs="Arial"/>
              </w:rPr>
            </w:pPr>
          </w:p>
        </w:tc>
      </w:tr>
      <w:tr w:rsidR="00BE307D" w:rsidRPr="006527E6" w14:paraId="43E46335"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30008F" w14:textId="77777777" w:rsidR="00BE307D" w:rsidRPr="006527E6" w:rsidRDefault="00BE307D" w:rsidP="0048376E">
            <w:pPr>
              <w:rPr>
                <w:rFonts w:ascii="Arial" w:hAnsi="Arial" w:cs="Arial"/>
              </w:rPr>
            </w:pPr>
            <w:r w:rsidRPr="006527E6">
              <w:rPr>
                <w:rFonts w:ascii="Arial" w:hAnsi="Arial" w:cs="Arial"/>
              </w:rPr>
              <w:t>On Call Costs</w:t>
            </w:r>
          </w:p>
        </w:tc>
        <w:tc>
          <w:tcPr>
            <w:tcW w:w="2310" w:type="dxa"/>
            <w:tcBorders>
              <w:top w:val="single" w:sz="4" w:space="0" w:color="auto"/>
              <w:left w:val="single" w:sz="4" w:space="0" w:color="auto"/>
              <w:bottom w:val="single" w:sz="4" w:space="0" w:color="auto"/>
              <w:right w:val="single" w:sz="4" w:space="0" w:color="auto"/>
            </w:tcBorders>
          </w:tcPr>
          <w:p w14:paraId="299225FF" w14:textId="77777777" w:rsidR="00BE307D" w:rsidRPr="006527E6" w:rsidRDefault="00BE307D" w:rsidP="0048376E">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66C87C61" w14:textId="1504421F" w:rsidR="00BE307D" w:rsidRPr="006527E6" w:rsidRDefault="00D33CD9" w:rsidP="00D33CD9">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tcPr>
          <w:p w14:paraId="34588B4A" w14:textId="77777777" w:rsidR="00BE307D" w:rsidRPr="006527E6" w:rsidRDefault="00BE307D" w:rsidP="0048376E">
            <w:pPr>
              <w:rPr>
                <w:rFonts w:ascii="Arial" w:hAnsi="Arial" w:cs="Arial"/>
              </w:rPr>
            </w:pPr>
          </w:p>
        </w:tc>
      </w:tr>
      <w:tr w:rsidR="00BE307D" w:rsidRPr="006527E6" w14:paraId="27EB99E6"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BED37A" w14:textId="77777777" w:rsidR="00BE307D" w:rsidRPr="006527E6" w:rsidRDefault="00BE307D" w:rsidP="0048376E">
            <w:pPr>
              <w:rPr>
                <w:rFonts w:ascii="Arial" w:hAnsi="Arial" w:cs="Arial"/>
              </w:rPr>
            </w:pPr>
            <w:r w:rsidRPr="006527E6">
              <w:rPr>
                <w:rFonts w:ascii="Arial" w:hAnsi="Arial" w:cs="Arial"/>
              </w:rPr>
              <w:t>Out of hours salary cost (if appropriate)</w:t>
            </w:r>
          </w:p>
        </w:tc>
        <w:tc>
          <w:tcPr>
            <w:tcW w:w="2310" w:type="dxa"/>
            <w:tcBorders>
              <w:top w:val="single" w:sz="4" w:space="0" w:color="auto"/>
              <w:left w:val="single" w:sz="4" w:space="0" w:color="auto"/>
              <w:bottom w:val="single" w:sz="4" w:space="0" w:color="auto"/>
              <w:right w:val="single" w:sz="4" w:space="0" w:color="auto"/>
            </w:tcBorders>
          </w:tcPr>
          <w:p w14:paraId="52C3C663" w14:textId="77777777" w:rsidR="00BE307D" w:rsidRPr="006527E6" w:rsidRDefault="00BE307D" w:rsidP="0048376E">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3B9EA05A" w14:textId="1EDEE95D" w:rsidR="00BE307D" w:rsidRPr="006527E6" w:rsidRDefault="00D33CD9" w:rsidP="00D33CD9">
            <w:pPr>
              <w:jc w:val="center"/>
              <w:rPr>
                <w:rFonts w:ascii="Arial" w:hAnsi="Arial" w:cs="Arial"/>
              </w:rPr>
            </w:pPr>
            <w:r>
              <w:rPr>
                <w:rFonts w:ascii="Arial" w:hAnsi="Arial" w:cs="Arial"/>
              </w:rPr>
              <w:t>N/A</w:t>
            </w:r>
          </w:p>
        </w:tc>
        <w:tc>
          <w:tcPr>
            <w:tcW w:w="2312" w:type="dxa"/>
            <w:tcBorders>
              <w:top w:val="single" w:sz="4" w:space="0" w:color="auto"/>
              <w:left w:val="single" w:sz="4" w:space="0" w:color="auto"/>
              <w:bottom w:val="single" w:sz="4" w:space="0" w:color="auto"/>
              <w:right w:val="single" w:sz="4" w:space="0" w:color="auto"/>
            </w:tcBorders>
          </w:tcPr>
          <w:p w14:paraId="4F7A751C" w14:textId="77777777" w:rsidR="00BE307D" w:rsidRPr="006527E6" w:rsidRDefault="00BE307D" w:rsidP="0048376E">
            <w:pPr>
              <w:rPr>
                <w:rFonts w:ascii="Arial" w:hAnsi="Arial" w:cs="Arial"/>
              </w:rPr>
            </w:pPr>
          </w:p>
        </w:tc>
      </w:tr>
      <w:tr w:rsidR="00BE307D" w:rsidRPr="006527E6" w14:paraId="0DBAA8B1"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7BE785" w14:textId="77777777" w:rsidR="00BE307D" w:rsidRPr="006527E6" w:rsidRDefault="00BE307D" w:rsidP="0048376E">
            <w:pPr>
              <w:rPr>
                <w:rFonts w:ascii="Arial" w:hAnsi="Arial" w:cs="Arial"/>
              </w:rPr>
            </w:pPr>
            <w:r w:rsidRPr="006527E6">
              <w:rPr>
                <w:rFonts w:ascii="Arial" w:hAnsi="Arial" w:cs="Arial"/>
              </w:rPr>
              <w:t>Subsistence (travel and accommodation) to attend placement</w:t>
            </w:r>
          </w:p>
        </w:tc>
        <w:tc>
          <w:tcPr>
            <w:tcW w:w="2310" w:type="dxa"/>
            <w:tcBorders>
              <w:top w:val="single" w:sz="4" w:space="0" w:color="auto"/>
              <w:left w:val="single" w:sz="4" w:space="0" w:color="auto"/>
              <w:bottom w:val="single" w:sz="4" w:space="0" w:color="auto"/>
              <w:right w:val="single" w:sz="4" w:space="0" w:color="auto"/>
            </w:tcBorders>
          </w:tcPr>
          <w:p w14:paraId="706DA06C" w14:textId="77777777" w:rsidR="00BE307D" w:rsidRPr="006527E6" w:rsidRDefault="00BE307D" w:rsidP="0048376E">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38B03789" w14:textId="68AB5F43" w:rsidR="00BE307D" w:rsidRPr="006527E6" w:rsidRDefault="00D33CD9" w:rsidP="00D33CD9">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tcPr>
          <w:p w14:paraId="5B4F569D" w14:textId="77777777" w:rsidR="00BE307D" w:rsidRPr="006527E6" w:rsidRDefault="00BE307D" w:rsidP="0048376E">
            <w:pPr>
              <w:rPr>
                <w:rFonts w:ascii="Arial" w:hAnsi="Arial" w:cs="Arial"/>
              </w:rPr>
            </w:pPr>
          </w:p>
        </w:tc>
      </w:tr>
      <w:tr w:rsidR="00BE307D" w:rsidRPr="006527E6" w14:paraId="0861C721"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E6581B" w14:textId="77777777" w:rsidR="00BE307D" w:rsidRPr="006527E6" w:rsidRDefault="00BE307D" w:rsidP="0048376E">
            <w:pPr>
              <w:rPr>
                <w:rFonts w:ascii="Arial" w:hAnsi="Arial" w:cs="Arial"/>
              </w:rPr>
            </w:pPr>
            <w:r w:rsidRPr="006527E6">
              <w:rPr>
                <w:rFonts w:ascii="Arial" w:hAnsi="Arial" w:cs="Arial"/>
              </w:rPr>
              <w:lastRenderedPageBreak/>
              <w:t>Subsistence (travel and accommodation) related to work undertaken on the placement</w:t>
            </w:r>
          </w:p>
        </w:tc>
        <w:tc>
          <w:tcPr>
            <w:tcW w:w="2310" w:type="dxa"/>
            <w:tcBorders>
              <w:top w:val="single" w:sz="4" w:space="0" w:color="auto"/>
              <w:left w:val="single" w:sz="4" w:space="0" w:color="auto"/>
              <w:bottom w:val="single" w:sz="4" w:space="0" w:color="auto"/>
              <w:right w:val="single" w:sz="4" w:space="0" w:color="auto"/>
            </w:tcBorders>
          </w:tcPr>
          <w:p w14:paraId="3BCEDA6D" w14:textId="11727C50" w:rsidR="00BE307D" w:rsidRPr="006527E6" w:rsidRDefault="00D33CD9" w:rsidP="00D33CD9">
            <w:pPr>
              <w:jc w:val="center"/>
              <w:rPr>
                <w:rFonts w:ascii="Arial" w:hAnsi="Arial" w:cs="Arial"/>
              </w:rPr>
            </w:pPr>
            <w:r>
              <w:rPr>
                <w:rFonts w:ascii="Arial" w:hAnsi="Arial" w:cs="Arial"/>
              </w:rPr>
              <w:t>X</w:t>
            </w:r>
          </w:p>
        </w:tc>
        <w:tc>
          <w:tcPr>
            <w:tcW w:w="2311" w:type="dxa"/>
            <w:tcBorders>
              <w:top w:val="single" w:sz="4" w:space="0" w:color="auto"/>
              <w:left w:val="single" w:sz="4" w:space="0" w:color="auto"/>
              <w:bottom w:val="single" w:sz="4" w:space="0" w:color="auto"/>
              <w:right w:val="single" w:sz="4" w:space="0" w:color="auto"/>
            </w:tcBorders>
          </w:tcPr>
          <w:p w14:paraId="099E608B" w14:textId="77777777" w:rsidR="00BE307D" w:rsidRPr="006527E6" w:rsidRDefault="00BE307D" w:rsidP="00D33CD9">
            <w:pPr>
              <w:jc w:val="center"/>
              <w:rPr>
                <w:rFonts w:ascii="Arial" w:hAnsi="Arial" w:cs="Arial"/>
              </w:rPr>
            </w:pPr>
          </w:p>
        </w:tc>
        <w:tc>
          <w:tcPr>
            <w:tcW w:w="2312" w:type="dxa"/>
            <w:tcBorders>
              <w:top w:val="single" w:sz="4" w:space="0" w:color="auto"/>
              <w:left w:val="single" w:sz="4" w:space="0" w:color="auto"/>
              <w:bottom w:val="single" w:sz="4" w:space="0" w:color="auto"/>
              <w:right w:val="single" w:sz="4" w:space="0" w:color="auto"/>
            </w:tcBorders>
          </w:tcPr>
          <w:p w14:paraId="1BEA58EA" w14:textId="77777777" w:rsidR="00BE307D" w:rsidRPr="006527E6" w:rsidRDefault="00BE307D" w:rsidP="0048376E">
            <w:pPr>
              <w:rPr>
                <w:rFonts w:ascii="Arial" w:hAnsi="Arial" w:cs="Arial"/>
              </w:rPr>
            </w:pPr>
          </w:p>
        </w:tc>
      </w:tr>
      <w:tr w:rsidR="00BE307D" w:rsidRPr="006527E6" w14:paraId="2743A085"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20E05B" w14:textId="77777777" w:rsidR="00BE307D" w:rsidRPr="006527E6" w:rsidRDefault="00BE307D" w:rsidP="0048376E">
            <w:pPr>
              <w:rPr>
                <w:rFonts w:ascii="Arial" w:hAnsi="Arial" w:cs="Arial"/>
              </w:rPr>
            </w:pPr>
            <w:r w:rsidRPr="006527E6">
              <w:rPr>
                <w:rFonts w:ascii="Arial" w:hAnsi="Arial" w:cs="Arial"/>
                <w:color w:val="000000"/>
              </w:rPr>
              <w:t>Who indemnifies for 3</w:t>
            </w:r>
            <w:r w:rsidRPr="006527E6">
              <w:rPr>
                <w:rFonts w:ascii="Arial" w:hAnsi="Arial" w:cs="Arial"/>
                <w:color w:val="000000"/>
                <w:vertAlign w:val="superscript"/>
              </w:rPr>
              <w:t>rd</w:t>
            </w:r>
            <w:r w:rsidRPr="006527E6">
              <w:rPr>
                <w:rFonts w:ascii="Arial" w:hAnsi="Arial" w:cs="Arial"/>
                <w:color w:val="000000"/>
              </w:rPr>
              <w:t xml:space="preserve"> party claims</w:t>
            </w:r>
          </w:p>
        </w:tc>
        <w:tc>
          <w:tcPr>
            <w:tcW w:w="2310" w:type="dxa"/>
            <w:tcBorders>
              <w:top w:val="single" w:sz="4" w:space="0" w:color="auto"/>
              <w:left w:val="single" w:sz="4" w:space="0" w:color="auto"/>
              <w:bottom w:val="single" w:sz="4" w:space="0" w:color="auto"/>
              <w:right w:val="single" w:sz="4" w:space="0" w:color="auto"/>
            </w:tcBorders>
          </w:tcPr>
          <w:p w14:paraId="4A4BD2B5" w14:textId="7017BCE9" w:rsidR="00BE307D" w:rsidRPr="006527E6" w:rsidRDefault="00D33CD9" w:rsidP="00D33CD9">
            <w:pPr>
              <w:jc w:val="center"/>
              <w:rPr>
                <w:rFonts w:ascii="Arial" w:hAnsi="Arial" w:cs="Arial"/>
              </w:rPr>
            </w:pPr>
            <w:r>
              <w:rPr>
                <w:rFonts w:ascii="Arial" w:hAnsi="Arial" w:cs="Arial"/>
              </w:rPr>
              <w:t>X</w:t>
            </w:r>
          </w:p>
        </w:tc>
        <w:tc>
          <w:tcPr>
            <w:tcW w:w="2311" w:type="dxa"/>
            <w:tcBorders>
              <w:top w:val="single" w:sz="4" w:space="0" w:color="auto"/>
              <w:left w:val="single" w:sz="4" w:space="0" w:color="auto"/>
              <w:bottom w:val="single" w:sz="4" w:space="0" w:color="auto"/>
              <w:right w:val="single" w:sz="4" w:space="0" w:color="auto"/>
            </w:tcBorders>
          </w:tcPr>
          <w:p w14:paraId="59DF46D0" w14:textId="77777777" w:rsidR="00BE307D" w:rsidRPr="006527E6" w:rsidRDefault="00BE307D" w:rsidP="00D33CD9">
            <w:pPr>
              <w:jc w:val="center"/>
              <w:rPr>
                <w:rFonts w:ascii="Arial" w:hAnsi="Arial" w:cs="Arial"/>
              </w:rPr>
            </w:pPr>
          </w:p>
        </w:tc>
        <w:tc>
          <w:tcPr>
            <w:tcW w:w="2312" w:type="dxa"/>
            <w:tcBorders>
              <w:top w:val="single" w:sz="4" w:space="0" w:color="auto"/>
              <w:left w:val="single" w:sz="4" w:space="0" w:color="auto"/>
              <w:bottom w:val="single" w:sz="4" w:space="0" w:color="auto"/>
              <w:right w:val="single" w:sz="4" w:space="0" w:color="auto"/>
            </w:tcBorders>
          </w:tcPr>
          <w:p w14:paraId="65AC8A54" w14:textId="77777777" w:rsidR="00BE307D" w:rsidRPr="006527E6" w:rsidRDefault="00BE307D" w:rsidP="0048376E">
            <w:pPr>
              <w:rPr>
                <w:rFonts w:ascii="Arial" w:hAnsi="Arial" w:cs="Arial"/>
              </w:rPr>
            </w:pPr>
          </w:p>
        </w:tc>
      </w:tr>
      <w:tr w:rsidR="00BE307D" w:rsidRPr="006527E6" w14:paraId="5EC18C70"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71C649" w14:textId="77777777" w:rsidR="00BE307D" w:rsidRPr="006527E6" w:rsidRDefault="00BE307D" w:rsidP="0048376E">
            <w:pPr>
              <w:rPr>
                <w:rFonts w:ascii="Arial" w:hAnsi="Arial" w:cs="Arial"/>
              </w:rPr>
            </w:pPr>
            <w:r w:rsidRPr="006527E6">
              <w:rPr>
                <w:rFonts w:ascii="Arial" w:hAnsi="Arial" w:cs="Arial"/>
              </w:rPr>
              <w:t>Who will be responsible for Health &amp; Safety at work?</w:t>
            </w:r>
          </w:p>
        </w:tc>
        <w:tc>
          <w:tcPr>
            <w:tcW w:w="2310" w:type="dxa"/>
            <w:tcBorders>
              <w:top w:val="single" w:sz="4" w:space="0" w:color="auto"/>
              <w:left w:val="single" w:sz="4" w:space="0" w:color="auto"/>
              <w:bottom w:val="single" w:sz="4" w:space="0" w:color="auto"/>
              <w:right w:val="single" w:sz="4" w:space="0" w:color="auto"/>
            </w:tcBorders>
          </w:tcPr>
          <w:p w14:paraId="6FD0D2A8" w14:textId="59B72B28" w:rsidR="00BE307D" w:rsidRPr="006527E6" w:rsidRDefault="00D33CD9" w:rsidP="00D33CD9">
            <w:pPr>
              <w:jc w:val="center"/>
              <w:rPr>
                <w:rFonts w:ascii="Arial" w:hAnsi="Arial" w:cs="Arial"/>
              </w:rPr>
            </w:pPr>
            <w:r>
              <w:rPr>
                <w:rFonts w:ascii="Arial" w:hAnsi="Arial" w:cs="Arial"/>
              </w:rPr>
              <w:t>X</w:t>
            </w:r>
          </w:p>
        </w:tc>
        <w:tc>
          <w:tcPr>
            <w:tcW w:w="2311" w:type="dxa"/>
            <w:tcBorders>
              <w:top w:val="single" w:sz="4" w:space="0" w:color="auto"/>
              <w:left w:val="single" w:sz="4" w:space="0" w:color="auto"/>
              <w:bottom w:val="single" w:sz="4" w:space="0" w:color="auto"/>
              <w:right w:val="single" w:sz="4" w:space="0" w:color="auto"/>
            </w:tcBorders>
          </w:tcPr>
          <w:p w14:paraId="392E65B3" w14:textId="77777777" w:rsidR="00BE307D" w:rsidRPr="006527E6" w:rsidRDefault="00BE307D" w:rsidP="0048376E">
            <w:pPr>
              <w:rPr>
                <w:rFonts w:ascii="Arial" w:hAnsi="Arial" w:cs="Arial"/>
              </w:rPr>
            </w:pPr>
          </w:p>
        </w:tc>
        <w:tc>
          <w:tcPr>
            <w:tcW w:w="2312" w:type="dxa"/>
            <w:tcBorders>
              <w:top w:val="single" w:sz="4" w:space="0" w:color="auto"/>
              <w:left w:val="single" w:sz="4" w:space="0" w:color="auto"/>
              <w:bottom w:val="single" w:sz="4" w:space="0" w:color="auto"/>
              <w:right w:val="single" w:sz="4" w:space="0" w:color="auto"/>
            </w:tcBorders>
          </w:tcPr>
          <w:p w14:paraId="440068CE" w14:textId="77777777" w:rsidR="00BE307D" w:rsidRPr="006527E6" w:rsidRDefault="00BE307D" w:rsidP="0048376E">
            <w:pPr>
              <w:rPr>
                <w:rFonts w:ascii="Arial" w:hAnsi="Arial" w:cs="Arial"/>
              </w:rPr>
            </w:pPr>
          </w:p>
        </w:tc>
      </w:tr>
      <w:tr w:rsidR="00BE307D" w:rsidRPr="006527E6" w14:paraId="56E00164"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358A37" w14:textId="77777777" w:rsidR="00BE307D" w:rsidRPr="006527E6" w:rsidRDefault="00BE307D" w:rsidP="0048376E">
            <w:pPr>
              <w:rPr>
                <w:rFonts w:ascii="Arial" w:hAnsi="Arial" w:cs="Arial"/>
              </w:rPr>
            </w:pPr>
            <w:r w:rsidRPr="006527E6">
              <w:rPr>
                <w:rFonts w:ascii="Arial" w:hAnsi="Arial" w:cs="Arial"/>
              </w:rPr>
              <w:t>Who authorises study leave? How much time is allowed?</w:t>
            </w:r>
          </w:p>
          <w:p w14:paraId="1B043E8B" w14:textId="77777777" w:rsidR="00BE307D" w:rsidRPr="006527E6" w:rsidRDefault="00BE307D" w:rsidP="0048376E">
            <w:pPr>
              <w:rPr>
                <w:rFonts w:ascii="Arial" w:hAnsi="Arial" w:cs="Arial"/>
              </w:rPr>
            </w:pPr>
          </w:p>
        </w:tc>
        <w:tc>
          <w:tcPr>
            <w:tcW w:w="2310" w:type="dxa"/>
            <w:tcBorders>
              <w:top w:val="single" w:sz="4" w:space="0" w:color="auto"/>
              <w:left w:val="single" w:sz="4" w:space="0" w:color="auto"/>
              <w:bottom w:val="single" w:sz="4" w:space="0" w:color="auto"/>
              <w:right w:val="single" w:sz="4" w:space="0" w:color="auto"/>
            </w:tcBorders>
          </w:tcPr>
          <w:p w14:paraId="0CE016D1" w14:textId="77777777" w:rsidR="00BE307D" w:rsidRPr="006527E6" w:rsidRDefault="00BE307D" w:rsidP="0048376E">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0BD80BDF" w14:textId="62FF88C0" w:rsidR="00BE307D" w:rsidRPr="006527E6" w:rsidRDefault="00D33CD9" w:rsidP="00D33CD9">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tcPr>
          <w:p w14:paraId="7A4C2979" w14:textId="77777777" w:rsidR="00BE307D" w:rsidRPr="006527E6" w:rsidRDefault="00BE307D" w:rsidP="0048376E">
            <w:pPr>
              <w:rPr>
                <w:rFonts w:ascii="Arial" w:hAnsi="Arial" w:cs="Arial"/>
              </w:rPr>
            </w:pPr>
          </w:p>
        </w:tc>
      </w:tr>
      <w:tr w:rsidR="00BE307D" w:rsidRPr="006527E6" w14:paraId="5D6240E7"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A22BAC" w14:textId="77777777" w:rsidR="00BE307D" w:rsidRPr="006527E6" w:rsidRDefault="00BE307D" w:rsidP="0048376E">
            <w:pPr>
              <w:rPr>
                <w:rFonts w:ascii="Arial" w:hAnsi="Arial" w:cs="Arial"/>
              </w:rPr>
            </w:pPr>
            <w:r w:rsidRPr="006527E6">
              <w:rPr>
                <w:rFonts w:ascii="Arial" w:hAnsi="Arial" w:cs="Arial"/>
              </w:rPr>
              <w:t>Who funds study leave expenses?</w:t>
            </w:r>
          </w:p>
        </w:tc>
        <w:tc>
          <w:tcPr>
            <w:tcW w:w="2310" w:type="dxa"/>
            <w:tcBorders>
              <w:top w:val="single" w:sz="4" w:space="0" w:color="auto"/>
              <w:left w:val="single" w:sz="4" w:space="0" w:color="auto"/>
              <w:bottom w:val="single" w:sz="4" w:space="0" w:color="auto"/>
              <w:right w:val="single" w:sz="4" w:space="0" w:color="auto"/>
            </w:tcBorders>
          </w:tcPr>
          <w:p w14:paraId="6A725739" w14:textId="77777777" w:rsidR="00BE307D" w:rsidRPr="006527E6" w:rsidRDefault="00BE307D" w:rsidP="0048376E">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3F891B92" w14:textId="002E2B2F" w:rsidR="00BE307D" w:rsidRPr="006527E6" w:rsidRDefault="00D33CD9" w:rsidP="00D33CD9">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tcPr>
          <w:p w14:paraId="09F37F2B" w14:textId="77777777" w:rsidR="00BE307D" w:rsidRPr="006527E6" w:rsidRDefault="00BE307D" w:rsidP="0048376E">
            <w:pPr>
              <w:rPr>
                <w:rFonts w:ascii="Arial" w:hAnsi="Arial" w:cs="Arial"/>
              </w:rPr>
            </w:pPr>
          </w:p>
        </w:tc>
      </w:tr>
    </w:tbl>
    <w:p w14:paraId="03CED0A8" w14:textId="77777777" w:rsidR="00BE307D" w:rsidRPr="006527E6" w:rsidRDefault="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58432D5D" w14:textId="709AF5A6" w:rsidR="009C5E61" w:rsidRPr="006527E6" w:rsidRDefault="009C5E61" w:rsidP="009C5E61">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3: PROJECT DETAILS</w:t>
      </w: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9C5E61" w:rsidRPr="006527E6" w14:paraId="27362F18" w14:textId="77777777" w:rsidTr="009C5E61">
        <w:tc>
          <w:tcPr>
            <w:tcW w:w="9198" w:type="dxa"/>
            <w:shd w:val="clear" w:color="auto" w:fill="DEEAF6"/>
          </w:tcPr>
          <w:p w14:paraId="7A9AFF04" w14:textId="57A89072" w:rsidR="009C5E61" w:rsidRPr="006527E6" w:rsidRDefault="00EA11B0" w:rsidP="0048376E">
            <w:pPr>
              <w:spacing w:after="0" w:line="240" w:lineRule="auto"/>
              <w:rPr>
                <w:rFonts w:ascii="Arial" w:eastAsia="Times New Roman" w:hAnsi="Arial" w:cs="Arial"/>
                <w:b/>
                <w:bCs/>
              </w:rPr>
            </w:pPr>
            <w:r w:rsidRPr="006527E6">
              <w:rPr>
                <w:rFonts w:ascii="Arial" w:eastAsia="Times New Roman" w:hAnsi="Arial" w:cs="Arial"/>
                <w:b/>
                <w:bCs/>
              </w:rPr>
              <w:t>PLEASE PROVIDE OR ATTACH A BRIEF DESCRIPTION OF PROJECT/</w:t>
            </w:r>
            <w:proofErr w:type="gramStart"/>
            <w:r w:rsidRPr="006527E6">
              <w:rPr>
                <w:rFonts w:ascii="Arial" w:eastAsia="Times New Roman" w:hAnsi="Arial" w:cs="Arial"/>
                <w:b/>
                <w:bCs/>
              </w:rPr>
              <w:t xml:space="preserve">S </w:t>
            </w:r>
            <w:r w:rsidR="00A3438B" w:rsidRPr="006527E6">
              <w:rPr>
                <w:rFonts w:ascii="Arial" w:eastAsia="Times New Roman" w:hAnsi="Arial" w:cs="Arial"/>
                <w:b/>
                <w:bCs/>
              </w:rPr>
              <w:t>.</w:t>
            </w:r>
            <w:proofErr w:type="gramEnd"/>
            <w:r w:rsidR="00A3438B" w:rsidRPr="006527E6">
              <w:rPr>
                <w:rFonts w:ascii="Arial" w:eastAsia="Times New Roman" w:hAnsi="Arial" w:cs="Arial"/>
                <w:b/>
                <w:bCs/>
              </w:rPr>
              <w:t xml:space="preserve"> </w:t>
            </w:r>
          </w:p>
        </w:tc>
      </w:tr>
      <w:tr w:rsidR="009C5E61" w:rsidRPr="006527E6" w14:paraId="1A62A128" w14:textId="77777777" w:rsidTr="009C5E61">
        <w:tc>
          <w:tcPr>
            <w:tcW w:w="9198" w:type="dxa"/>
            <w:shd w:val="clear" w:color="auto" w:fill="FFFFFF" w:themeFill="background1"/>
          </w:tcPr>
          <w:p w14:paraId="32B601D4" w14:textId="77777777" w:rsidR="009C5E61" w:rsidRPr="006527E6" w:rsidRDefault="009C5E61" w:rsidP="0048376E">
            <w:pPr>
              <w:spacing w:after="0" w:line="240" w:lineRule="auto"/>
              <w:rPr>
                <w:rFonts w:ascii="Arial" w:eastAsia="Times New Roman" w:hAnsi="Arial" w:cs="Arial"/>
              </w:rPr>
            </w:pPr>
          </w:p>
          <w:p w14:paraId="70428B3D" w14:textId="597C6D5B" w:rsidR="00D33CD9" w:rsidRDefault="00D33CD9" w:rsidP="0048376E">
            <w:pPr>
              <w:spacing w:after="0" w:line="240" w:lineRule="auto"/>
              <w:rPr>
                <w:rFonts w:eastAsia="Times New Roman" w:cstheme="minorHAnsi"/>
              </w:rPr>
            </w:pPr>
            <w:r w:rsidRPr="00D33CD9">
              <w:rPr>
                <w:rFonts w:eastAsia="Times New Roman" w:cstheme="minorHAnsi"/>
              </w:rPr>
              <w:t xml:space="preserve">As outlined in Section 2 we undertake a wide range of research at any one time. </w:t>
            </w:r>
            <w:r w:rsidR="00C57AE1" w:rsidRPr="00D33CD9">
              <w:rPr>
                <w:rFonts w:eastAsia="Times New Roman" w:cstheme="minorHAnsi"/>
              </w:rPr>
              <w:t>Consequently</w:t>
            </w:r>
            <w:r w:rsidR="005C4BC0" w:rsidRPr="00D33CD9">
              <w:rPr>
                <w:rFonts w:eastAsia="Times New Roman" w:cstheme="minorHAnsi"/>
              </w:rPr>
              <w:t>,</w:t>
            </w:r>
            <w:r w:rsidRPr="00D33CD9">
              <w:rPr>
                <w:rFonts w:eastAsia="Times New Roman" w:cstheme="minorHAnsi"/>
              </w:rPr>
              <w:t xml:space="preserve"> </w:t>
            </w:r>
            <w:r w:rsidR="00A520DE">
              <w:rPr>
                <w:rFonts w:eastAsia="Times New Roman" w:cstheme="minorHAnsi"/>
              </w:rPr>
              <w:t xml:space="preserve">at any one time </w:t>
            </w:r>
            <w:r w:rsidRPr="00D33CD9">
              <w:rPr>
                <w:rFonts w:eastAsia="Times New Roman" w:cstheme="minorHAnsi"/>
              </w:rPr>
              <w:t xml:space="preserve">we have available to us studies which are currently </w:t>
            </w:r>
            <w:r w:rsidR="00C57AE1" w:rsidRPr="00D33CD9">
              <w:rPr>
                <w:rFonts w:eastAsia="Times New Roman" w:cstheme="minorHAnsi"/>
              </w:rPr>
              <w:t>underway,</w:t>
            </w:r>
            <w:r w:rsidRPr="00D33CD9">
              <w:rPr>
                <w:rFonts w:eastAsia="Times New Roman" w:cstheme="minorHAnsi"/>
              </w:rPr>
              <w:t xml:space="preserve"> </w:t>
            </w:r>
            <w:r w:rsidR="009A1830">
              <w:rPr>
                <w:rFonts w:eastAsia="Times New Roman" w:cstheme="minorHAnsi"/>
              </w:rPr>
              <w:t xml:space="preserve">to </w:t>
            </w:r>
            <w:r w:rsidRPr="00D33CD9">
              <w:rPr>
                <w:rFonts w:eastAsia="Times New Roman" w:cstheme="minorHAnsi"/>
              </w:rPr>
              <w:t xml:space="preserve">which the trainee can contribute </w:t>
            </w:r>
            <w:r w:rsidR="009A1830">
              <w:rPr>
                <w:rFonts w:eastAsia="Times New Roman" w:cstheme="minorHAnsi"/>
              </w:rPr>
              <w:t>as well as datasets that</w:t>
            </w:r>
            <w:r w:rsidRPr="00D33CD9">
              <w:rPr>
                <w:rFonts w:eastAsia="Times New Roman" w:cstheme="minorHAnsi"/>
              </w:rPr>
              <w:t xml:space="preserve"> will benefit from secondary analysis. We would discuss with the trainee what projects are available at the time they apply so that we can tailor the projects to their area</w:t>
            </w:r>
            <w:r w:rsidR="006541F6">
              <w:rPr>
                <w:rFonts w:eastAsia="Times New Roman" w:cstheme="minorHAnsi"/>
              </w:rPr>
              <w:t>s</w:t>
            </w:r>
            <w:r w:rsidRPr="00D33CD9">
              <w:rPr>
                <w:rFonts w:eastAsia="Times New Roman" w:cstheme="minorHAnsi"/>
              </w:rPr>
              <w:t xml:space="preserve"> of interest and</w:t>
            </w:r>
            <w:r w:rsidR="009A1830">
              <w:rPr>
                <w:rFonts w:eastAsia="Times New Roman" w:cstheme="minorHAnsi"/>
              </w:rPr>
              <w:t xml:space="preserve"> any specific lea</w:t>
            </w:r>
            <w:r w:rsidR="00A520DE">
              <w:rPr>
                <w:rFonts w:eastAsia="Times New Roman" w:cstheme="minorHAnsi"/>
              </w:rPr>
              <w:t>r</w:t>
            </w:r>
            <w:r w:rsidR="009A1830">
              <w:rPr>
                <w:rFonts w:eastAsia="Times New Roman" w:cstheme="minorHAnsi"/>
              </w:rPr>
              <w:t>ning outcomes</w:t>
            </w:r>
            <w:r w:rsidRPr="00D33CD9">
              <w:rPr>
                <w:rFonts w:eastAsia="Times New Roman" w:cstheme="minorHAnsi"/>
              </w:rPr>
              <w:t xml:space="preserve"> they wish to achieve. </w:t>
            </w:r>
            <w:r w:rsidR="009E743D">
              <w:rPr>
                <w:rFonts w:eastAsia="Times New Roman" w:cstheme="minorHAnsi"/>
              </w:rPr>
              <w:t>We expect that</w:t>
            </w:r>
            <w:r w:rsidR="00D835DA">
              <w:rPr>
                <w:rFonts w:eastAsia="Times New Roman" w:cstheme="minorHAnsi"/>
              </w:rPr>
              <w:t xml:space="preserve"> a paper written </w:t>
            </w:r>
            <w:r w:rsidR="00530C3D">
              <w:rPr>
                <w:rFonts w:eastAsia="Times New Roman" w:cstheme="minorHAnsi"/>
              </w:rPr>
              <w:t xml:space="preserve">and submitted </w:t>
            </w:r>
            <w:r w:rsidR="00D835DA">
              <w:rPr>
                <w:rFonts w:eastAsia="Times New Roman" w:cstheme="minorHAnsi"/>
              </w:rPr>
              <w:t xml:space="preserve">for publication in a peer-reviewed journal will be one of the outcomes. </w:t>
            </w:r>
            <w:r w:rsidR="009E743D">
              <w:rPr>
                <w:rFonts w:eastAsia="Times New Roman" w:cstheme="minorHAnsi"/>
              </w:rPr>
              <w:t xml:space="preserve"> </w:t>
            </w:r>
            <w:r w:rsidRPr="00D33CD9">
              <w:rPr>
                <w:rFonts w:eastAsia="Times New Roman" w:cstheme="minorHAnsi"/>
              </w:rPr>
              <w:t xml:space="preserve"> </w:t>
            </w:r>
          </w:p>
          <w:p w14:paraId="3505BC6A" w14:textId="77777777" w:rsidR="00D33CD9" w:rsidRDefault="00D33CD9" w:rsidP="0048376E">
            <w:pPr>
              <w:spacing w:after="0" w:line="240" w:lineRule="auto"/>
              <w:rPr>
                <w:rFonts w:eastAsia="Times New Roman" w:cstheme="minorHAnsi"/>
              </w:rPr>
            </w:pPr>
          </w:p>
          <w:p w14:paraId="644552C7" w14:textId="748B7FB5" w:rsidR="00D33CD9" w:rsidRDefault="00D835DA" w:rsidP="0048376E">
            <w:pPr>
              <w:spacing w:after="0" w:line="240" w:lineRule="auto"/>
              <w:rPr>
                <w:rFonts w:eastAsia="Times New Roman" w:cstheme="minorHAnsi"/>
              </w:rPr>
            </w:pPr>
            <w:r>
              <w:rPr>
                <w:rFonts w:eastAsia="Times New Roman" w:cstheme="minorHAnsi"/>
              </w:rPr>
              <w:t>E</w:t>
            </w:r>
            <w:r w:rsidR="00D33CD9">
              <w:rPr>
                <w:rFonts w:eastAsia="Times New Roman" w:cstheme="minorHAnsi"/>
              </w:rPr>
              <w:t xml:space="preserve">xamples </w:t>
            </w:r>
            <w:r w:rsidR="009E743D">
              <w:rPr>
                <w:rFonts w:eastAsia="Times New Roman" w:cstheme="minorHAnsi"/>
              </w:rPr>
              <w:t xml:space="preserve">of the types of </w:t>
            </w:r>
            <w:r>
              <w:rPr>
                <w:rFonts w:eastAsia="Times New Roman" w:cstheme="minorHAnsi"/>
              </w:rPr>
              <w:t xml:space="preserve">recent </w:t>
            </w:r>
            <w:r w:rsidR="009E743D">
              <w:rPr>
                <w:rFonts w:eastAsia="Times New Roman" w:cstheme="minorHAnsi"/>
              </w:rPr>
              <w:t xml:space="preserve">projects available </w:t>
            </w:r>
            <w:r w:rsidR="00D33CD9">
              <w:rPr>
                <w:rFonts w:eastAsia="Times New Roman" w:cstheme="minorHAnsi"/>
              </w:rPr>
              <w:t xml:space="preserve">include: </w:t>
            </w:r>
          </w:p>
          <w:p w14:paraId="1B2DE6B4" w14:textId="6A6B4D04" w:rsidR="006541F6" w:rsidRDefault="006541F6" w:rsidP="006541F6">
            <w:pPr>
              <w:pStyle w:val="ListParagraph"/>
              <w:numPr>
                <w:ilvl w:val="0"/>
                <w:numId w:val="7"/>
              </w:numPr>
              <w:spacing w:after="0" w:line="240" w:lineRule="auto"/>
              <w:rPr>
                <w:rFonts w:eastAsia="Times New Roman" w:cstheme="minorHAnsi"/>
              </w:rPr>
            </w:pPr>
            <w:r>
              <w:rPr>
                <w:rFonts w:eastAsia="Times New Roman" w:cstheme="minorHAnsi"/>
              </w:rPr>
              <w:t xml:space="preserve">Analysing the birth outcome data for women with COVID-19 in pregnancy collected in the UK Obstetric Surveillance System (UKOSS) national COVID-19 in pregnancy study. This would involve evaluating public health interventions. </w:t>
            </w:r>
          </w:p>
          <w:p w14:paraId="317682FF" w14:textId="61CDC58A" w:rsidR="00A520DE" w:rsidRDefault="00A520DE" w:rsidP="006541F6">
            <w:pPr>
              <w:pStyle w:val="ListParagraph"/>
              <w:numPr>
                <w:ilvl w:val="0"/>
                <w:numId w:val="7"/>
              </w:numPr>
              <w:spacing w:after="0" w:line="240" w:lineRule="auto"/>
              <w:rPr>
                <w:rFonts w:eastAsia="Times New Roman" w:cstheme="minorHAnsi"/>
              </w:rPr>
            </w:pPr>
            <w:r>
              <w:rPr>
                <w:rFonts w:eastAsia="Times New Roman" w:cstheme="minorHAnsi"/>
              </w:rPr>
              <w:t>Using routinely collected GP and hospital data, describe inequalities in pregnancy outcomes for different population groups and identify potential actions to reduce the disparity.</w:t>
            </w:r>
          </w:p>
          <w:p w14:paraId="38ADF26C" w14:textId="35065A6A" w:rsidR="006541F6" w:rsidRDefault="006541F6" w:rsidP="006541F6">
            <w:pPr>
              <w:pStyle w:val="ListParagraph"/>
              <w:numPr>
                <w:ilvl w:val="0"/>
                <w:numId w:val="7"/>
              </w:numPr>
              <w:spacing w:after="0" w:line="240" w:lineRule="auto"/>
              <w:rPr>
                <w:rFonts w:eastAsia="Times New Roman" w:cstheme="minorHAnsi"/>
              </w:rPr>
            </w:pPr>
            <w:r>
              <w:rPr>
                <w:rFonts w:eastAsia="Times New Roman" w:cstheme="minorHAnsi"/>
              </w:rPr>
              <w:t>Using data from the national surveillance and confidential enquires into maternal and perinatal death, investigate the proportion of perinatal deaths that are potentially preventable.</w:t>
            </w:r>
          </w:p>
          <w:p w14:paraId="3DD1C2B8" w14:textId="5E3B5C89" w:rsidR="006541F6" w:rsidRDefault="006541F6" w:rsidP="006541F6">
            <w:pPr>
              <w:pStyle w:val="ListParagraph"/>
              <w:numPr>
                <w:ilvl w:val="0"/>
                <w:numId w:val="7"/>
              </w:numPr>
              <w:spacing w:after="0" w:line="240" w:lineRule="auto"/>
              <w:rPr>
                <w:rFonts w:eastAsia="Times New Roman" w:cstheme="minorHAnsi"/>
              </w:rPr>
            </w:pPr>
            <w:r>
              <w:rPr>
                <w:rFonts w:eastAsia="Times New Roman" w:cstheme="minorHAnsi"/>
              </w:rPr>
              <w:t>Using data from the national Perinatal Mortality Review Tool (PMRT) evaluate the quality of local reviews of perinatal deaths and contribute to writing the annual report of the use of the tool.</w:t>
            </w:r>
          </w:p>
          <w:p w14:paraId="2659EB35" w14:textId="475A8EB3" w:rsidR="006541F6" w:rsidRDefault="006541F6" w:rsidP="006541F6">
            <w:pPr>
              <w:pStyle w:val="ListParagraph"/>
              <w:numPr>
                <w:ilvl w:val="0"/>
                <w:numId w:val="7"/>
              </w:numPr>
              <w:spacing w:after="0" w:line="240" w:lineRule="auto"/>
              <w:rPr>
                <w:rFonts w:eastAsia="Times New Roman" w:cstheme="minorHAnsi"/>
              </w:rPr>
            </w:pPr>
            <w:r>
              <w:rPr>
                <w:rFonts w:eastAsia="Times New Roman" w:cstheme="minorHAnsi"/>
              </w:rPr>
              <w:t>Using national maternity survey data from 2014, 2018 and 2020 address the question of whether women who have had a caesarean birth have different breastfeeding patterns compared with women who have had a vaginal birth</w:t>
            </w:r>
            <w:r w:rsidR="00A520DE">
              <w:rPr>
                <w:rFonts w:eastAsia="Times New Roman" w:cstheme="minorHAnsi"/>
              </w:rPr>
              <w:t xml:space="preserve"> and consider potential interventions to address any disparity</w:t>
            </w:r>
            <w:r>
              <w:rPr>
                <w:rFonts w:eastAsia="Times New Roman" w:cstheme="minorHAnsi"/>
              </w:rPr>
              <w:t xml:space="preserve">. </w:t>
            </w:r>
          </w:p>
          <w:p w14:paraId="5D127D55" w14:textId="77777777" w:rsidR="00EA11B0" w:rsidRDefault="00EA11B0" w:rsidP="0048376E">
            <w:pPr>
              <w:spacing w:after="0" w:line="240" w:lineRule="auto"/>
              <w:rPr>
                <w:rFonts w:ascii="Arial" w:eastAsia="Times New Roman" w:hAnsi="Arial" w:cs="Arial"/>
              </w:rPr>
            </w:pPr>
          </w:p>
          <w:p w14:paraId="70082FF9" w14:textId="48A9B8CE" w:rsidR="00D835DA" w:rsidRPr="009A1830" w:rsidRDefault="00D835DA" w:rsidP="0048376E">
            <w:pPr>
              <w:spacing w:after="0" w:line="240" w:lineRule="auto"/>
              <w:rPr>
                <w:rFonts w:eastAsia="Times New Roman" w:cstheme="minorHAnsi"/>
                <w:b/>
              </w:rPr>
            </w:pPr>
            <w:r w:rsidRPr="009A1830">
              <w:rPr>
                <w:rFonts w:eastAsia="Times New Roman" w:cstheme="minorHAnsi"/>
                <w:b/>
              </w:rPr>
              <w:t>Note: the learning outcomes achieved will depend upon the project(s) undertaken.</w:t>
            </w:r>
          </w:p>
          <w:p w14:paraId="44D78052" w14:textId="5A6501F0" w:rsidR="00D835DA" w:rsidRPr="006527E6" w:rsidRDefault="00D835DA" w:rsidP="0048376E">
            <w:pPr>
              <w:spacing w:after="0" w:line="240" w:lineRule="auto"/>
              <w:rPr>
                <w:rFonts w:ascii="Arial" w:eastAsia="Times New Roman" w:hAnsi="Arial" w:cs="Arial"/>
              </w:rPr>
            </w:pPr>
          </w:p>
        </w:tc>
      </w:tr>
    </w:tbl>
    <w:p w14:paraId="6E8572E0" w14:textId="77777777" w:rsidR="00EA11B0" w:rsidRPr="006527E6" w:rsidRDefault="00EA11B0" w:rsidP="00D904C5">
      <w:pPr>
        <w:rPr>
          <w:rFonts w:ascii="Arial" w:eastAsia="Times New Roman" w:hAnsi="Arial" w:cs="Arial"/>
          <w:b/>
          <w:color w:val="4472C4"/>
          <w:sz w:val="24"/>
          <w:szCs w:val="24"/>
        </w:rPr>
      </w:pPr>
    </w:p>
    <w:tbl>
      <w:tblPr>
        <w:tblW w:w="920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
        <w:gridCol w:w="1119"/>
        <w:gridCol w:w="5529"/>
        <w:gridCol w:w="1417"/>
        <w:gridCol w:w="1134"/>
      </w:tblGrid>
      <w:tr w:rsidR="00EA11B0" w:rsidRPr="006527E6" w14:paraId="44072DC5" w14:textId="77777777" w:rsidTr="00EA11B0">
        <w:trPr>
          <w:gridBefore w:val="1"/>
          <w:wBefore w:w="10" w:type="dxa"/>
        </w:trPr>
        <w:tc>
          <w:tcPr>
            <w:tcW w:w="9199" w:type="dxa"/>
            <w:gridSpan w:val="4"/>
            <w:shd w:val="clear" w:color="auto" w:fill="DEEAF6"/>
          </w:tcPr>
          <w:p w14:paraId="70DB0C30" w14:textId="74F5AD06" w:rsidR="00EA11B0" w:rsidRDefault="00EA11B0" w:rsidP="0048376E">
            <w:pPr>
              <w:spacing w:after="0" w:line="240" w:lineRule="auto"/>
              <w:rPr>
                <w:rFonts w:ascii="Arial" w:eastAsia="Times New Roman" w:hAnsi="Arial" w:cs="Arial"/>
                <w:b/>
                <w:bCs/>
              </w:rPr>
            </w:pPr>
            <w:r w:rsidRPr="006527E6">
              <w:rPr>
                <w:rFonts w:ascii="Arial" w:eastAsia="Times New Roman" w:hAnsi="Arial" w:cs="Arial"/>
                <w:b/>
                <w:bCs/>
              </w:rPr>
              <w:t>LEARNING OUTCOMES (</w:t>
            </w:r>
            <w:r w:rsidR="006527E6" w:rsidRPr="006527E6">
              <w:rPr>
                <w:rFonts w:ascii="Arial" w:eastAsia="Times New Roman" w:hAnsi="Arial" w:cs="Arial"/>
              </w:rPr>
              <w:t>please provide the list of learning outcomes which can be achieved during this placement. the learning outcomes are available can be accessed at</w:t>
            </w:r>
            <w:r w:rsidR="006527E6" w:rsidRPr="006527E6">
              <w:rPr>
                <w:rFonts w:ascii="Arial" w:eastAsia="Times New Roman" w:hAnsi="Arial" w:cs="Arial"/>
                <w:b/>
                <w:bCs/>
              </w:rPr>
              <w:t xml:space="preserve"> </w:t>
            </w:r>
          </w:p>
          <w:p w14:paraId="0FFBC741" w14:textId="4855291C" w:rsidR="001E3494" w:rsidRPr="006527E6" w:rsidRDefault="000C03C5" w:rsidP="0048376E">
            <w:pPr>
              <w:spacing w:after="0" w:line="240" w:lineRule="auto"/>
              <w:rPr>
                <w:rFonts w:ascii="Arial" w:eastAsia="Times New Roman" w:hAnsi="Arial" w:cs="Arial"/>
                <w:b/>
                <w:bCs/>
              </w:rPr>
            </w:pPr>
            <w:hyperlink r:id="rId9" w:history="1">
              <w:r w:rsidR="001E3494">
                <w:rPr>
                  <w:rStyle w:val="Hyperlink"/>
                </w:rPr>
                <w:t>public-health-curriculum-v13.pdf (fph.org.uk)</w:t>
              </w:r>
            </w:hyperlink>
          </w:p>
          <w:p w14:paraId="62899C7E" w14:textId="54456703" w:rsidR="00EA11B0" w:rsidRPr="006527E6" w:rsidRDefault="00EA11B0" w:rsidP="0048376E">
            <w:pPr>
              <w:spacing w:after="0" w:line="240" w:lineRule="auto"/>
              <w:rPr>
                <w:rFonts w:ascii="Arial" w:eastAsia="Times New Roman" w:hAnsi="Arial" w:cs="Arial"/>
                <w:b/>
                <w:bCs/>
              </w:rPr>
            </w:pPr>
          </w:p>
          <w:p w14:paraId="058DC4BF" w14:textId="3FEE45B5" w:rsidR="00EA11B0" w:rsidRPr="006527E6" w:rsidRDefault="00EA11B0" w:rsidP="0048376E">
            <w:pPr>
              <w:spacing w:after="0" w:line="240" w:lineRule="auto"/>
              <w:rPr>
                <w:rFonts w:ascii="Arial" w:eastAsia="Times New Roman" w:hAnsi="Arial" w:cs="Arial"/>
                <w:b/>
                <w:bCs/>
              </w:rPr>
            </w:pPr>
            <w:r w:rsidRPr="006527E6">
              <w:rPr>
                <w:rFonts w:ascii="Arial" w:hAnsi="Arial" w:cs="Arial"/>
              </w:rPr>
              <w:t>Please tick the appropriate box ‘</w:t>
            </w:r>
            <w:r w:rsidRPr="006527E6">
              <w:rPr>
                <w:rFonts w:ascii="Arial" w:hAnsi="Arial" w:cs="Arial"/>
                <w:b/>
              </w:rPr>
              <w:t>P</w:t>
            </w:r>
            <w:r w:rsidRPr="006527E6">
              <w:rPr>
                <w:rFonts w:ascii="Arial" w:hAnsi="Arial" w:cs="Arial"/>
              </w:rPr>
              <w:t>’ or ‘</w:t>
            </w:r>
            <w:r w:rsidRPr="006527E6">
              <w:rPr>
                <w:rFonts w:ascii="Arial" w:hAnsi="Arial" w:cs="Arial"/>
                <w:b/>
              </w:rPr>
              <w:t>F</w:t>
            </w:r>
            <w:r w:rsidRPr="006527E6">
              <w:rPr>
                <w:rFonts w:ascii="Arial" w:hAnsi="Arial" w:cs="Arial"/>
              </w:rPr>
              <w:t>’ to show which Learning Outcomes will be partially be achieved or fully achieved.</w:t>
            </w:r>
          </w:p>
          <w:p w14:paraId="623063BC" w14:textId="77777777" w:rsidR="00EA11B0" w:rsidRPr="006527E6" w:rsidRDefault="00EA11B0" w:rsidP="0048376E">
            <w:pPr>
              <w:spacing w:after="0" w:line="240" w:lineRule="auto"/>
              <w:rPr>
                <w:rFonts w:ascii="Arial" w:eastAsia="Times New Roman" w:hAnsi="Arial" w:cs="Arial"/>
                <w:b/>
                <w:bCs/>
              </w:rPr>
            </w:pPr>
          </w:p>
          <w:p w14:paraId="23BA7AD6" w14:textId="70861068" w:rsidR="00EA11B0" w:rsidRPr="006527E6" w:rsidRDefault="00EA11B0" w:rsidP="0048376E">
            <w:pPr>
              <w:spacing w:after="0" w:line="240" w:lineRule="auto"/>
              <w:rPr>
                <w:rFonts w:ascii="Arial" w:eastAsia="Times New Roman" w:hAnsi="Arial" w:cs="Arial"/>
                <w:b/>
                <w:bCs/>
              </w:rPr>
            </w:pPr>
          </w:p>
        </w:tc>
      </w:tr>
      <w:tr w:rsidR="00EA11B0" w:rsidRPr="006527E6" w14:paraId="6B261F6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hideMark/>
          </w:tcPr>
          <w:p w14:paraId="0AC95787" w14:textId="77777777" w:rsidR="00EA11B0" w:rsidRPr="006527E6" w:rsidRDefault="00EA11B0" w:rsidP="0048376E">
            <w:pPr>
              <w:rPr>
                <w:rFonts w:ascii="Arial" w:hAnsi="Arial" w:cs="Arial"/>
              </w:rPr>
            </w:pPr>
            <w:r w:rsidRPr="006527E6">
              <w:rPr>
                <w:rFonts w:ascii="Arial" w:hAnsi="Arial" w:cs="Arial"/>
              </w:rPr>
              <w:t>Number</w:t>
            </w:r>
          </w:p>
        </w:tc>
        <w:tc>
          <w:tcPr>
            <w:tcW w:w="5529" w:type="dxa"/>
            <w:tcBorders>
              <w:top w:val="single" w:sz="4" w:space="0" w:color="auto"/>
              <w:left w:val="single" w:sz="4" w:space="0" w:color="auto"/>
              <w:bottom w:val="single" w:sz="4" w:space="0" w:color="auto"/>
              <w:right w:val="single" w:sz="4" w:space="0" w:color="auto"/>
            </w:tcBorders>
            <w:hideMark/>
          </w:tcPr>
          <w:p w14:paraId="692F99DA" w14:textId="77777777" w:rsidR="00EA11B0" w:rsidRPr="006527E6" w:rsidRDefault="00EA11B0" w:rsidP="0048376E">
            <w:pPr>
              <w:rPr>
                <w:rFonts w:ascii="Arial" w:hAnsi="Arial" w:cs="Arial"/>
              </w:rPr>
            </w:pPr>
            <w:r w:rsidRPr="006527E6">
              <w:rPr>
                <w:rFonts w:ascii="Arial" w:hAnsi="Arial" w:cs="Arial"/>
              </w:rPr>
              <w:t>Description</w:t>
            </w:r>
          </w:p>
        </w:tc>
        <w:tc>
          <w:tcPr>
            <w:tcW w:w="1417" w:type="dxa"/>
            <w:tcBorders>
              <w:top w:val="single" w:sz="4" w:space="0" w:color="auto"/>
              <w:left w:val="single" w:sz="4" w:space="0" w:color="auto"/>
              <w:bottom w:val="single" w:sz="4" w:space="0" w:color="auto"/>
              <w:right w:val="single" w:sz="4" w:space="0" w:color="auto"/>
            </w:tcBorders>
            <w:hideMark/>
          </w:tcPr>
          <w:p w14:paraId="622E28CB" w14:textId="7F30E90A" w:rsidR="00EA11B0" w:rsidRPr="006527E6" w:rsidRDefault="00EA11B0" w:rsidP="0048376E">
            <w:pPr>
              <w:rPr>
                <w:rFonts w:ascii="Arial" w:hAnsi="Arial" w:cs="Arial"/>
                <w:b/>
              </w:rPr>
            </w:pPr>
            <w:r w:rsidRPr="006527E6">
              <w:rPr>
                <w:rFonts w:ascii="Arial" w:hAnsi="Arial" w:cs="Arial"/>
                <w:b/>
              </w:rPr>
              <w:t>P</w:t>
            </w:r>
          </w:p>
        </w:tc>
        <w:tc>
          <w:tcPr>
            <w:tcW w:w="1134" w:type="dxa"/>
            <w:tcBorders>
              <w:top w:val="single" w:sz="4" w:space="0" w:color="auto"/>
              <w:left w:val="single" w:sz="4" w:space="0" w:color="auto"/>
              <w:bottom w:val="single" w:sz="4" w:space="0" w:color="auto"/>
              <w:right w:val="single" w:sz="4" w:space="0" w:color="auto"/>
            </w:tcBorders>
            <w:hideMark/>
          </w:tcPr>
          <w:p w14:paraId="1FDFE377" w14:textId="67A86CA0" w:rsidR="00EA11B0" w:rsidRPr="006527E6" w:rsidRDefault="00EA11B0" w:rsidP="0048376E">
            <w:pPr>
              <w:rPr>
                <w:rFonts w:ascii="Arial" w:hAnsi="Arial" w:cs="Arial"/>
                <w:b/>
              </w:rPr>
            </w:pPr>
            <w:r w:rsidRPr="006527E6">
              <w:rPr>
                <w:rFonts w:ascii="Arial" w:hAnsi="Arial" w:cs="Arial"/>
                <w:b/>
              </w:rPr>
              <w:t>F</w:t>
            </w:r>
          </w:p>
        </w:tc>
      </w:tr>
      <w:tr w:rsidR="00EA11B0" w:rsidRPr="006527E6" w14:paraId="5D9D7932"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8F7DB9" w14:textId="41450002" w:rsidR="00EA11B0" w:rsidRPr="006527E6" w:rsidRDefault="00D835DA" w:rsidP="0048376E">
            <w:pPr>
              <w:rPr>
                <w:rFonts w:ascii="Arial" w:hAnsi="Arial" w:cs="Arial"/>
              </w:rPr>
            </w:pPr>
            <w:r>
              <w:rPr>
                <w:rFonts w:ascii="Arial" w:hAnsi="Arial" w:cs="Arial"/>
              </w:rPr>
              <w:t>1.1</w:t>
            </w:r>
          </w:p>
        </w:tc>
        <w:tc>
          <w:tcPr>
            <w:tcW w:w="5529" w:type="dxa"/>
            <w:tcBorders>
              <w:top w:val="single" w:sz="4" w:space="0" w:color="auto"/>
              <w:left w:val="single" w:sz="4" w:space="0" w:color="auto"/>
              <w:bottom w:val="single" w:sz="4" w:space="0" w:color="auto"/>
              <w:right w:val="single" w:sz="4" w:space="0" w:color="auto"/>
            </w:tcBorders>
          </w:tcPr>
          <w:p w14:paraId="0BD6EAD1" w14:textId="23406650" w:rsidR="00EA11B0" w:rsidRPr="006527E6" w:rsidRDefault="00D835DA" w:rsidP="0048376E">
            <w:pPr>
              <w:rPr>
                <w:rFonts w:ascii="Arial" w:hAnsi="Arial" w:cs="Arial"/>
              </w:rPr>
            </w:pPr>
            <w:r>
              <w:t>Address a public health question using data and intelligence by refining the problem to an answerable question or set of questions, determining the appropriate approach and applying that approach by accessing data and information from a variety of organisations and sources (local, national and / or global)</w:t>
            </w:r>
          </w:p>
        </w:tc>
        <w:tc>
          <w:tcPr>
            <w:tcW w:w="1417" w:type="dxa"/>
            <w:tcBorders>
              <w:top w:val="single" w:sz="4" w:space="0" w:color="auto"/>
              <w:left w:val="single" w:sz="4" w:space="0" w:color="auto"/>
              <w:bottom w:val="single" w:sz="4" w:space="0" w:color="auto"/>
              <w:right w:val="single" w:sz="4" w:space="0" w:color="auto"/>
            </w:tcBorders>
          </w:tcPr>
          <w:p w14:paraId="4EFB07C7"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F662B72" w14:textId="0F1E3328" w:rsidR="00EA11B0" w:rsidRPr="006527E6" w:rsidRDefault="00D835DA" w:rsidP="0048376E">
            <w:pPr>
              <w:rPr>
                <w:rFonts w:ascii="Arial" w:hAnsi="Arial" w:cs="Arial"/>
              </w:rPr>
            </w:pPr>
            <w:r>
              <w:rPr>
                <w:rFonts w:ascii="Arial" w:hAnsi="Arial" w:cs="Arial"/>
              </w:rPr>
              <w:t>F</w:t>
            </w:r>
          </w:p>
        </w:tc>
      </w:tr>
      <w:tr w:rsidR="00EA11B0" w:rsidRPr="006527E6" w14:paraId="759EF29E"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D3F699F" w14:textId="3FD94BA9" w:rsidR="00EA11B0" w:rsidRPr="006527E6" w:rsidRDefault="00D835DA" w:rsidP="0048376E">
            <w:pPr>
              <w:rPr>
                <w:rFonts w:ascii="Arial" w:hAnsi="Arial" w:cs="Arial"/>
              </w:rPr>
            </w:pPr>
            <w:r>
              <w:rPr>
                <w:rFonts w:ascii="Arial" w:hAnsi="Arial" w:cs="Arial"/>
              </w:rPr>
              <w:lastRenderedPageBreak/>
              <w:t>1.5</w:t>
            </w:r>
          </w:p>
        </w:tc>
        <w:tc>
          <w:tcPr>
            <w:tcW w:w="5529" w:type="dxa"/>
            <w:tcBorders>
              <w:top w:val="single" w:sz="4" w:space="0" w:color="auto"/>
              <w:left w:val="single" w:sz="4" w:space="0" w:color="auto"/>
              <w:bottom w:val="single" w:sz="4" w:space="0" w:color="auto"/>
              <w:right w:val="single" w:sz="4" w:space="0" w:color="auto"/>
            </w:tcBorders>
          </w:tcPr>
          <w:p w14:paraId="04C3FFA3" w14:textId="175FFB46" w:rsidR="00EA11B0" w:rsidRPr="006527E6" w:rsidRDefault="00D835DA" w:rsidP="0048376E">
            <w:pPr>
              <w:rPr>
                <w:rFonts w:ascii="Arial" w:hAnsi="Arial" w:cs="Arial"/>
              </w:rPr>
            </w:pPr>
            <w:r>
              <w:t>Display data using appropriate methods and technologies to maximise impact in presentations and written reports for a variety of audiences.</w:t>
            </w:r>
          </w:p>
        </w:tc>
        <w:tc>
          <w:tcPr>
            <w:tcW w:w="1417" w:type="dxa"/>
            <w:tcBorders>
              <w:top w:val="single" w:sz="4" w:space="0" w:color="auto"/>
              <w:left w:val="single" w:sz="4" w:space="0" w:color="auto"/>
              <w:bottom w:val="single" w:sz="4" w:space="0" w:color="auto"/>
              <w:right w:val="single" w:sz="4" w:space="0" w:color="auto"/>
            </w:tcBorders>
          </w:tcPr>
          <w:p w14:paraId="6E32C1E4"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C453214" w14:textId="0E38615F" w:rsidR="00EA11B0" w:rsidRPr="006527E6" w:rsidRDefault="00D835DA" w:rsidP="0048376E">
            <w:pPr>
              <w:rPr>
                <w:rFonts w:ascii="Arial" w:hAnsi="Arial" w:cs="Arial"/>
              </w:rPr>
            </w:pPr>
            <w:r>
              <w:rPr>
                <w:rFonts w:ascii="Arial" w:hAnsi="Arial" w:cs="Arial"/>
              </w:rPr>
              <w:t>F</w:t>
            </w:r>
          </w:p>
        </w:tc>
      </w:tr>
      <w:tr w:rsidR="00EA11B0" w:rsidRPr="006527E6" w14:paraId="3C3133E1"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DCE90EE" w14:textId="3AB010ED" w:rsidR="00EA11B0" w:rsidRPr="006527E6" w:rsidRDefault="00D835DA" w:rsidP="0048376E">
            <w:pPr>
              <w:rPr>
                <w:rFonts w:ascii="Arial" w:hAnsi="Arial" w:cs="Arial"/>
              </w:rPr>
            </w:pPr>
            <w:r>
              <w:rPr>
                <w:rFonts w:ascii="Arial" w:hAnsi="Arial" w:cs="Arial"/>
              </w:rPr>
              <w:t>1.6</w:t>
            </w:r>
          </w:p>
        </w:tc>
        <w:tc>
          <w:tcPr>
            <w:tcW w:w="5529" w:type="dxa"/>
            <w:tcBorders>
              <w:top w:val="single" w:sz="4" w:space="0" w:color="auto"/>
              <w:left w:val="single" w:sz="4" w:space="0" w:color="auto"/>
              <w:bottom w:val="single" w:sz="4" w:space="0" w:color="auto"/>
              <w:right w:val="single" w:sz="4" w:space="0" w:color="auto"/>
            </w:tcBorders>
          </w:tcPr>
          <w:p w14:paraId="289AEC47" w14:textId="2419805A" w:rsidR="00EA11B0" w:rsidRPr="006527E6" w:rsidRDefault="00D835DA" w:rsidP="0048376E">
            <w:pPr>
              <w:rPr>
                <w:rFonts w:ascii="Arial" w:hAnsi="Arial" w:cs="Arial"/>
              </w:rPr>
            </w:pPr>
            <w:r>
              <w:t>Use and interpret quantitative and qualitative data, synthesising the information to inform action</w:t>
            </w:r>
          </w:p>
        </w:tc>
        <w:tc>
          <w:tcPr>
            <w:tcW w:w="1417" w:type="dxa"/>
            <w:tcBorders>
              <w:top w:val="single" w:sz="4" w:space="0" w:color="auto"/>
              <w:left w:val="single" w:sz="4" w:space="0" w:color="auto"/>
              <w:bottom w:val="single" w:sz="4" w:space="0" w:color="auto"/>
              <w:right w:val="single" w:sz="4" w:space="0" w:color="auto"/>
            </w:tcBorders>
          </w:tcPr>
          <w:p w14:paraId="5A673655"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49C5337" w14:textId="0F862B6D" w:rsidR="00EA11B0" w:rsidRPr="006527E6" w:rsidRDefault="00D835DA" w:rsidP="0048376E">
            <w:pPr>
              <w:rPr>
                <w:rFonts w:ascii="Arial" w:hAnsi="Arial" w:cs="Arial"/>
              </w:rPr>
            </w:pPr>
            <w:r>
              <w:rPr>
                <w:rFonts w:ascii="Arial" w:hAnsi="Arial" w:cs="Arial"/>
              </w:rPr>
              <w:t>F</w:t>
            </w:r>
          </w:p>
        </w:tc>
      </w:tr>
      <w:tr w:rsidR="00EA11B0" w:rsidRPr="006527E6" w14:paraId="7B7F2D13"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6A022D8" w14:textId="1EE6885C" w:rsidR="00EA11B0" w:rsidRPr="006527E6" w:rsidRDefault="00D835DA" w:rsidP="0048376E">
            <w:pPr>
              <w:rPr>
                <w:rFonts w:ascii="Arial" w:hAnsi="Arial" w:cs="Arial"/>
              </w:rPr>
            </w:pPr>
            <w:r>
              <w:rPr>
                <w:rFonts w:ascii="Arial" w:hAnsi="Arial" w:cs="Arial"/>
              </w:rPr>
              <w:t>2.1</w:t>
            </w:r>
          </w:p>
        </w:tc>
        <w:tc>
          <w:tcPr>
            <w:tcW w:w="5529" w:type="dxa"/>
            <w:tcBorders>
              <w:top w:val="single" w:sz="4" w:space="0" w:color="auto"/>
              <w:left w:val="single" w:sz="4" w:space="0" w:color="auto"/>
              <w:bottom w:val="single" w:sz="4" w:space="0" w:color="auto"/>
              <w:right w:val="single" w:sz="4" w:space="0" w:color="auto"/>
            </w:tcBorders>
          </w:tcPr>
          <w:p w14:paraId="086585B9" w14:textId="6F128F28" w:rsidR="00EA11B0" w:rsidRPr="006527E6" w:rsidRDefault="00D835DA" w:rsidP="0048376E">
            <w:pPr>
              <w:rPr>
                <w:rFonts w:ascii="Arial" w:hAnsi="Arial" w:cs="Arial"/>
              </w:rPr>
            </w:pPr>
            <w:r>
              <w:t>Conduct structured reviews of scientific literature relevant to questions about health and health care policy and practice, systematically locating and critically appraising the research evidence to identify strengths and limitations</w:t>
            </w:r>
          </w:p>
        </w:tc>
        <w:tc>
          <w:tcPr>
            <w:tcW w:w="1417" w:type="dxa"/>
            <w:tcBorders>
              <w:top w:val="single" w:sz="4" w:space="0" w:color="auto"/>
              <w:left w:val="single" w:sz="4" w:space="0" w:color="auto"/>
              <w:bottom w:val="single" w:sz="4" w:space="0" w:color="auto"/>
              <w:right w:val="single" w:sz="4" w:space="0" w:color="auto"/>
            </w:tcBorders>
          </w:tcPr>
          <w:p w14:paraId="39C7C819"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0544245" w14:textId="0D09EEAE" w:rsidR="00EA11B0" w:rsidRPr="006527E6" w:rsidRDefault="00D835DA" w:rsidP="0048376E">
            <w:pPr>
              <w:rPr>
                <w:rFonts w:ascii="Arial" w:hAnsi="Arial" w:cs="Arial"/>
              </w:rPr>
            </w:pPr>
            <w:r>
              <w:rPr>
                <w:rFonts w:ascii="Arial" w:hAnsi="Arial" w:cs="Arial"/>
              </w:rPr>
              <w:t>F</w:t>
            </w:r>
          </w:p>
        </w:tc>
      </w:tr>
      <w:tr w:rsidR="00EA11B0" w:rsidRPr="006527E6" w14:paraId="5E2AF24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8F13434" w14:textId="02AD8804" w:rsidR="00EA11B0" w:rsidRPr="006527E6" w:rsidRDefault="00D835DA" w:rsidP="0048376E">
            <w:pPr>
              <w:rPr>
                <w:rFonts w:ascii="Arial" w:hAnsi="Arial" w:cs="Arial"/>
              </w:rPr>
            </w:pPr>
            <w:r>
              <w:rPr>
                <w:rFonts w:ascii="Arial" w:hAnsi="Arial" w:cs="Arial"/>
              </w:rPr>
              <w:t>2.2</w:t>
            </w:r>
          </w:p>
        </w:tc>
        <w:tc>
          <w:tcPr>
            <w:tcW w:w="5529" w:type="dxa"/>
            <w:tcBorders>
              <w:top w:val="single" w:sz="4" w:space="0" w:color="auto"/>
              <w:left w:val="single" w:sz="4" w:space="0" w:color="auto"/>
              <w:bottom w:val="single" w:sz="4" w:space="0" w:color="auto"/>
              <w:right w:val="single" w:sz="4" w:space="0" w:color="auto"/>
            </w:tcBorders>
          </w:tcPr>
          <w:p w14:paraId="386C83EF" w14:textId="4290290E" w:rsidR="00EA11B0" w:rsidRPr="006527E6" w:rsidRDefault="00D835DA" w:rsidP="0048376E">
            <w:pPr>
              <w:rPr>
                <w:rFonts w:ascii="Arial" w:hAnsi="Arial" w:cs="Arial"/>
              </w:rPr>
            </w:pPr>
            <w:r>
              <w:t>Formulate balanced evidence-informed recommendations both verbally and in writing using appropriate reasoning, judgement and analytical skills</w:t>
            </w:r>
          </w:p>
        </w:tc>
        <w:tc>
          <w:tcPr>
            <w:tcW w:w="1417" w:type="dxa"/>
            <w:tcBorders>
              <w:top w:val="single" w:sz="4" w:space="0" w:color="auto"/>
              <w:left w:val="single" w:sz="4" w:space="0" w:color="auto"/>
              <w:bottom w:val="single" w:sz="4" w:space="0" w:color="auto"/>
              <w:right w:val="single" w:sz="4" w:space="0" w:color="auto"/>
            </w:tcBorders>
          </w:tcPr>
          <w:p w14:paraId="360E47E2"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CE87DB2" w14:textId="3E816CF9" w:rsidR="00EA11B0" w:rsidRPr="006527E6" w:rsidRDefault="009A1830" w:rsidP="0048376E">
            <w:pPr>
              <w:rPr>
                <w:rFonts w:ascii="Arial" w:hAnsi="Arial" w:cs="Arial"/>
              </w:rPr>
            </w:pPr>
            <w:r>
              <w:rPr>
                <w:rFonts w:ascii="Arial" w:hAnsi="Arial" w:cs="Arial"/>
              </w:rPr>
              <w:t>F</w:t>
            </w:r>
          </w:p>
        </w:tc>
      </w:tr>
      <w:tr w:rsidR="00D835DA" w:rsidRPr="006527E6" w14:paraId="25D6C075"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C232423" w14:textId="3EAC449A" w:rsidR="00D835DA" w:rsidRDefault="00D835DA" w:rsidP="0048376E">
            <w:pPr>
              <w:rPr>
                <w:rFonts w:ascii="Arial" w:hAnsi="Arial" w:cs="Arial"/>
              </w:rPr>
            </w:pPr>
            <w:r>
              <w:rPr>
                <w:rFonts w:ascii="Arial" w:hAnsi="Arial" w:cs="Arial"/>
              </w:rPr>
              <w:t>2.4</w:t>
            </w:r>
          </w:p>
        </w:tc>
        <w:tc>
          <w:tcPr>
            <w:tcW w:w="5529" w:type="dxa"/>
            <w:tcBorders>
              <w:top w:val="single" w:sz="4" w:space="0" w:color="auto"/>
              <w:left w:val="single" w:sz="4" w:space="0" w:color="auto"/>
              <w:bottom w:val="single" w:sz="4" w:space="0" w:color="auto"/>
              <w:right w:val="single" w:sz="4" w:space="0" w:color="auto"/>
            </w:tcBorders>
          </w:tcPr>
          <w:p w14:paraId="7B2E40A2" w14:textId="593C0E6A" w:rsidR="00D835DA" w:rsidRDefault="00D835DA" w:rsidP="0048376E">
            <w:r>
              <w:t>Identify the need for reviews of scientific literature to inform operational or strategic decisions about health and health care, and advocate this approach</w:t>
            </w:r>
          </w:p>
        </w:tc>
        <w:tc>
          <w:tcPr>
            <w:tcW w:w="1417" w:type="dxa"/>
            <w:tcBorders>
              <w:top w:val="single" w:sz="4" w:space="0" w:color="auto"/>
              <w:left w:val="single" w:sz="4" w:space="0" w:color="auto"/>
              <w:bottom w:val="single" w:sz="4" w:space="0" w:color="auto"/>
              <w:right w:val="single" w:sz="4" w:space="0" w:color="auto"/>
            </w:tcBorders>
          </w:tcPr>
          <w:p w14:paraId="38727299" w14:textId="77777777" w:rsidR="00D835DA" w:rsidRPr="006527E6" w:rsidRDefault="00D835DA"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9A33937" w14:textId="063E6F24" w:rsidR="00D835DA" w:rsidRPr="006527E6" w:rsidRDefault="009A1830" w:rsidP="0048376E">
            <w:pPr>
              <w:rPr>
                <w:rFonts w:ascii="Arial" w:hAnsi="Arial" w:cs="Arial"/>
              </w:rPr>
            </w:pPr>
            <w:r>
              <w:rPr>
                <w:rFonts w:ascii="Arial" w:hAnsi="Arial" w:cs="Arial"/>
              </w:rPr>
              <w:t>F</w:t>
            </w:r>
          </w:p>
        </w:tc>
      </w:tr>
      <w:tr w:rsidR="00EA11B0" w:rsidRPr="006527E6" w14:paraId="147416F9"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9D54C0" w14:textId="47625957" w:rsidR="00EA11B0" w:rsidRPr="006527E6" w:rsidRDefault="00D835DA" w:rsidP="0048376E">
            <w:pPr>
              <w:rPr>
                <w:rFonts w:ascii="Arial" w:hAnsi="Arial" w:cs="Arial"/>
              </w:rPr>
            </w:pPr>
            <w:r>
              <w:rPr>
                <w:rFonts w:ascii="Arial" w:hAnsi="Arial" w:cs="Arial"/>
              </w:rPr>
              <w:t>2.5</w:t>
            </w:r>
          </w:p>
        </w:tc>
        <w:tc>
          <w:tcPr>
            <w:tcW w:w="5529" w:type="dxa"/>
            <w:tcBorders>
              <w:top w:val="single" w:sz="4" w:space="0" w:color="auto"/>
              <w:left w:val="single" w:sz="4" w:space="0" w:color="auto"/>
              <w:bottom w:val="single" w:sz="4" w:space="0" w:color="auto"/>
              <w:right w:val="single" w:sz="4" w:space="0" w:color="auto"/>
            </w:tcBorders>
          </w:tcPr>
          <w:p w14:paraId="1EC9241E" w14:textId="29F2316F" w:rsidR="00EA11B0" w:rsidRPr="006527E6" w:rsidRDefault="00D835DA" w:rsidP="0048376E">
            <w:pPr>
              <w:rPr>
                <w:rFonts w:ascii="Arial" w:hAnsi="Arial" w:cs="Arial"/>
              </w:rPr>
            </w:pPr>
            <w:r>
              <w:t>Define the approach to a structured review of research to inform policy and practice</w:t>
            </w:r>
          </w:p>
        </w:tc>
        <w:tc>
          <w:tcPr>
            <w:tcW w:w="1417" w:type="dxa"/>
            <w:tcBorders>
              <w:top w:val="single" w:sz="4" w:space="0" w:color="auto"/>
              <w:left w:val="single" w:sz="4" w:space="0" w:color="auto"/>
              <w:bottom w:val="single" w:sz="4" w:space="0" w:color="auto"/>
              <w:right w:val="single" w:sz="4" w:space="0" w:color="auto"/>
            </w:tcBorders>
          </w:tcPr>
          <w:p w14:paraId="257B48A0"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59DDEAC" w14:textId="243A7406" w:rsidR="00EA11B0" w:rsidRPr="006527E6" w:rsidRDefault="009A1830" w:rsidP="0048376E">
            <w:pPr>
              <w:rPr>
                <w:rFonts w:ascii="Arial" w:hAnsi="Arial" w:cs="Arial"/>
              </w:rPr>
            </w:pPr>
            <w:r>
              <w:rPr>
                <w:rFonts w:ascii="Arial" w:hAnsi="Arial" w:cs="Arial"/>
              </w:rPr>
              <w:t>F</w:t>
            </w:r>
          </w:p>
        </w:tc>
      </w:tr>
      <w:tr w:rsidR="00EA11B0" w:rsidRPr="006527E6" w14:paraId="539AD6F9"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4A2018F" w14:textId="2B0D6C8F" w:rsidR="00EA11B0" w:rsidRPr="006527E6" w:rsidRDefault="00530C3D" w:rsidP="0048376E">
            <w:pPr>
              <w:rPr>
                <w:rFonts w:ascii="Arial" w:hAnsi="Arial" w:cs="Arial"/>
              </w:rPr>
            </w:pPr>
            <w:r>
              <w:rPr>
                <w:rFonts w:ascii="Arial" w:hAnsi="Arial" w:cs="Arial"/>
              </w:rPr>
              <w:t>3.1</w:t>
            </w:r>
          </w:p>
        </w:tc>
        <w:tc>
          <w:tcPr>
            <w:tcW w:w="5529" w:type="dxa"/>
            <w:tcBorders>
              <w:top w:val="single" w:sz="4" w:space="0" w:color="auto"/>
              <w:left w:val="single" w:sz="4" w:space="0" w:color="auto"/>
              <w:bottom w:val="single" w:sz="4" w:space="0" w:color="auto"/>
              <w:right w:val="single" w:sz="4" w:space="0" w:color="auto"/>
            </w:tcBorders>
          </w:tcPr>
          <w:p w14:paraId="1622A025" w14:textId="2AEE63D8" w:rsidR="00EA11B0" w:rsidRPr="006527E6" w:rsidRDefault="00530C3D" w:rsidP="0048376E">
            <w:pPr>
              <w:rPr>
                <w:rFonts w:ascii="Arial" w:hAnsi="Arial" w:cs="Arial"/>
              </w:rPr>
            </w:pPr>
            <w:r>
              <w:t>Demonstrate knowledge of current national and international policies and strategies that affect health and wellbeing.</w:t>
            </w:r>
          </w:p>
        </w:tc>
        <w:tc>
          <w:tcPr>
            <w:tcW w:w="1417" w:type="dxa"/>
            <w:tcBorders>
              <w:top w:val="single" w:sz="4" w:space="0" w:color="auto"/>
              <w:left w:val="single" w:sz="4" w:space="0" w:color="auto"/>
              <w:bottom w:val="single" w:sz="4" w:space="0" w:color="auto"/>
              <w:right w:val="single" w:sz="4" w:space="0" w:color="auto"/>
            </w:tcBorders>
          </w:tcPr>
          <w:p w14:paraId="49667313"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A596C40" w14:textId="7181C9A4" w:rsidR="00EA11B0" w:rsidRPr="006527E6" w:rsidRDefault="009A1830" w:rsidP="0048376E">
            <w:pPr>
              <w:rPr>
                <w:rFonts w:ascii="Arial" w:hAnsi="Arial" w:cs="Arial"/>
              </w:rPr>
            </w:pPr>
            <w:r>
              <w:rPr>
                <w:rFonts w:ascii="Arial" w:hAnsi="Arial" w:cs="Arial"/>
              </w:rPr>
              <w:t>F</w:t>
            </w:r>
          </w:p>
        </w:tc>
      </w:tr>
      <w:tr w:rsidR="00EA11B0" w:rsidRPr="006527E6" w14:paraId="5867B284"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635F4E2" w14:textId="0761089C" w:rsidR="00EA11B0" w:rsidRPr="006527E6" w:rsidRDefault="00530C3D" w:rsidP="0048376E">
            <w:pPr>
              <w:rPr>
                <w:rFonts w:ascii="Arial" w:hAnsi="Arial" w:cs="Arial"/>
              </w:rPr>
            </w:pPr>
            <w:r>
              <w:rPr>
                <w:rFonts w:ascii="Arial" w:hAnsi="Arial" w:cs="Arial"/>
              </w:rPr>
              <w:t>4.2</w:t>
            </w:r>
          </w:p>
        </w:tc>
        <w:tc>
          <w:tcPr>
            <w:tcW w:w="5529" w:type="dxa"/>
            <w:tcBorders>
              <w:top w:val="single" w:sz="4" w:space="0" w:color="auto"/>
              <w:left w:val="single" w:sz="4" w:space="0" w:color="auto"/>
              <w:bottom w:val="single" w:sz="4" w:space="0" w:color="auto"/>
              <w:right w:val="single" w:sz="4" w:space="0" w:color="auto"/>
            </w:tcBorders>
          </w:tcPr>
          <w:p w14:paraId="0F00678F" w14:textId="57E7051E" w:rsidR="00EA11B0" w:rsidRPr="006527E6" w:rsidRDefault="00530C3D" w:rsidP="0048376E">
            <w:pPr>
              <w:rPr>
                <w:rFonts w:ascii="Arial" w:hAnsi="Arial" w:cs="Arial"/>
              </w:rPr>
            </w:pPr>
            <w:r>
              <w:t>Demonstrate appropriate presentation, communication and listening skills, as appropriate for the audience or individual. Communicate in clear written format and in presentations to a range of organisations and audiences.</w:t>
            </w:r>
          </w:p>
        </w:tc>
        <w:tc>
          <w:tcPr>
            <w:tcW w:w="1417" w:type="dxa"/>
            <w:tcBorders>
              <w:top w:val="single" w:sz="4" w:space="0" w:color="auto"/>
              <w:left w:val="single" w:sz="4" w:space="0" w:color="auto"/>
              <w:bottom w:val="single" w:sz="4" w:space="0" w:color="auto"/>
              <w:right w:val="single" w:sz="4" w:space="0" w:color="auto"/>
            </w:tcBorders>
          </w:tcPr>
          <w:p w14:paraId="1D918A54"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37486E3" w14:textId="1B219303" w:rsidR="00EA11B0" w:rsidRPr="006527E6" w:rsidRDefault="009A1830" w:rsidP="0048376E">
            <w:pPr>
              <w:rPr>
                <w:rFonts w:ascii="Arial" w:hAnsi="Arial" w:cs="Arial"/>
              </w:rPr>
            </w:pPr>
            <w:r>
              <w:rPr>
                <w:rFonts w:ascii="Arial" w:hAnsi="Arial" w:cs="Arial"/>
              </w:rPr>
              <w:t>F</w:t>
            </w:r>
          </w:p>
        </w:tc>
      </w:tr>
      <w:tr w:rsidR="00EA11B0" w:rsidRPr="006527E6" w14:paraId="2DA042DF"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D385C21" w14:textId="6F3D43A1" w:rsidR="00EA11B0" w:rsidRPr="006527E6" w:rsidRDefault="00530C3D" w:rsidP="0048376E">
            <w:pPr>
              <w:rPr>
                <w:rFonts w:ascii="Arial" w:hAnsi="Arial" w:cs="Arial"/>
              </w:rPr>
            </w:pPr>
            <w:r>
              <w:rPr>
                <w:rFonts w:ascii="Arial" w:hAnsi="Arial" w:cs="Arial"/>
              </w:rPr>
              <w:t>8.1</w:t>
            </w:r>
          </w:p>
        </w:tc>
        <w:tc>
          <w:tcPr>
            <w:tcW w:w="5529" w:type="dxa"/>
            <w:tcBorders>
              <w:top w:val="single" w:sz="4" w:space="0" w:color="auto"/>
              <w:left w:val="single" w:sz="4" w:space="0" w:color="auto"/>
              <w:bottom w:val="single" w:sz="4" w:space="0" w:color="auto"/>
              <w:right w:val="single" w:sz="4" w:space="0" w:color="auto"/>
            </w:tcBorders>
          </w:tcPr>
          <w:p w14:paraId="1633203A" w14:textId="6DEEC3C2" w:rsidR="00EA11B0" w:rsidRPr="006527E6" w:rsidRDefault="00530C3D" w:rsidP="0048376E">
            <w:pPr>
              <w:rPr>
                <w:rFonts w:ascii="Arial" w:hAnsi="Arial" w:cs="Arial"/>
              </w:rPr>
            </w:pPr>
            <w:r>
              <w:t>Apply, interpret and present appropriate statistical methods and use standard software packages.</w:t>
            </w:r>
          </w:p>
        </w:tc>
        <w:tc>
          <w:tcPr>
            <w:tcW w:w="1417" w:type="dxa"/>
            <w:tcBorders>
              <w:top w:val="single" w:sz="4" w:space="0" w:color="auto"/>
              <w:left w:val="single" w:sz="4" w:space="0" w:color="auto"/>
              <w:bottom w:val="single" w:sz="4" w:space="0" w:color="auto"/>
              <w:right w:val="single" w:sz="4" w:space="0" w:color="auto"/>
            </w:tcBorders>
          </w:tcPr>
          <w:p w14:paraId="42681A6D"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ECA9AC5" w14:textId="7211AC6F" w:rsidR="00EA11B0" w:rsidRPr="006527E6" w:rsidRDefault="009A1830" w:rsidP="0048376E">
            <w:pPr>
              <w:rPr>
                <w:rFonts w:ascii="Arial" w:hAnsi="Arial" w:cs="Arial"/>
              </w:rPr>
            </w:pPr>
            <w:r>
              <w:rPr>
                <w:rFonts w:ascii="Arial" w:hAnsi="Arial" w:cs="Arial"/>
              </w:rPr>
              <w:t>F</w:t>
            </w:r>
          </w:p>
        </w:tc>
      </w:tr>
      <w:tr w:rsidR="00EA11B0" w:rsidRPr="006527E6" w14:paraId="2407687B"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8322D8A" w14:textId="69BE3EE8" w:rsidR="00EA11B0" w:rsidRPr="006527E6" w:rsidRDefault="00530C3D" w:rsidP="0048376E">
            <w:pPr>
              <w:rPr>
                <w:rFonts w:ascii="Arial" w:hAnsi="Arial" w:cs="Arial"/>
              </w:rPr>
            </w:pPr>
            <w:r>
              <w:rPr>
                <w:rFonts w:ascii="Arial" w:hAnsi="Arial" w:cs="Arial"/>
              </w:rPr>
              <w:t>8.2</w:t>
            </w:r>
          </w:p>
        </w:tc>
        <w:tc>
          <w:tcPr>
            <w:tcW w:w="5529" w:type="dxa"/>
            <w:tcBorders>
              <w:top w:val="single" w:sz="4" w:space="0" w:color="auto"/>
              <w:left w:val="single" w:sz="4" w:space="0" w:color="auto"/>
              <w:bottom w:val="single" w:sz="4" w:space="0" w:color="auto"/>
              <w:right w:val="single" w:sz="4" w:space="0" w:color="auto"/>
            </w:tcBorders>
          </w:tcPr>
          <w:p w14:paraId="380A00BE" w14:textId="4AD775F8" w:rsidR="00EA11B0" w:rsidRPr="006527E6" w:rsidRDefault="00530C3D" w:rsidP="0048376E">
            <w:pPr>
              <w:rPr>
                <w:rFonts w:ascii="Arial" w:hAnsi="Arial" w:cs="Arial"/>
              </w:rPr>
            </w:pPr>
            <w:r>
              <w:t>Apply principles of epidemiology in public health practice.</w:t>
            </w:r>
          </w:p>
        </w:tc>
        <w:tc>
          <w:tcPr>
            <w:tcW w:w="1417" w:type="dxa"/>
            <w:tcBorders>
              <w:top w:val="single" w:sz="4" w:space="0" w:color="auto"/>
              <w:left w:val="single" w:sz="4" w:space="0" w:color="auto"/>
              <w:bottom w:val="single" w:sz="4" w:space="0" w:color="auto"/>
              <w:right w:val="single" w:sz="4" w:space="0" w:color="auto"/>
            </w:tcBorders>
          </w:tcPr>
          <w:p w14:paraId="72CB4B5E"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C1746E3" w14:textId="2B111011" w:rsidR="00EA11B0" w:rsidRPr="006527E6" w:rsidRDefault="009A1830" w:rsidP="0048376E">
            <w:pPr>
              <w:rPr>
                <w:rFonts w:ascii="Arial" w:hAnsi="Arial" w:cs="Arial"/>
              </w:rPr>
            </w:pPr>
            <w:r>
              <w:rPr>
                <w:rFonts w:ascii="Arial" w:hAnsi="Arial" w:cs="Arial"/>
              </w:rPr>
              <w:t>F</w:t>
            </w:r>
          </w:p>
        </w:tc>
      </w:tr>
      <w:tr w:rsidR="006527E6" w:rsidRPr="006527E6" w14:paraId="0AB384AD"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520154A" w14:textId="4E9387E5" w:rsidR="006527E6" w:rsidRPr="006527E6" w:rsidRDefault="00530C3D" w:rsidP="0048376E">
            <w:pPr>
              <w:rPr>
                <w:rFonts w:ascii="Arial" w:hAnsi="Arial" w:cs="Arial"/>
              </w:rPr>
            </w:pPr>
            <w:r>
              <w:rPr>
                <w:rFonts w:ascii="Arial" w:hAnsi="Arial" w:cs="Arial"/>
              </w:rPr>
              <w:t>8.4</w:t>
            </w:r>
          </w:p>
        </w:tc>
        <w:tc>
          <w:tcPr>
            <w:tcW w:w="5529" w:type="dxa"/>
            <w:tcBorders>
              <w:top w:val="single" w:sz="4" w:space="0" w:color="auto"/>
              <w:left w:val="single" w:sz="4" w:space="0" w:color="auto"/>
              <w:bottom w:val="single" w:sz="4" w:space="0" w:color="auto"/>
              <w:right w:val="single" w:sz="4" w:space="0" w:color="auto"/>
            </w:tcBorders>
          </w:tcPr>
          <w:p w14:paraId="2ADD831D" w14:textId="76548DA2" w:rsidR="006527E6" w:rsidRPr="006527E6" w:rsidRDefault="00530C3D" w:rsidP="0048376E">
            <w:pPr>
              <w:rPr>
                <w:rFonts w:ascii="Arial" w:hAnsi="Arial" w:cs="Arial"/>
              </w:rPr>
            </w:pPr>
            <w:r>
              <w:t>Advise on the relative strengths and limitations of different research methods to address specific public health research questions for both qualitative and quantitative research.</w:t>
            </w:r>
          </w:p>
        </w:tc>
        <w:tc>
          <w:tcPr>
            <w:tcW w:w="1417" w:type="dxa"/>
            <w:tcBorders>
              <w:top w:val="single" w:sz="4" w:space="0" w:color="auto"/>
              <w:left w:val="single" w:sz="4" w:space="0" w:color="auto"/>
              <w:bottom w:val="single" w:sz="4" w:space="0" w:color="auto"/>
              <w:right w:val="single" w:sz="4" w:space="0" w:color="auto"/>
            </w:tcBorders>
          </w:tcPr>
          <w:p w14:paraId="0EFBB11A" w14:textId="77777777" w:rsidR="006527E6" w:rsidRPr="006527E6" w:rsidRDefault="006527E6"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8C5E372" w14:textId="48A22BD3" w:rsidR="006527E6" w:rsidRPr="006527E6" w:rsidRDefault="009A1830" w:rsidP="0048376E">
            <w:pPr>
              <w:rPr>
                <w:rFonts w:ascii="Arial" w:hAnsi="Arial" w:cs="Arial"/>
              </w:rPr>
            </w:pPr>
            <w:r>
              <w:rPr>
                <w:rFonts w:ascii="Arial" w:hAnsi="Arial" w:cs="Arial"/>
              </w:rPr>
              <w:t>F</w:t>
            </w:r>
          </w:p>
        </w:tc>
      </w:tr>
      <w:tr w:rsidR="00530C3D" w:rsidRPr="006527E6" w14:paraId="77A0D05A"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FA88BC9" w14:textId="0884B2CF" w:rsidR="00530C3D" w:rsidRDefault="00530C3D" w:rsidP="0048376E">
            <w:pPr>
              <w:rPr>
                <w:rFonts w:ascii="Arial" w:hAnsi="Arial" w:cs="Arial"/>
              </w:rPr>
            </w:pPr>
            <w:r>
              <w:rPr>
                <w:rFonts w:ascii="Arial" w:hAnsi="Arial" w:cs="Arial"/>
              </w:rPr>
              <w:t>8.5</w:t>
            </w:r>
          </w:p>
        </w:tc>
        <w:tc>
          <w:tcPr>
            <w:tcW w:w="5529" w:type="dxa"/>
            <w:tcBorders>
              <w:top w:val="single" w:sz="4" w:space="0" w:color="auto"/>
              <w:left w:val="single" w:sz="4" w:space="0" w:color="auto"/>
              <w:bottom w:val="single" w:sz="4" w:space="0" w:color="auto"/>
              <w:right w:val="single" w:sz="4" w:space="0" w:color="auto"/>
            </w:tcBorders>
          </w:tcPr>
          <w:p w14:paraId="000793F6" w14:textId="4ED8CCBD" w:rsidR="00530C3D" w:rsidRDefault="00530C3D" w:rsidP="0048376E">
            <w:r>
              <w:t>Identify research needs based on patient/population needs and in collaboration with relevant partners.</w:t>
            </w:r>
          </w:p>
        </w:tc>
        <w:tc>
          <w:tcPr>
            <w:tcW w:w="1417" w:type="dxa"/>
            <w:tcBorders>
              <w:top w:val="single" w:sz="4" w:space="0" w:color="auto"/>
              <w:left w:val="single" w:sz="4" w:space="0" w:color="auto"/>
              <w:bottom w:val="single" w:sz="4" w:space="0" w:color="auto"/>
              <w:right w:val="single" w:sz="4" w:space="0" w:color="auto"/>
            </w:tcBorders>
          </w:tcPr>
          <w:p w14:paraId="3DC3F43F" w14:textId="77777777" w:rsidR="00530C3D" w:rsidRPr="006527E6" w:rsidRDefault="00530C3D"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17DF15A" w14:textId="10781AB7" w:rsidR="00530C3D" w:rsidRPr="006527E6" w:rsidRDefault="009A1830" w:rsidP="0048376E">
            <w:pPr>
              <w:rPr>
                <w:rFonts w:ascii="Arial" w:hAnsi="Arial" w:cs="Arial"/>
              </w:rPr>
            </w:pPr>
            <w:r>
              <w:rPr>
                <w:rFonts w:ascii="Arial" w:hAnsi="Arial" w:cs="Arial"/>
              </w:rPr>
              <w:t>F</w:t>
            </w:r>
          </w:p>
        </w:tc>
      </w:tr>
      <w:tr w:rsidR="00530C3D" w:rsidRPr="006527E6" w14:paraId="42D446BD"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3215916" w14:textId="1A8471C3" w:rsidR="00530C3D" w:rsidRDefault="00530C3D" w:rsidP="0048376E">
            <w:pPr>
              <w:rPr>
                <w:rFonts w:ascii="Arial" w:hAnsi="Arial" w:cs="Arial"/>
              </w:rPr>
            </w:pPr>
            <w:r>
              <w:rPr>
                <w:rFonts w:ascii="Arial" w:hAnsi="Arial" w:cs="Arial"/>
              </w:rPr>
              <w:t>8.6</w:t>
            </w:r>
          </w:p>
        </w:tc>
        <w:tc>
          <w:tcPr>
            <w:tcW w:w="5529" w:type="dxa"/>
            <w:tcBorders>
              <w:top w:val="single" w:sz="4" w:space="0" w:color="auto"/>
              <w:left w:val="single" w:sz="4" w:space="0" w:color="auto"/>
              <w:bottom w:val="single" w:sz="4" w:space="0" w:color="auto"/>
              <w:right w:val="single" w:sz="4" w:space="0" w:color="auto"/>
            </w:tcBorders>
          </w:tcPr>
          <w:p w14:paraId="71636806" w14:textId="6EDBB772" w:rsidR="00530C3D" w:rsidRDefault="00530C3D" w:rsidP="0048376E">
            <w:r>
              <w:t>Understand and apply principles of good research governance.</w:t>
            </w:r>
          </w:p>
        </w:tc>
        <w:tc>
          <w:tcPr>
            <w:tcW w:w="1417" w:type="dxa"/>
            <w:tcBorders>
              <w:top w:val="single" w:sz="4" w:space="0" w:color="auto"/>
              <w:left w:val="single" w:sz="4" w:space="0" w:color="auto"/>
              <w:bottom w:val="single" w:sz="4" w:space="0" w:color="auto"/>
              <w:right w:val="single" w:sz="4" w:space="0" w:color="auto"/>
            </w:tcBorders>
          </w:tcPr>
          <w:p w14:paraId="0D9A8F84" w14:textId="77777777" w:rsidR="00530C3D" w:rsidRPr="006527E6" w:rsidRDefault="00530C3D"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D806CA1" w14:textId="6AA5A8E2" w:rsidR="00530C3D" w:rsidRPr="006527E6" w:rsidRDefault="009A1830" w:rsidP="0048376E">
            <w:pPr>
              <w:rPr>
                <w:rFonts w:ascii="Arial" w:hAnsi="Arial" w:cs="Arial"/>
              </w:rPr>
            </w:pPr>
            <w:r>
              <w:rPr>
                <w:rFonts w:ascii="Arial" w:hAnsi="Arial" w:cs="Arial"/>
              </w:rPr>
              <w:t>F</w:t>
            </w:r>
          </w:p>
        </w:tc>
      </w:tr>
      <w:tr w:rsidR="00530C3D" w:rsidRPr="006527E6" w14:paraId="0AB8E85F"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3DB70D4" w14:textId="0698CF23" w:rsidR="00530C3D" w:rsidRDefault="00530C3D" w:rsidP="0048376E">
            <w:pPr>
              <w:rPr>
                <w:rFonts w:ascii="Arial" w:hAnsi="Arial" w:cs="Arial"/>
              </w:rPr>
            </w:pPr>
            <w:r>
              <w:rPr>
                <w:rFonts w:ascii="Arial" w:hAnsi="Arial" w:cs="Arial"/>
              </w:rPr>
              <w:t>8.7</w:t>
            </w:r>
          </w:p>
        </w:tc>
        <w:tc>
          <w:tcPr>
            <w:tcW w:w="5529" w:type="dxa"/>
            <w:tcBorders>
              <w:top w:val="single" w:sz="4" w:space="0" w:color="auto"/>
              <w:left w:val="single" w:sz="4" w:space="0" w:color="auto"/>
              <w:bottom w:val="single" w:sz="4" w:space="0" w:color="auto"/>
              <w:right w:val="single" w:sz="4" w:space="0" w:color="auto"/>
            </w:tcBorders>
          </w:tcPr>
          <w:p w14:paraId="648440FE" w14:textId="6371F6A1" w:rsidR="00530C3D" w:rsidRDefault="00530C3D" w:rsidP="0048376E">
            <w:r>
              <w:t xml:space="preserve">Make a significant contribution to the design and implementation of a study of any methodology in </w:t>
            </w:r>
            <w:r>
              <w:lastRenderedPageBreak/>
              <w:t>collaboration with appropriate team and relevant partner (e.g. academic partner).</w:t>
            </w:r>
          </w:p>
        </w:tc>
        <w:tc>
          <w:tcPr>
            <w:tcW w:w="1417" w:type="dxa"/>
            <w:tcBorders>
              <w:top w:val="single" w:sz="4" w:space="0" w:color="auto"/>
              <w:left w:val="single" w:sz="4" w:space="0" w:color="auto"/>
              <w:bottom w:val="single" w:sz="4" w:space="0" w:color="auto"/>
              <w:right w:val="single" w:sz="4" w:space="0" w:color="auto"/>
            </w:tcBorders>
          </w:tcPr>
          <w:p w14:paraId="40BE3128" w14:textId="77777777" w:rsidR="00530C3D" w:rsidRPr="006527E6" w:rsidRDefault="00530C3D"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B70A00D" w14:textId="704CCE19" w:rsidR="00530C3D" w:rsidRPr="006527E6" w:rsidRDefault="009A1830" w:rsidP="0048376E">
            <w:pPr>
              <w:rPr>
                <w:rFonts w:ascii="Arial" w:hAnsi="Arial" w:cs="Arial"/>
              </w:rPr>
            </w:pPr>
            <w:r>
              <w:rPr>
                <w:rFonts w:ascii="Arial" w:hAnsi="Arial" w:cs="Arial"/>
              </w:rPr>
              <w:t>F</w:t>
            </w:r>
          </w:p>
        </w:tc>
      </w:tr>
      <w:tr w:rsidR="00530C3D" w:rsidRPr="006527E6" w14:paraId="6B98EFFC"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A624974" w14:textId="2D1C2A24" w:rsidR="00530C3D" w:rsidRDefault="00530C3D" w:rsidP="0048376E">
            <w:pPr>
              <w:rPr>
                <w:rFonts w:ascii="Arial" w:hAnsi="Arial" w:cs="Arial"/>
              </w:rPr>
            </w:pPr>
            <w:r>
              <w:rPr>
                <w:rFonts w:ascii="Arial" w:hAnsi="Arial" w:cs="Arial"/>
              </w:rPr>
              <w:t>8.8</w:t>
            </w:r>
          </w:p>
        </w:tc>
        <w:tc>
          <w:tcPr>
            <w:tcW w:w="5529" w:type="dxa"/>
            <w:tcBorders>
              <w:top w:val="single" w:sz="4" w:space="0" w:color="auto"/>
              <w:left w:val="single" w:sz="4" w:space="0" w:color="auto"/>
              <w:bottom w:val="single" w:sz="4" w:space="0" w:color="auto"/>
              <w:right w:val="single" w:sz="4" w:space="0" w:color="auto"/>
            </w:tcBorders>
          </w:tcPr>
          <w:p w14:paraId="17A8BDD6" w14:textId="2D6291AB" w:rsidR="00530C3D" w:rsidRDefault="00530C3D" w:rsidP="0048376E">
            <w:r>
              <w:t>Write and submit an article of sufficient quality for publication in a peer review journal. Examples</w:t>
            </w:r>
          </w:p>
        </w:tc>
        <w:tc>
          <w:tcPr>
            <w:tcW w:w="1417" w:type="dxa"/>
            <w:tcBorders>
              <w:top w:val="single" w:sz="4" w:space="0" w:color="auto"/>
              <w:left w:val="single" w:sz="4" w:space="0" w:color="auto"/>
              <w:bottom w:val="single" w:sz="4" w:space="0" w:color="auto"/>
              <w:right w:val="single" w:sz="4" w:space="0" w:color="auto"/>
            </w:tcBorders>
          </w:tcPr>
          <w:p w14:paraId="3F87744A" w14:textId="77777777" w:rsidR="00530C3D" w:rsidRPr="006527E6" w:rsidRDefault="00530C3D"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A85018A" w14:textId="4D8B99C8" w:rsidR="00530C3D" w:rsidRPr="006527E6" w:rsidRDefault="009A1830" w:rsidP="0048376E">
            <w:pPr>
              <w:rPr>
                <w:rFonts w:ascii="Arial" w:hAnsi="Arial" w:cs="Arial"/>
              </w:rPr>
            </w:pPr>
            <w:r>
              <w:rPr>
                <w:rFonts w:ascii="Arial" w:hAnsi="Arial" w:cs="Arial"/>
              </w:rPr>
              <w:t>F</w:t>
            </w:r>
          </w:p>
        </w:tc>
      </w:tr>
    </w:tbl>
    <w:p w14:paraId="7ACBB4C1" w14:textId="1C296667" w:rsidR="009C5E61" w:rsidRPr="006527E6" w:rsidRDefault="009C5E61" w:rsidP="00D904C5">
      <w:pPr>
        <w:rPr>
          <w:rFonts w:ascii="Arial" w:hAnsi="Arial" w:cs="Arial"/>
          <w:b/>
          <w:i/>
        </w:rPr>
      </w:pPr>
    </w:p>
    <w:p w14:paraId="3BD0769C" w14:textId="34E3D6CA" w:rsidR="00EA11B0" w:rsidRPr="006527E6" w:rsidRDefault="00EA11B0" w:rsidP="00EA11B0">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4: SUPERVISION DETAILS</w:t>
      </w:r>
    </w:p>
    <w:p w14:paraId="23B3CBC4" w14:textId="77777777" w:rsidR="00BE307D" w:rsidRPr="006527E6" w:rsidRDefault="00BE307D" w:rsidP="00EA11B0">
      <w:pPr>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2A53A761" w14:textId="77777777" w:rsidTr="00A3438B">
        <w:tc>
          <w:tcPr>
            <w:tcW w:w="4380" w:type="dxa"/>
            <w:shd w:val="clear" w:color="auto" w:fill="DEEAF6"/>
          </w:tcPr>
          <w:p w14:paraId="5623398D" w14:textId="58E3011D"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EDUCATIONAL SUPERVISOR</w:t>
            </w:r>
          </w:p>
          <w:p w14:paraId="2063B6F5"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2C6E9B96" w14:textId="206EC2E8" w:rsidR="00A3438B" w:rsidRPr="006527E6" w:rsidRDefault="006541F6" w:rsidP="0048376E">
            <w:pPr>
              <w:spacing w:after="0" w:line="240" w:lineRule="auto"/>
              <w:rPr>
                <w:rFonts w:ascii="Arial" w:eastAsia="Times New Roman" w:hAnsi="Arial" w:cs="Arial"/>
              </w:rPr>
            </w:pPr>
            <w:r>
              <w:rPr>
                <w:rFonts w:ascii="Arial" w:eastAsia="Times New Roman" w:hAnsi="Arial" w:cs="Arial"/>
              </w:rPr>
              <w:t>Prof Marian Knight</w:t>
            </w:r>
          </w:p>
        </w:tc>
      </w:tr>
      <w:tr w:rsidR="00A3438B" w:rsidRPr="006527E6" w14:paraId="4E91BF36" w14:textId="77777777" w:rsidTr="00A3438B">
        <w:trPr>
          <w:trHeight w:val="618"/>
        </w:trPr>
        <w:tc>
          <w:tcPr>
            <w:tcW w:w="4380" w:type="dxa"/>
            <w:shd w:val="clear" w:color="auto" w:fill="DEEAF6"/>
          </w:tcPr>
          <w:p w14:paraId="5FBE64E1"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DEEAF6"/>
          </w:tcPr>
          <w:p w14:paraId="195AE1B6" w14:textId="7CEAE8DE" w:rsidR="00A3438B" w:rsidRPr="00C57AE1" w:rsidRDefault="00E231AB" w:rsidP="0048376E">
            <w:pPr>
              <w:spacing w:after="0" w:line="240" w:lineRule="auto"/>
              <w:rPr>
                <w:rFonts w:ascii="Arial" w:eastAsia="Times New Roman" w:hAnsi="Arial" w:cs="Arial"/>
                <w:bCs/>
              </w:rPr>
            </w:pPr>
            <w:r w:rsidRPr="00C57AE1">
              <w:rPr>
                <w:rFonts w:ascii="Arial" w:eastAsia="Times New Roman" w:hAnsi="Arial" w:cs="Arial"/>
                <w:bCs/>
              </w:rPr>
              <w:t>National Perinatal Epidemiology Unit, University of Oxford</w:t>
            </w:r>
          </w:p>
        </w:tc>
      </w:tr>
      <w:tr w:rsidR="00A3438B" w:rsidRPr="006527E6" w14:paraId="4CE646CE" w14:textId="77777777" w:rsidTr="00A3438B">
        <w:trPr>
          <w:trHeight w:val="837"/>
        </w:trPr>
        <w:tc>
          <w:tcPr>
            <w:tcW w:w="4380" w:type="dxa"/>
            <w:shd w:val="clear" w:color="auto" w:fill="DEEAF6"/>
          </w:tcPr>
          <w:p w14:paraId="4DF39791" w14:textId="77777777" w:rsidR="00A3438B" w:rsidRPr="006527E6" w:rsidRDefault="00A3438B" w:rsidP="0048376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150A72E4" w14:textId="31228995" w:rsidR="00A3438B" w:rsidRPr="006527E6" w:rsidRDefault="006541F6" w:rsidP="0048376E">
            <w:pPr>
              <w:spacing w:after="0" w:line="240" w:lineRule="auto"/>
              <w:rPr>
                <w:rFonts w:ascii="Arial" w:eastAsia="Times New Roman" w:hAnsi="Arial" w:cs="Arial"/>
              </w:rPr>
            </w:pPr>
            <w:r>
              <w:rPr>
                <w:rFonts w:ascii="Arial" w:eastAsia="Times New Roman" w:hAnsi="Arial" w:cs="Arial"/>
              </w:rPr>
              <w:t>marian.knight@npeu.ox.ac.uk</w:t>
            </w:r>
          </w:p>
        </w:tc>
      </w:tr>
      <w:tr w:rsidR="00A3438B" w:rsidRPr="006527E6" w14:paraId="3D7D5112" w14:textId="77777777" w:rsidTr="00A3438B">
        <w:trPr>
          <w:trHeight w:val="553"/>
        </w:trPr>
        <w:tc>
          <w:tcPr>
            <w:tcW w:w="4380" w:type="dxa"/>
            <w:shd w:val="clear" w:color="auto" w:fill="DEEAF6"/>
          </w:tcPr>
          <w:p w14:paraId="39372C98" w14:textId="77777777" w:rsidR="00A3438B" w:rsidRPr="006527E6" w:rsidRDefault="00A3438B" w:rsidP="0048376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14B6A24E" w14:textId="1B4DE49F" w:rsidR="00A3438B" w:rsidRPr="006527E6" w:rsidRDefault="006541F6" w:rsidP="0048376E">
            <w:pPr>
              <w:spacing w:after="0" w:line="240" w:lineRule="auto"/>
              <w:rPr>
                <w:rFonts w:ascii="Arial" w:eastAsia="Times New Roman" w:hAnsi="Arial" w:cs="Arial"/>
              </w:rPr>
            </w:pPr>
            <w:r>
              <w:rPr>
                <w:rFonts w:ascii="Arial" w:eastAsia="Times New Roman" w:hAnsi="Arial" w:cs="Arial"/>
              </w:rPr>
              <w:t xml:space="preserve">01865 </w:t>
            </w:r>
            <w:r w:rsidRPr="006541F6">
              <w:rPr>
                <w:rFonts w:ascii="Arial" w:hAnsi="Arial" w:cs="Arial"/>
                <w:lang w:eastAsia="en-GB"/>
              </w:rPr>
              <w:t>289719</w:t>
            </w:r>
            <w:r>
              <w:rPr>
                <w:rFonts w:ascii="Arial" w:hAnsi="Arial" w:cs="Arial"/>
                <w:lang w:eastAsia="en-GB"/>
              </w:rPr>
              <w:t xml:space="preserve"> (PA: Lisa Shelton)</w:t>
            </w:r>
          </w:p>
        </w:tc>
      </w:tr>
      <w:tr w:rsidR="00A3438B" w:rsidRPr="006527E6" w14:paraId="63F674C6" w14:textId="77777777" w:rsidTr="0048376E">
        <w:trPr>
          <w:trHeight w:val="552"/>
        </w:trPr>
        <w:tc>
          <w:tcPr>
            <w:tcW w:w="9203" w:type="dxa"/>
            <w:gridSpan w:val="2"/>
          </w:tcPr>
          <w:p w14:paraId="0B9BE500" w14:textId="77777777" w:rsidR="00A3438B" w:rsidRPr="006527E6" w:rsidRDefault="00A3438B" w:rsidP="0048376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76ACF315" w14:textId="77777777" w:rsidR="00A3438B" w:rsidRPr="006527E6" w:rsidRDefault="00A3438B" w:rsidP="0048376E">
            <w:pPr>
              <w:spacing w:after="0" w:line="240" w:lineRule="auto"/>
              <w:rPr>
                <w:rFonts w:ascii="Arial" w:eastAsia="Times New Roman" w:hAnsi="Arial" w:cs="Arial"/>
                <w:color w:val="4472C4"/>
              </w:rPr>
            </w:pPr>
          </w:p>
        </w:tc>
      </w:tr>
    </w:tbl>
    <w:p w14:paraId="4DD6923C" w14:textId="1D60C52C" w:rsidR="009C5E61" w:rsidRPr="006527E6" w:rsidRDefault="009C5E61" w:rsidP="00D904C5">
      <w:pPr>
        <w:rPr>
          <w:rFonts w:ascii="Arial" w:hAnsi="Arial" w:cs="Arial"/>
          <w:b/>
          <w:i/>
        </w:rPr>
      </w:pPr>
    </w:p>
    <w:p w14:paraId="2478E800" w14:textId="4D69189F" w:rsidR="00BE307D" w:rsidRPr="006527E6" w:rsidRDefault="00BE307D" w:rsidP="00D904C5">
      <w:pPr>
        <w:rPr>
          <w:rFonts w:ascii="Arial" w:hAnsi="Arial" w:cs="Arial"/>
          <w:b/>
          <w:i/>
        </w:rPr>
      </w:pPr>
    </w:p>
    <w:p w14:paraId="53E276AF" w14:textId="77777777" w:rsidR="00BE307D" w:rsidRPr="006527E6" w:rsidRDefault="00BE307D" w:rsidP="00D904C5">
      <w:pPr>
        <w:rPr>
          <w:rFonts w:ascii="Arial" w:hAnsi="Arial" w:cs="Arial"/>
          <w:b/>
          <w:i/>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15D0F99D" w14:textId="77777777" w:rsidTr="0048376E">
        <w:tc>
          <w:tcPr>
            <w:tcW w:w="4380" w:type="dxa"/>
            <w:shd w:val="clear" w:color="auto" w:fill="DEEAF6"/>
          </w:tcPr>
          <w:p w14:paraId="24F2A7A0" w14:textId="75132889"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CLINICAL /ACTIVITY  SUPERVISOR</w:t>
            </w:r>
            <w:r w:rsidR="009A28B7" w:rsidRPr="006527E6">
              <w:rPr>
                <w:rFonts w:ascii="Arial" w:eastAsia="Times New Roman" w:hAnsi="Arial" w:cs="Arial"/>
                <w:b/>
              </w:rPr>
              <w:t>(S)</w:t>
            </w:r>
            <w:r w:rsidRPr="006527E6">
              <w:rPr>
                <w:rFonts w:ascii="Arial" w:eastAsia="Times New Roman" w:hAnsi="Arial" w:cs="Arial"/>
                <w:b/>
              </w:rPr>
              <w:t xml:space="preserve"> (IF DIFFERENT FROM EDUCATIONAL SUPERVISOR)</w:t>
            </w:r>
          </w:p>
          <w:p w14:paraId="0C156D49"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2D0E39ED" w14:textId="301B81FD" w:rsidR="00A3438B" w:rsidRPr="006527E6" w:rsidRDefault="006541F6" w:rsidP="0048376E">
            <w:pPr>
              <w:spacing w:after="0" w:line="240" w:lineRule="auto"/>
              <w:rPr>
                <w:rFonts w:ascii="Arial" w:eastAsia="Times New Roman" w:hAnsi="Arial" w:cs="Arial"/>
              </w:rPr>
            </w:pPr>
            <w:r>
              <w:rPr>
                <w:rFonts w:ascii="Arial" w:eastAsia="Times New Roman" w:hAnsi="Arial" w:cs="Arial"/>
              </w:rPr>
              <w:t>N/A</w:t>
            </w:r>
          </w:p>
        </w:tc>
      </w:tr>
      <w:tr w:rsidR="00A3438B" w:rsidRPr="006527E6" w14:paraId="1B1C35C1" w14:textId="77777777" w:rsidTr="00BE307D">
        <w:trPr>
          <w:trHeight w:val="618"/>
        </w:trPr>
        <w:tc>
          <w:tcPr>
            <w:tcW w:w="4380" w:type="dxa"/>
            <w:shd w:val="clear" w:color="auto" w:fill="DEEAF6"/>
          </w:tcPr>
          <w:p w14:paraId="0D04BE93"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FFFFFF" w:themeFill="background1"/>
          </w:tcPr>
          <w:p w14:paraId="0A0FCC45" w14:textId="77777777" w:rsidR="00A3438B" w:rsidRPr="006527E6" w:rsidRDefault="00A3438B" w:rsidP="0048376E">
            <w:pPr>
              <w:spacing w:after="0" w:line="240" w:lineRule="auto"/>
              <w:rPr>
                <w:rFonts w:ascii="Arial" w:eastAsia="Times New Roman" w:hAnsi="Arial" w:cs="Arial"/>
                <w:b/>
              </w:rPr>
            </w:pPr>
          </w:p>
        </w:tc>
      </w:tr>
      <w:tr w:rsidR="00A3438B" w:rsidRPr="006527E6" w14:paraId="41EB2D7A" w14:textId="77777777" w:rsidTr="0048376E">
        <w:trPr>
          <w:trHeight w:val="837"/>
        </w:trPr>
        <w:tc>
          <w:tcPr>
            <w:tcW w:w="4380" w:type="dxa"/>
            <w:shd w:val="clear" w:color="auto" w:fill="DEEAF6"/>
          </w:tcPr>
          <w:p w14:paraId="2446F9EB" w14:textId="77777777" w:rsidR="00A3438B" w:rsidRPr="006527E6" w:rsidRDefault="00A3438B" w:rsidP="0048376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51EE66D0" w14:textId="77777777" w:rsidR="00A3438B" w:rsidRPr="006527E6" w:rsidRDefault="00A3438B" w:rsidP="0048376E">
            <w:pPr>
              <w:spacing w:after="0" w:line="240" w:lineRule="auto"/>
              <w:rPr>
                <w:rFonts w:ascii="Arial" w:eastAsia="Times New Roman" w:hAnsi="Arial" w:cs="Arial"/>
              </w:rPr>
            </w:pPr>
          </w:p>
        </w:tc>
      </w:tr>
      <w:tr w:rsidR="00A3438B" w:rsidRPr="006527E6" w14:paraId="148F1B41" w14:textId="77777777" w:rsidTr="0048376E">
        <w:trPr>
          <w:trHeight w:val="553"/>
        </w:trPr>
        <w:tc>
          <w:tcPr>
            <w:tcW w:w="4380" w:type="dxa"/>
            <w:shd w:val="clear" w:color="auto" w:fill="DEEAF6"/>
          </w:tcPr>
          <w:p w14:paraId="763C7B15" w14:textId="77777777" w:rsidR="00A3438B" w:rsidRPr="006527E6" w:rsidRDefault="00A3438B" w:rsidP="0048376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094AC5B3" w14:textId="77777777" w:rsidR="00A3438B" w:rsidRPr="006527E6" w:rsidRDefault="00A3438B" w:rsidP="0048376E">
            <w:pPr>
              <w:spacing w:after="0" w:line="240" w:lineRule="auto"/>
              <w:rPr>
                <w:rFonts w:ascii="Arial" w:eastAsia="Times New Roman" w:hAnsi="Arial" w:cs="Arial"/>
              </w:rPr>
            </w:pPr>
          </w:p>
        </w:tc>
      </w:tr>
      <w:tr w:rsidR="00A3438B" w:rsidRPr="006527E6" w14:paraId="17902343" w14:textId="77777777" w:rsidTr="0048376E">
        <w:trPr>
          <w:trHeight w:val="552"/>
        </w:trPr>
        <w:tc>
          <w:tcPr>
            <w:tcW w:w="9203" w:type="dxa"/>
            <w:gridSpan w:val="2"/>
          </w:tcPr>
          <w:p w14:paraId="51153B11" w14:textId="77777777" w:rsidR="00A3438B" w:rsidRPr="006527E6" w:rsidRDefault="00A3438B" w:rsidP="0048376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3687ECB1" w14:textId="77777777" w:rsidR="00A3438B" w:rsidRPr="006527E6" w:rsidRDefault="00A3438B" w:rsidP="0048376E">
            <w:pPr>
              <w:spacing w:after="0" w:line="240" w:lineRule="auto"/>
              <w:rPr>
                <w:rFonts w:ascii="Arial" w:eastAsia="Times New Roman" w:hAnsi="Arial" w:cs="Arial"/>
                <w:color w:val="4472C4"/>
              </w:rPr>
            </w:pPr>
          </w:p>
        </w:tc>
      </w:tr>
    </w:tbl>
    <w:p w14:paraId="287CD6A5" w14:textId="77777777" w:rsidR="009C5E61" w:rsidRPr="006527E6" w:rsidRDefault="009C5E61" w:rsidP="00D904C5">
      <w:pPr>
        <w:rPr>
          <w:rFonts w:ascii="Arial" w:hAnsi="Arial" w:cs="Arial"/>
          <w:b/>
          <w:i/>
        </w:rPr>
      </w:pPr>
    </w:p>
    <w:p w14:paraId="08CDCC1E" w14:textId="77777777" w:rsidR="00A3438B" w:rsidRPr="006527E6" w:rsidRDefault="00A3438B" w:rsidP="00A3438B">
      <w:pPr>
        <w:rPr>
          <w:rFonts w:ascii="Arial" w:eastAsia="Times New Roman" w:hAnsi="Arial" w:cs="Arial"/>
          <w:b/>
          <w:color w:val="4472C4"/>
          <w:sz w:val="24"/>
          <w:szCs w:val="24"/>
        </w:rPr>
      </w:pPr>
    </w:p>
    <w:p w14:paraId="0DB20B20" w14:textId="77777777" w:rsidR="00A3438B" w:rsidRPr="006527E6" w:rsidRDefault="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2EAEA4E9" w14:textId="5BA559BD" w:rsidR="00A3438B" w:rsidRPr="006527E6" w:rsidRDefault="00A3438B" w:rsidP="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4: SELECTION DETAILS</w:t>
      </w:r>
    </w:p>
    <w:tbl>
      <w:tblPr>
        <w:tblStyle w:val="TableGrid"/>
        <w:tblW w:w="0" w:type="auto"/>
        <w:tblLook w:val="04A0" w:firstRow="1" w:lastRow="0" w:firstColumn="1" w:lastColumn="0" w:noHBand="0" w:noVBand="1"/>
      </w:tblPr>
      <w:tblGrid>
        <w:gridCol w:w="4508"/>
        <w:gridCol w:w="4509"/>
      </w:tblGrid>
      <w:tr w:rsidR="00A3438B" w:rsidRPr="006527E6" w14:paraId="79877824" w14:textId="77777777" w:rsidTr="00A3438B">
        <w:tc>
          <w:tcPr>
            <w:tcW w:w="4508" w:type="dxa"/>
            <w:shd w:val="clear" w:color="auto" w:fill="DEEAF6" w:themeFill="accent1" w:themeFillTint="33"/>
          </w:tcPr>
          <w:p w14:paraId="3CCFAD29" w14:textId="77777777" w:rsidR="00A3438B" w:rsidRPr="006527E6" w:rsidRDefault="00A3438B" w:rsidP="00A3438B">
            <w:pPr>
              <w:outlineLvl w:val="0"/>
              <w:rPr>
                <w:rFonts w:ascii="Arial" w:hAnsi="Arial" w:cs="Arial"/>
                <w:b/>
              </w:rPr>
            </w:pPr>
            <w:r w:rsidRPr="006527E6">
              <w:rPr>
                <w:rFonts w:ascii="Arial" w:hAnsi="Arial" w:cs="Arial"/>
                <w:b/>
                <w:i/>
              </w:rPr>
              <w:t>Application Deadline</w:t>
            </w:r>
            <w:r w:rsidRPr="006527E6">
              <w:rPr>
                <w:rFonts w:ascii="Arial" w:hAnsi="Arial" w:cs="Arial"/>
                <w:b/>
              </w:rPr>
              <w:t xml:space="preserve"> (if start date is fixed)</w:t>
            </w:r>
          </w:p>
          <w:p w14:paraId="5E5A719A" w14:textId="77777777" w:rsidR="00A3438B" w:rsidRPr="006527E6" w:rsidRDefault="00A3438B" w:rsidP="00D904C5">
            <w:pPr>
              <w:outlineLvl w:val="0"/>
              <w:rPr>
                <w:rFonts w:ascii="Arial" w:hAnsi="Arial" w:cs="Arial"/>
                <w:b/>
              </w:rPr>
            </w:pPr>
          </w:p>
        </w:tc>
        <w:tc>
          <w:tcPr>
            <w:tcW w:w="4509" w:type="dxa"/>
          </w:tcPr>
          <w:p w14:paraId="4EC5136F" w14:textId="7D1C5C26" w:rsidR="00A3438B" w:rsidRPr="00665CC4" w:rsidRDefault="006541F6" w:rsidP="00D904C5">
            <w:pPr>
              <w:outlineLvl w:val="0"/>
              <w:rPr>
                <w:rFonts w:cstheme="minorHAnsi"/>
              </w:rPr>
            </w:pPr>
            <w:r w:rsidRPr="00665CC4">
              <w:rPr>
                <w:rFonts w:cstheme="minorHAnsi"/>
              </w:rPr>
              <w:t>No fixed deadline – we will consider applications as they arise</w:t>
            </w:r>
          </w:p>
        </w:tc>
      </w:tr>
      <w:tr w:rsidR="00A3438B" w:rsidRPr="006527E6" w14:paraId="4A6673F0" w14:textId="77777777" w:rsidTr="00156E30">
        <w:tc>
          <w:tcPr>
            <w:tcW w:w="9017" w:type="dxa"/>
            <w:gridSpan w:val="2"/>
            <w:shd w:val="clear" w:color="auto" w:fill="DEEAF6" w:themeFill="accent1" w:themeFillTint="33"/>
          </w:tcPr>
          <w:p w14:paraId="6FDC7CF4" w14:textId="5307845A" w:rsidR="00A3438B" w:rsidRPr="006527E6" w:rsidRDefault="00A3438B" w:rsidP="00A3438B">
            <w:pPr>
              <w:rPr>
                <w:rFonts w:ascii="Arial" w:hAnsi="Arial" w:cs="Arial"/>
              </w:rPr>
            </w:pPr>
            <w:r w:rsidRPr="006527E6">
              <w:rPr>
                <w:rFonts w:ascii="Arial" w:hAnsi="Arial" w:cs="Arial"/>
                <w:b/>
                <w:i/>
              </w:rPr>
              <w:t>Selection Procedure</w:t>
            </w:r>
            <w:r w:rsidRPr="006527E6">
              <w:rPr>
                <w:rFonts w:ascii="Arial" w:hAnsi="Arial" w:cs="Arial"/>
              </w:rPr>
              <w:t xml:space="preserve"> (please provide details of the application process for trainees)</w:t>
            </w:r>
            <w:r w:rsidR="004709B5" w:rsidRPr="006527E6">
              <w:rPr>
                <w:rFonts w:ascii="Arial" w:hAnsi="Arial" w:cs="Arial"/>
              </w:rPr>
              <w:t xml:space="preserve">. </w:t>
            </w:r>
            <w:r w:rsidR="00BD227E" w:rsidRPr="006527E6">
              <w:rPr>
                <w:rFonts w:ascii="Arial" w:hAnsi="Arial" w:cs="Arial"/>
              </w:rPr>
              <w:t>The</w:t>
            </w:r>
            <w:r w:rsidR="00214F21" w:rsidRPr="006527E6">
              <w:rPr>
                <w:rFonts w:ascii="Arial" w:hAnsi="Arial" w:cs="Arial"/>
              </w:rPr>
              <w:t xml:space="preserve"> Advertisement can be circulated via Faculty of Public Health</w:t>
            </w:r>
            <w:r w:rsidR="006527E6" w:rsidRPr="006527E6">
              <w:rPr>
                <w:rFonts w:ascii="Arial" w:hAnsi="Arial" w:cs="Arial"/>
              </w:rPr>
              <w:t>)</w:t>
            </w:r>
            <w:r w:rsidR="00214F21" w:rsidRPr="006527E6">
              <w:rPr>
                <w:rFonts w:ascii="Arial" w:hAnsi="Arial" w:cs="Arial"/>
              </w:rPr>
              <w:t xml:space="preserve"> </w:t>
            </w:r>
            <w:r w:rsidR="00BD227E" w:rsidRPr="006527E6">
              <w:rPr>
                <w:rFonts w:ascii="Arial" w:hAnsi="Arial" w:cs="Arial"/>
              </w:rPr>
              <w:t xml:space="preserve"> </w:t>
            </w:r>
          </w:p>
          <w:p w14:paraId="20B13C63" w14:textId="77777777" w:rsidR="00A3438B" w:rsidRPr="006527E6" w:rsidRDefault="00A3438B" w:rsidP="00D904C5">
            <w:pPr>
              <w:outlineLvl w:val="0"/>
              <w:rPr>
                <w:rFonts w:ascii="Arial" w:hAnsi="Arial" w:cs="Arial"/>
                <w:b/>
              </w:rPr>
            </w:pPr>
          </w:p>
        </w:tc>
      </w:tr>
      <w:tr w:rsidR="00A3438B" w:rsidRPr="006527E6" w14:paraId="372D28B1" w14:textId="77777777" w:rsidTr="00A3438B">
        <w:tc>
          <w:tcPr>
            <w:tcW w:w="9017" w:type="dxa"/>
            <w:gridSpan w:val="2"/>
            <w:shd w:val="clear" w:color="auto" w:fill="FFFFFF" w:themeFill="background1"/>
          </w:tcPr>
          <w:p w14:paraId="50C7C852" w14:textId="3EDEF5D7" w:rsidR="00A3438B" w:rsidRPr="006527E6" w:rsidRDefault="00A3438B" w:rsidP="00A3438B">
            <w:pPr>
              <w:rPr>
                <w:rFonts w:ascii="Arial" w:hAnsi="Arial" w:cs="Arial"/>
                <w:b/>
                <w:i/>
              </w:rPr>
            </w:pPr>
          </w:p>
          <w:p w14:paraId="0A8A078F" w14:textId="144D70E1" w:rsidR="00BE307D" w:rsidRPr="00AD46D1" w:rsidRDefault="00530C3D" w:rsidP="00530C3D">
            <w:pPr>
              <w:pStyle w:val="ListParagraph"/>
              <w:numPr>
                <w:ilvl w:val="0"/>
                <w:numId w:val="8"/>
              </w:numPr>
              <w:rPr>
                <w:rFonts w:cstheme="minorHAnsi"/>
              </w:rPr>
            </w:pPr>
            <w:r w:rsidRPr="00AD46D1">
              <w:rPr>
                <w:rFonts w:cstheme="minorHAnsi"/>
              </w:rPr>
              <w:t>Applicants should conta</w:t>
            </w:r>
            <w:r w:rsidR="00AD46D1" w:rsidRPr="00AD46D1">
              <w:rPr>
                <w:rFonts w:cstheme="minorHAnsi"/>
              </w:rPr>
              <w:t>ct Prof Marian Knight via email to express</w:t>
            </w:r>
            <w:r w:rsidRPr="00AD46D1">
              <w:rPr>
                <w:rFonts w:cstheme="minorHAnsi"/>
              </w:rPr>
              <w:t xml:space="preserve"> their interest in a placement</w:t>
            </w:r>
            <w:r w:rsidR="00AD46D1" w:rsidRPr="00AD46D1">
              <w:rPr>
                <w:rFonts w:cstheme="minorHAnsi"/>
              </w:rPr>
              <w:t xml:space="preserve">; a list of projects available </w:t>
            </w:r>
            <w:r w:rsidR="00A20F80">
              <w:rPr>
                <w:rFonts w:cstheme="minorHAnsi"/>
              </w:rPr>
              <w:t xml:space="preserve">at </w:t>
            </w:r>
            <w:r w:rsidR="00AD46D1" w:rsidRPr="00AD46D1">
              <w:rPr>
                <w:rFonts w:cstheme="minorHAnsi"/>
              </w:rPr>
              <w:t>the time will be provided</w:t>
            </w:r>
            <w:r w:rsidRPr="00AD46D1">
              <w:rPr>
                <w:rFonts w:cstheme="minorHAnsi"/>
              </w:rPr>
              <w:t>.</w:t>
            </w:r>
          </w:p>
          <w:p w14:paraId="0F68A7BA" w14:textId="157C232A" w:rsidR="00AD46D1" w:rsidRPr="00AD46D1" w:rsidRDefault="00AD46D1" w:rsidP="00530C3D">
            <w:pPr>
              <w:pStyle w:val="ListParagraph"/>
              <w:numPr>
                <w:ilvl w:val="0"/>
                <w:numId w:val="8"/>
              </w:numPr>
              <w:rPr>
                <w:rFonts w:cstheme="minorHAnsi"/>
              </w:rPr>
            </w:pPr>
            <w:r w:rsidRPr="00AD46D1">
              <w:rPr>
                <w:rFonts w:cstheme="minorHAnsi"/>
              </w:rPr>
              <w:t>Applicant</w:t>
            </w:r>
            <w:r>
              <w:rPr>
                <w:rFonts w:cstheme="minorHAnsi"/>
              </w:rPr>
              <w:t>s</w:t>
            </w:r>
            <w:r w:rsidRPr="00AD46D1">
              <w:rPr>
                <w:rFonts w:cstheme="minorHAnsi"/>
              </w:rPr>
              <w:t xml:space="preserve"> submit a CV with a covering letter (two page maximum) which includes </w:t>
            </w:r>
            <w:r w:rsidR="00AD55A8">
              <w:rPr>
                <w:rFonts w:cstheme="minorHAnsi"/>
              </w:rPr>
              <w:t xml:space="preserve">their reasons for applying, </w:t>
            </w:r>
            <w:r w:rsidRPr="00AD46D1">
              <w:rPr>
                <w:rFonts w:cstheme="minorHAnsi"/>
              </w:rPr>
              <w:t>the main learning outcomes sought</w:t>
            </w:r>
            <w:r>
              <w:rPr>
                <w:rFonts w:cstheme="minorHAnsi"/>
              </w:rPr>
              <w:t xml:space="preserve"> which projects they are interested in</w:t>
            </w:r>
            <w:r w:rsidR="00E231AB">
              <w:rPr>
                <w:rFonts w:cstheme="minorHAnsi"/>
              </w:rPr>
              <w:t xml:space="preserve"> and whether they have support of their Training Programme Director</w:t>
            </w:r>
            <w:r w:rsidRPr="00AD46D1">
              <w:rPr>
                <w:rFonts w:cstheme="minorHAnsi"/>
              </w:rPr>
              <w:t xml:space="preserve">. </w:t>
            </w:r>
          </w:p>
          <w:p w14:paraId="2A859F5E" w14:textId="24DB4C5B" w:rsidR="00AD46D1" w:rsidRPr="00AD46D1" w:rsidRDefault="00AD46D1" w:rsidP="00530C3D">
            <w:pPr>
              <w:pStyle w:val="ListParagraph"/>
              <w:numPr>
                <w:ilvl w:val="0"/>
                <w:numId w:val="8"/>
              </w:numPr>
              <w:rPr>
                <w:rFonts w:cstheme="minorHAnsi"/>
              </w:rPr>
            </w:pPr>
            <w:r w:rsidRPr="00AD46D1">
              <w:rPr>
                <w:rFonts w:cstheme="minorHAnsi"/>
              </w:rPr>
              <w:t xml:space="preserve">Applications assessed/short-listed by Marian Knight and colleagues </w:t>
            </w:r>
            <w:r>
              <w:rPr>
                <w:rFonts w:cstheme="minorHAnsi"/>
              </w:rPr>
              <w:t xml:space="preserve">who </w:t>
            </w:r>
            <w:r w:rsidRPr="00AD46D1">
              <w:rPr>
                <w:rFonts w:cstheme="minorHAnsi"/>
              </w:rPr>
              <w:t>will be involved</w:t>
            </w:r>
            <w:r>
              <w:rPr>
                <w:rFonts w:cstheme="minorHAnsi"/>
              </w:rPr>
              <w:t xml:space="preserve"> in the placement (will be project</w:t>
            </w:r>
            <w:r w:rsidRPr="00AD46D1">
              <w:rPr>
                <w:rFonts w:cstheme="minorHAnsi"/>
              </w:rPr>
              <w:t xml:space="preserve"> specific).</w:t>
            </w:r>
          </w:p>
          <w:p w14:paraId="51A0B54C" w14:textId="489C4D73" w:rsidR="00A3438B" w:rsidRPr="00AD55A8" w:rsidRDefault="009A1830" w:rsidP="008E2B03">
            <w:pPr>
              <w:pStyle w:val="ListParagraph"/>
              <w:numPr>
                <w:ilvl w:val="0"/>
                <w:numId w:val="8"/>
              </w:numPr>
              <w:rPr>
                <w:rFonts w:ascii="Arial" w:hAnsi="Arial" w:cs="Arial"/>
                <w:b/>
                <w:i/>
              </w:rPr>
            </w:pPr>
            <w:r>
              <w:rPr>
                <w:rFonts w:cstheme="minorHAnsi"/>
              </w:rPr>
              <w:t>Informal i</w:t>
            </w:r>
            <w:r w:rsidR="00AD46D1" w:rsidRPr="00AD55A8">
              <w:rPr>
                <w:rFonts w:cstheme="minorHAnsi"/>
              </w:rPr>
              <w:t xml:space="preserve">nterviews will take place shortly after short-listing. </w:t>
            </w:r>
          </w:p>
          <w:p w14:paraId="563BF741" w14:textId="77777777" w:rsidR="00A3438B" w:rsidRPr="006527E6" w:rsidRDefault="00A3438B" w:rsidP="00A3438B">
            <w:pPr>
              <w:rPr>
                <w:rFonts w:ascii="Arial" w:hAnsi="Arial" w:cs="Arial"/>
                <w:b/>
                <w:i/>
              </w:rPr>
            </w:pPr>
          </w:p>
          <w:p w14:paraId="7629A85F" w14:textId="1D580EC9" w:rsidR="00A3438B" w:rsidRPr="006527E6" w:rsidRDefault="00A3438B" w:rsidP="00A3438B">
            <w:pPr>
              <w:rPr>
                <w:rFonts w:ascii="Arial" w:hAnsi="Arial" w:cs="Arial"/>
                <w:b/>
                <w:i/>
              </w:rPr>
            </w:pPr>
          </w:p>
        </w:tc>
      </w:tr>
      <w:tr w:rsidR="00A3438B" w:rsidRPr="006527E6" w14:paraId="2D92F326" w14:textId="77777777" w:rsidTr="00A3438B">
        <w:tc>
          <w:tcPr>
            <w:tcW w:w="9017" w:type="dxa"/>
            <w:gridSpan w:val="2"/>
            <w:shd w:val="clear" w:color="auto" w:fill="DEEAF6" w:themeFill="accent1" w:themeFillTint="33"/>
          </w:tcPr>
          <w:p w14:paraId="72EDF312" w14:textId="3D687F7F" w:rsidR="00A3438B" w:rsidRPr="006527E6" w:rsidRDefault="00A3438B" w:rsidP="00A3438B">
            <w:pPr>
              <w:rPr>
                <w:rFonts w:ascii="Arial" w:hAnsi="Arial" w:cs="Arial"/>
                <w:b/>
                <w:i/>
              </w:rPr>
            </w:pPr>
            <w:r w:rsidRPr="006527E6">
              <w:rPr>
                <w:rFonts w:ascii="Arial" w:hAnsi="Arial" w:cs="Arial"/>
                <w:b/>
                <w:i/>
              </w:rPr>
              <w:t xml:space="preserve">Person Specification  </w:t>
            </w:r>
            <w:r w:rsidRPr="00C150CB">
              <w:rPr>
                <w:rFonts w:ascii="Arial" w:hAnsi="Arial" w:cs="Arial"/>
                <w:bCs/>
                <w:i/>
              </w:rPr>
              <w:t>(Please provide details</w:t>
            </w:r>
            <w:r w:rsidR="00DA1559">
              <w:rPr>
                <w:rFonts w:ascii="Arial" w:hAnsi="Arial" w:cs="Arial"/>
                <w:bCs/>
                <w:i/>
              </w:rPr>
              <w:t xml:space="preserve"> including experience required</w:t>
            </w:r>
            <w:r w:rsidRPr="00C150CB">
              <w:rPr>
                <w:rFonts w:ascii="Arial" w:hAnsi="Arial" w:cs="Arial"/>
                <w:bCs/>
                <w:i/>
              </w:rPr>
              <w:t xml:space="preserve"> below</w:t>
            </w:r>
            <w:r w:rsidR="006527E6" w:rsidRPr="00C150CB">
              <w:rPr>
                <w:rFonts w:ascii="Arial" w:hAnsi="Arial" w:cs="Arial"/>
                <w:bCs/>
                <w:i/>
              </w:rPr>
              <w:t xml:space="preserve"> or attach with th</w:t>
            </w:r>
            <w:r w:rsidR="005C6E4E" w:rsidRPr="00C150CB">
              <w:rPr>
                <w:rFonts w:ascii="Arial" w:hAnsi="Arial" w:cs="Arial"/>
                <w:bCs/>
                <w:i/>
              </w:rPr>
              <w:t>is application</w:t>
            </w:r>
            <w:r w:rsidRPr="00C150CB">
              <w:rPr>
                <w:rFonts w:ascii="Arial" w:hAnsi="Arial" w:cs="Arial"/>
                <w:bCs/>
                <w:i/>
              </w:rPr>
              <w:t>)</w:t>
            </w:r>
          </w:p>
        </w:tc>
      </w:tr>
      <w:tr w:rsidR="00A3438B" w:rsidRPr="006527E6" w14:paraId="674CE599" w14:textId="77777777" w:rsidTr="00A3438B">
        <w:tc>
          <w:tcPr>
            <w:tcW w:w="9017" w:type="dxa"/>
            <w:gridSpan w:val="2"/>
            <w:shd w:val="clear" w:color="auto" w:fill="FFFFFF" w:themeFill="background1"/>
          </w:tcPr>
          <w:p w14:paraId="4947E0C1" w14:textId="77777777" w:rsidR="00AD46D1" w:rsidRDefault="00AD46D1" w:rsidP="00A3438B">
            <w:pPr>
              <w:rPr>
                <w:rFonts w:ascii="Arial" w:hAnsi="Arial" w:cs="Arial"/>
                <w:b/>
                <w:i/>
              </w:rPr>
            </w:pPr>
          </w:p>
          <w:p w14:paraId="2FAE9F62" w14:textId="0A2F07B8" w:rsidR="00A3438B" w:rsidRPr="00AD46D1" w:rsidRDefault="00AD46D1" w:rsidP="00A3438B">
            <w:pPr>
              <w:rPr>
                <w:rFonts w:cstheme="minorHAnsi"/>
                <w:b/>
                <w:i/>
              </w:rPr>
            </w:pPr>
            <w:r w:rsidRPr="00AD46D1">
              <w:rPr>
                <w:rFonts w:cstheme="minorHAnsi"/>
                <w:b/>
                <w:i/>
              </w:rPr>
              <w:t>Essential</w:t>
            </w:r>
          </w:p>
          <w:p w14:paraId="5B1140E8" w14:textId="33E346A3" w:rsidR="00AD46D1" w:rsidRDefault="00AD46D1" w:rsidP="00B33625">
            <w:pPr>
              <w:pStyle w:val="ListParagraph"/>
              <w:numPr>
                <w:ilvl w:val="0"/>
                <w:numId w:val="9"/>
              </w:numPr>
              <w:rPr>
                <w:rFonts w:cstheme="minorHAnsi"/>
              </w:rPr>
            </w:pPr>
            <w:r>
              <w:rPr>
                <w:rFonts w:cstheme="minorHAnsi"/>
              </w:rPr>
              <w:t>Be on a formally accredited specialist training programme in public health</w:t>
            </w:r>
          </w:p>
          <w:p w14:paraId="0263513C" w14:textId="6472CDE4" w:rsidR="00BE307D" w:rsidRDefault="00B33625" w:rsidP="00B33625">
            <w:pPr>
              <w:pStyle w:val="ListParagraph"/>
              <w:numPr>
                <w:ilvl w:val="0"/>
                <w:numId w:val="9"/>
              </w:numPr>
              <w:rPr>
                <w:rFonts w:cstheme="minorHAnsi"/>
              </w:rPr>
            </w:pPr>
            <w:r w:rsidRPr="00B33625">
              <w:rPr>
                <w:rFonts w:cstheme="minorHAnsi"/>
              </w:rPr>
              <w:t xml:space="preserve">To </w:t>
            </w:r>
            <w:r w:rsidR="00127EBB">
              <w:rPr>
                <w:rFonts w:cstheme="minorHAnsi"/>
              </w:rPr>
              <w:t xml:space="preserve">be in phase 2 of training, </w:t>
            </w:r>
            <w:r w:rsidRPr="00B33625">
              <w:rPr>
                <w:rFonts w:cstheme="minorHAnsi"/>
              </w:rPr>
              <w:t>hav</w:t>
            </w:r>
            <w:r w:rsidR="00127EBB">
              <w:rPr>
                <w:rFonts w:cstheme="minorHAnsi"/>
              </w:rPr>
              <w:t>ing</w:t>
            </w:r>
            <w:r w:rsidRPr="00B33625">
              <w:rPr>
                <w:rFonts w:cstheme="minorHAnsi"/>
              </w:rPr>
              <w:t xml:space="preserve"> passed the diplomat</w:t>
            </w:r>
            <w:r w:rsidR="00E231AB">
              <w:rPr>
                <w:rFonts w:cstheme="minorHAnsi"/>
              </w:rPr>
              <w:t>e</w:t>
            </w:r>
            <w:r w:rsidRPr="00B33625">
              <w:rPr>
                <w:rFonts w:cstheme="minorHAnsi"/>
              </w:rPr>
              <w:t xml:space="preserve"> and membership examinations</w:t>
            </w:r>
          </w:p>
          <w:p w14:paraId="414C76E1" w14:textId="33FF52BA" w:rsidR="00AD46D1" w:rsidRDefault="00AD46D1" w:rsidP="00B33625">
            <w:pPr>
              <w:pStyle w:val="ListParagraph"/>
              <w:numPr>
                <w:ilvl w:val="0"/>
                <w:numId w:val="9"/>
              </w:numPr>
              <w:rPr>
                <w:rFonts w:cstheme="minorHAnsi"/>
              </w:rPr>
            </w:pPr>
            <w:r>
              <w:rPr>
                <w:rFonts w:cstheme="minorHAnsi"/>
              </w:rPr>
              <w:t>Have made satisfactory progression through annual assessment (ARCP/RITA)</w:t>
            </w:r>
          </w:p>
          <w:p w14:paraId="65158A27" w14:textId="699520AA" w:rsidR="00AD46D1" w:rsidRDefault="00AD46D1" w:rsidP="00B33625">
            <w:pPr>
              <w:pStyle w:val="ListParagraph"/>
              <w:numPr>
                <w:ilvl w:val="0"/>
                <w:numId w:val="9"/>
              </w:numPr>
              <w:rPr>
                <w:rFonts w:cstheme="minorHAnsi"/>
              </w:rPr>
            </w:pPr>
            <w:r>
              <w:rPr>
                <w:rFonts w:cstheme="minorHAnsi"/>
              </w:rPr>
              <w:t>Have agreement from their Training Programme Director</w:t>
            </w:r>
          </w:p>
          <w:p w14:paraId="1913056F" w14:textId="0C5A9D4A" w:rsidR="00AD46D1" w:rsidRDefault="00AD46D1" w:rsidP="00B33625">
            <w:pPr>
              <w:pStyle w:val="ListParagraph"/>
              <w:numPr>
                <w:ilvl w:val="0"/>
                <w:numId w:val="9"/>
              </w:numPr>
              <w:rPr>
                <w:rFonts w:cstheme="minorHAnsi"/>
              </w:rPr>
            </w:pPr>
            <w:r>
              <w:rPr>
                <w:rFonts w:cstheme="minorHAnsi"/>
              </w:rPr>
              <w:t>Be available for a 6-12 month placement</w:t>
            </w:r>
          </w:p>
          <w:p w14:paraId="0B50EA71" w14:textId="7F87D179" w:rsidR="00AD46D1" w:rsidRDefault="00AD46D1" w:rsidP="00B33625">
            <w:pPr>
              <w:pStyle w:val="ListParagraph"/>
              <w:numPr>
                <w:ilvl w:val="0"/>
                <w:numId w:val="9"/>
              </w:numPr>
              <w:rPr>
                <w:rFonts w:cstheme="minorHAnsi"/>
              </w:rPr>
            </w:pPr>
            <w:r>
              <w:rPr>
                <w:rFonts w:cstheme="minorHAnsi"/>
              </w:rPr>
              <w:t xml:space="preserve">Be available to spend some </w:t>
            </w:r>
            <w:r w:rsidR="00AD55A8">
              <w:rPr>
                <w:rFonts w:cstheme="minorHAnsi"/>
              </w:rPr>
              <w:t>time</w:t>
            </w:r>
            <w:r w:rsidR="00E231AB">
              <w:rPr>
                <w:rFonts w:cstheme="minorHAnsi"/>
              </w:rPr>
              <w:t xml:space="preserve"> physically</w:t>
            </w:r>
            <w:r w:rsidR="00AD55A8">
              <w:rPr>
                <w:rFonts w:cstheme="minorHAnsi"/>
              </w:rPr>
              <w:t xml:space="preserve"> (to be agreed) </w:t>
            </w:r>
            <w:r>
              <w:rPr>
                <w:rFonts w:cstheme="minorHAnsi"/>
              </w:rPr>
              <w:t>in the NPEU if not able to be fully located in the Unit</w:t>
            </w:r>
          </w:p>
          <w:p w14:paraId="6798A5BB" w14:textId="6B158358" w:rsidR="00AD46D1" w:rsidRDefault="00AD46D1" w:rsidP="00AD46D1">
            <w:pPr>
              <w:rPr>
                <w:rFonts w:cstheme="minorHAnsi"/>
              </w:rPr>
            </w:pPr>
          </w:p>
          <w:p w14:paraId="335CC3A7" w14:textId="7F3741CE" w:rsidR="00AD46D1" w:rsidRPr="00AD46D1" w:rsidRDefault="00AD46D1" w:rsidP="00AD46D1">
            <w:pPr>
              <w:rPr>
                <w:rFonts w:cstheme="minorHAnsi"/>
                <w:b/>
                <w:i/>
              </w:rPr>
            </w:pPr>
            <w:r w:rsidRPr="00AD46D1">
              <w:rPr>
                <w:rFonts w:cstheme="minorHAnsi"/>
                <w:b/>
                <w:i/>
              </w:rPr>
              <w:t>Desirable</w:t>
            </w:r>
          </w:p>
          <w:p w14:paraId="34D33E3F" w14:textId="106A7D53" w:rsidR="00B33625" w:rsidRPr="00AD46D1" w:rsidRDefault="00B33625" w:rsidP="00AD46D1">
            <w:pPr>
              <w:pStyle w:val="ListParagraph"/>
              <w:numPr>
                <w:ilvl w:val="0"/>
                <w:numId w:val="10"/>
              </w:numPr>
              <w:rPr>
                <w:rFonts w:cstheme="minorHAnsi"/>
              </w:rPr>
            </w:pPr>
            <w:r w:rsidRPr="00AD46D1">
              <w:rPr>
                <w:rFonts w:cstheme="minorHAnsi"/>
              </w:rPr>
              <w:t>To have some experience of quantitative and</w:t>
            </w:r>
            <w:r w:rsidR="00AD46D1" w:rsidRPr="00AD46D1">
              <w:rPr>
                <w:rFonts w:cstheme="minorHAnsi"/>
              </w:rPr>
              <w:t>/or</w:t>
            </w:r>
            <w:r w:rsidRPr="00AD46D1">
              <w:rPr>
                <w:rFonts w:cstheme="minorHAnsi"/>
              </w:rPr>
              <w:t xml:space="preserve"> qualitative research methods</w:t>
            </w:r>
          </w:p>
          <w:p w14:paraId="42E2B19A" w14:textId="61292591" w:rsidR="00BE307D" w:rsidRPr="00AD46D1" w:rsidRDefault="00B33625" w:rsidP="001F1BF1">
            <w:pPr>
              <w:pStyle w:val="ListParagraph"/>
              <w:numPr>
                <w:ilvl w:val="0"/>
                <w:numId w:val="10"/>
              </w:numPr>
              <w:rPr>
                <w:rFonts w:ascii="Arial" w:hAnsi="Arial" w:cs="Arial"/>
                <w:i/>
              </w:rPr>
            </w:pPr>
            <w:r w:rsidRPr="00AD46D1">
              <w:rPr>
                <w:rFonts w:cstheme="minorHAnsi"/>
              </w:rPr>
              <w:t>T</w:t>
            </w:r>
            <w:r w:rsidR="00AD46D1" w:rsidRPr="00AD46D1">
              <w:rPr>
                <w:rFonts w:cstheme="minorHAnsi"/>
              </w:rPr>
              <w:t>o have some experience of maternal and/or child health</w:t>
            </w:r>
            <w:r w:rsidR="00AD55A8">
              <w:rPr>
                <w:rFonts w:cstheme="minorHAnsi"/>
              </w:rPr>
              <w:t xml:space="preserve"> and </w:t>
            </w:r>
            <w:r w:rsidR="009A1830">
              <w:rPr>
                <w:rFonts w:cstheme="minorHAnsi"/>
              </w:rPr>
              <w:t>a demonstrable interest in this</w:t>
            </w:r>
            <w:r w:rsidR="00AD55A8">
              <w:rPr>
                <w:rFonts w:cstheme="minorHAnsi"/>
              </w:rPr>
              <w:t xml:space="preserve"> field</w:t>
            </w:r>
            <w:r w:rsidRPr="00AD46D1">
              <w:rPr>
                <w:rFonts w:cstheme="minorHAnsi"/>
              </w:rPr>
              <w:t xml:space="preserve"> </w:t>
            </w:r>
          </w:p>
          <w:p w14:paraId="3D8B719F" w14:textId="77777777" w:rsidR="00BE307D" w:rsidRPr="00AD46D1" w:rsidRDefault="00BE307D" w:rsidP="00A3438B">
            <w:pPr>
              <w:rPr>
                <w:rFonts w:ascii="Arial" w:hAnsi="Arial" w:cs="Arial"/>
                <w:i/>
              </w:rPr>
            </w:pPr>
          </w:p>
          <w:p w14:paraId="7BF3C44A" w14:textId="77777777" w:rsidR="00BE307D" w:rsidRPr="006527E6" w:rsidRDefault="00BE307D" w:rsidP="00A3438B">
            <w:pPr>
              <w:rPr>
                <w:rFonts w:ascii="Arial" w:hAnsi="Arial" w:cs="Arial"/>
                <w:b/>
                <w:i/>
              </w:rPr>
            </w:pPr>
          </w:p>
          <w:p w14:paraId="098A7CD1" w14:textId="77777777" w:rsidR="00BE307D" w:rsidRPr="006527E6" w:rsidRDefault="00BE307D" w:rsidP="00A3438B">
            <w:pPr>
              <w:rPr>
                <w:rFonts w:ascii="Arial" w:hAnsi="Arial" w:cs="Arial"/>
                <w:b/>
                <w:i/>
              </w:rPr>
            </w:pPr>
          </w:p>
          <w:p w14:paraId="41089AA2" w14:textId="77777777" w:rsidR="00BE307D" w:rsidRPr="006527E6" w:rsidRDefault="00BE307D" w:rsidP="00A3438B">
            <w:pPr>
              <w:rPr>
                <w:rFonts w:ascii="Arial" w:hAnsi="Arial" w:cs="Arial"/>
                <w:b/>
                <w:i/>
              </w:rPr>
            </w:pPr>
          </w:p>
          <w:p w14:paraId="6EDB1F4E" w14:textId="20E30A23" w:rsidR="00BE307D" w:rsidRPr="006527E6" w:rsidRDefault="00BE307D" w:rsidP="00A3438B">
            <w:pPr>
              <w:rPr>
                <w:rFonts w:ascii="Arial" w:hAnsi="Arial" w:cs="Arial"/>
                <w:b/>
                <w:i/>
              </w:rPr>
            </w:pPr>
          </w:p>
        </w:tc>
      </w:tr>
    </w:tbl>
    <w:p w14:paraId="62C1A5C6" w14:textId="56F967B0" w:rsidR="00D904C5" w:rsidRPr="006527E6" w:rsidRDefault="00D904C5" w:rsidP="00D904C5">
      <w:pPr>
        <w:outlineLvl w:val="0"/>
        <w:rPr>
          <w:rFonts w:ascii="Arial" w:hAnsi="Arial" w:cs="Arial"/>
          <w:b/>
        </w:rPr>
      </w:pPr>
    </w:p>
    <w:p w14:paraId="0D1F8960" w14:textId="77777777" w:rsidR="002B400D" w:rsidRPr="006527E6" w:rsidRDefault="002B400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4C2FA6F1" w14:textId="4508E9C8" w:rsidR="00BE307D" w:rsidRPr="006527E6" w:rsidRDefault="00BE307D" w:rsidP="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 xml:space="preserve">SECTION </w:t>
      </w:r>
      <w:r w:rsidR="002B400D" w:rsidRPr="006527E6">
        <w:rPr>
          <w:rFonts w:ascii="Arial" w:eastAsia="Times New Roman" w:hAnsi="Arial" w:cs="Arial"/>
          <w:b/>
          <w:color w:val="4472C4"/>
          <w:sz w:val="24"/>
          <w:szCs w:val="24"/>
        </w:rPr>
        <w:t>5</w:t>
      </w:r>
      <w:r w:rsidRPr="006527E6">
        <w:rPr>
          <w:rFonts w:ascii="Arial" w:eastAsia="Times New Roman" w:hAnsi="Arial" w:cs="Arial"/>
          <w:b/>
          <w:color w:val="4472C4"/>
          <w:sz w:val="24"/>
          <w:szCs w:val="24"/>
        </w:rPr>
        <w:t>: SIGNATURES</w:t>
      </w:r>
    </w:p>
    <w:p w14:paraId="659A813E" w14:textId="6E062EE9" w:rsidR="00D904C5" w:rsidRPr="006527E6" w:rsidRDefault="00D904C5" w:rsidP="00D904C5">
      <w:pPr>
        <w:rPr>
          <w:rFonts w:ascii="Arial" w:hAnsi="Arial" w:cs="Arial"/>
        </w:rPr>
      </w:pPr>
    </w:p>
    <w:tbl>
      <w:tblPr>
        <w:tblpPr w:leftFromText="180" w:rightFromText="180" w:vertAnchor="text" w:horzAnchor="margin" w:tblpY="1288"/>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757B37" w:rsidRPr="006527E6" w14:paraId="44B40076" w14:textId="77777777" w:rsidTr="00757B37">
        <w:tc>
          <w:tcPr>
            <w:tcW w:w="4238" w:type="dxa"/>
            <w:shd w:val="clear" w:color="auto" w:fill="DEEAF6"/>
          </w:tcPr>
          <w:p w14:paraId="2A9661D7" w14:textId="50A3C770" w:rsidR="00757B37" w:rsidRPr="006527E6" w:rsidRDefault="00BE307D" w:rsidP="00757B37">
            <w:pPr>
              <w:spacing w:after="0" w:line="240" w:lineRule="auto"/>
              <w:rPr>
                <w:rFonts w:ascii="Arial" w:eastAsia="Times New Roman" w:hAnsi="Arial" w:cs="Arial"/>
                <w:b/>
              </w:rPr>
            </w:pPr>
            <w:proofErr w:type="spellStart"/>
            <w:r w:rsidRPr="006527E6">
              <w:rPr>
                <w:rFonts w:ascii="Arial" w:eastAsia="Times New Roman" w:hAnsi="Arial" w:cs="Arial"/>
                <w:b/>
              </w:rPr>
              <w:t>HoS</w:t>
            </w:r>
            <w:proofErr w:type="spellEnd"/>
            <w:r w:rsidRPr="006527E6">
              <w:rPr>
                <w:rFonts w:ascii="Arial" w:eastAsia="Times New Roman" w:hAnsi="Arial" w:cs="Arial"/>
                <w:b/>
              </w:rPr>
              <w:t xml:space="preserve">/ </w:t>
            </w:r>
            <w:r w:rsidR="00757B37" w:rsidRPr="006527E6">
              <w:rPr>
                <w:rFonts w:ascii="Arial" w:eastAsia="Times New Roman" w:hAnsi="Arial" w:cs="Arial"/>
                <w:b/>
              </w:rPr>
              <w:t>TPD SIGNATURE</w:t>
            </w:r>
          </w:p>
          <w:p w14:paraId="492F2DE1" w14:textId="77777777" w:rsidR="00757B37" w:rsidRPr="006527E6" w:rsidRDefault="00757B37" w:rsidP="00A27A2C">
            <w:pPr>
              <w:spacing w:after="0" w:line="240" w:lineRule="auto"/>
              <w:rPr>
                <w:rFonts w:ascii="Arial" w:eastAsia="Times New Roman" w:hAnsi="Arial" w:cs="Arial"/>
                <w:b/>
              </w:rPr>
            </w:pPr>
          </w:p>
        </w:tc>
        <w:tc>
          <w:tcPr>
            <w:tcW w:w="4960" w:type="dxa"/>
          </w:tcPr>
          <w:p w14:paraId="31FFFDAF" w14:textId="3D280543" w:rsidR="00757B37" w:rsidRPr="006527E6" w:rsidRDefault="004137F1" w:rsidP="00A27A2C">
            <w:pPr>
              <w:spacing w:after="0" w:line="240" w:lineRule="auto"/>
              <w:rPr>
                <w:rFonts w:ascii="Arial" w:eastAsia="Times New Roman" w:hAnsi="Arial" w:cs="Arial"/>
              </w:rPr>
            </w:pPr>
            <w:r>
              <w:rPr>
                <w:rFonts w:ascii="Arial" w:eastAsia="Times New Roman" w:hAnsi="Arial" w:cs="Arial"/>
                <w:noProof/>
                <w:lang w:eastAsia="en-GB"/>
              </w:rPr>
              <w:drawing>
                <wp:inline distT="0" distB="0" distL="0" distR="0" wp14:anchorId="330592E7" wp14:editId="6696AAEC">
                  <wp:extent cx="8191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pic:spPr>
                      </pic:pic>
                    </a:graphicData>
                  </a:graphic>
                </wp:inline>
              </w:drawing>
            </w:r>
          </w:p>
        </w:tc>
      </w:tr>
      <w:tr w:rsidR="00A27A2C" w:rsidRPr="006527E6" w14:paraId="43C6F51E" w14:textId="77777777" w:rsidTr="00757B37">
        <w:tc>
          <w:tcPr>
            <w:tcW w:w="4238" w:type="dxa"/>
            <w:shd w:val="clear" w:color="auto" w:fill="DEEAF6"/>
          </w:tcPr>
          <w:p w14:paraId="2ACDC775" w14:textId="69781144"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REGION/DEANERY</w:t>
            </w:r>
          </w:p>
          <w:p w14:paraId="3369A0E8" w14:textId="77777777" w:rsidR="00A27A2C" w:rsidRPr="006527E6" w:rsidRDefault="00A27A2C" w:rsidP="009A28B7">
            <w:pPr>
              <w:spacing w:after="0" w:line="240" w:lineRule="auto"/>
              <w:rPr>
                <w:rFonts w:ascii="Arial" w:eastAsia="Times New Roman" w:hAnsi="Arial" w:cs="Arial"/>
                <w:b/>
              </w:rPr>
            </w:pPr>
          </w:p>
        </w:tc>
        <w:tc>
          <w:tcPr>
            <w:tcW w:w="4960" w:type="dxa"/>
          </w:tcPr>
          <w:p w14:paraId="764EB01B" w14:textId="42B42115" w:rsidR="00A27A2C" w:rsidRPr="006527E6" w:rsidRDefault="004137F1" w:rsidP="00A27A2C">
            <w:pPr>
              <w:spacing w:after="0" w:line="240" w:lineRule="auto"/>
              <w:rPr>
                <w:rFonts w:ascii="Arial" w:eastAsia="Times New Roman" w:hAnsi="Arial" w:cs="Arial"/>
              </w:rPr>
            </w:pPr>
            <w:r>
              <w:rPr>
                <w:rFonts w:ascii="Arial" w:eastAsia="Times New Roman" w:hAnsi="Arial" w:cs="Arial"/>
              </w:rPr>
              <w:t>Thames Valley/Oxford</w:t>
            </w:r>
          </w:p>
        </w:tc>
      </w:tr>
      <w:tr w:rsidR="00A27A2C" w:rsidRPr="006527E6" w14:paraId="4C9043C2" w14:textId="77777777" w:rsidTr="00757B37">
        <w:tc>
          <w:tcPr>
            <w:tcW w:w="4238" w:type="dxa"/>
            <w:shd w:val="clear" w:color="auto" w:fill="DEEAF6"/>
          </w:tcPr>
          <w:p w14:paraId="42B65CBC" w14:textId="77777777"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DATE</w:t>
            </w:r>
          </w:p>
          <w:p w14:paraId="69107428" w14:textId="77777777" w:rsidR="00A27A2C" w:rsidRPr="006527E6" w:rsidRDefault="00A27A2C" w:rsidP="00A27A2C">
            <w:pPr>
              <w:spacing w:after="0" w:line="240" w:lineRule="auto"/>
              <w:rPr>
                <w:rFonts w:ascii="Arial" w:eastAsia="Times New Roman" w:hAnsi="Arial" w:cs="Arial"/>
                <w:b/>
              </w:rPr>
            </w:pPr>
          </w:p>
        </w:tc>
        <w:tc>
          <w:tcPr>
            <w:tcW w:w="4960" w:type="dxa"/>
          </w:tcPr>
          <w:p w14:paraId="374516E5" w14:textId="30022E4F" w:rsidR="00A27A2C" w:rsidRPr="006527E6" w:rsidRDefault="004137F1" w:rsidP="00A27A2C">
            <w:pPr>
              <w:spacing w:after="0" w:line="240" w:lineRule="auto"/>
              <w:rPr>
                <w:rFonts w:ascii="Arial" w:eastAsia="Times New Roman" w:hAnsi="Arial" w:cs="Arial"/>
              </w:rPr>
            </w:pPr>
            <w:r>
              <w:rPr>
                <w:rFonts w:ascii="Arial" w:eastAsia="Times New Roman" w:hAnsi="Arial" w:cs="Arial"/>
              </w:rPr>
              <w:t>26/01/2023</w:t>
            </w:r>
          </w:p>
          <w:p w14:paraId="708C2C66" w14:textId="77777777" w:rsidR="00A27A2C" w:rsidRPr="006527E6" w:rsidRDefault="00A27A2C" w:rsidP="00A27A2C">
            <w:pPr>
              <w:spacing w:after="0" w:line="240" w:lineRule="auto"/>
              <w:rPr>
                <w:rFonts w:ascii="Arial" w:eastAsia="Times New Roman" w:hAnsi="Arial" w:cs="Arial"/>
              </w:rPr>
            </w:pPr>
          </w:p>
        </w:tc>
      </w:tr>
    </w:tbl>
    <w:p w14:paraId="5584494F" w14:textId="0FC3630C" w:rsidR="00A27A2C" w:rsidRPr="006527E6" w:rsidRDefault="00BE307D" w:rsidP="00C816A0">
      <w:pPr>
        <w:spacing w:after="0" w:line="240" w:lineRule="auto"/>
        <w:rPr>
          <w:rFonts w:ascii="Arial" w:eastAsia="Times New Roman" w:hAnsi="Arial" w:cs="Arial"/>
          <w:b/>
        </w:rPr>
      </w:pPr>
      <w:r w:rsidRPr="006527E6">
        <w:rPr>
          <w:rFonts w:ascii="Arial" w:eastAsia="Times New Roman" w:hAnsi="Arial" w:cs="Arial"/>
          <w:b/>
        </w:rPr>
        <w:t xml:space="preserve">HEAD OF SCHOOL / </w:t>
      </w:r>
      <w:r w:rsidR="00757B37" w:rsidRPr="006527E6">
        <w:rPr>
          <w:rFonts w:ascii="Arial" w:eastAsia="Times New Roman" w:hAnsi="Arial" w:cs="Arial"/>
          <w:b/>
        </w:rPr>
        <w:t>TRAINING PROGRAMME DIRECTOR</w:t>
      </w:r>
    </w:p>
    <w:p w14:paraId="4EFD41C0" w14:textId="77777777" w:rsidR="00C816A0" w:rsidRPr="006527E6" w:rsidRDefault="00C816A0" w:rsidP="00C816A0">
      <w:pPr>
        <w:spacing w:after="0" w:line="240" w:lineRule="auto"/>
        <w:rPr>
          <w:rFonts w:ascii="Arial" w:eastAsia="Times New Roman" w:hAnsi="Arial" w:cs="Arial"/>
        </w:rPr>
      </w:pPr>
    </w:p>
    <w:p w14:paraId="2C5BC224" w14:textId="559A8756" w:rsidR="00757B37" w:rsidRPr="006527E6" w:rsidRDefault="00757B37" w:rsidP="00757B3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 xml:space="preserve">Is this application </w:t>
      </w:r>
      <w:r w:rsidR="00BE307D" w:rsidRPr="006527E6">
        <w:rPr>
          <w:rFonts w:ascii="Arial" w:eastAsia="Times New Roman" w:hAnsi="Arial" w:cs="Arial"/>
          <w:b/>
          <w:sz w:val="24"/>
          <w:szCs w:val="24"/>
        </w:rPr>
        <w:t>supported</w:t>
      </w:r>
      <w:r w:rsidRPr="006527E6">
        <w:rPr>
          <w:rFonts w:ascii="Arial" w:eastAsia="Times New Roman" w:hAnsi="Arial" w:cs="Arial"/>
          <w:b/>
          <w:sz w:val="24"/>
          <w:szCs w:val="24"/>
        </w:rPr>
        <w:t>?                Y</w:t>
      </w:r>
      <w:r w:rsidR="004137F1">
        <w:rPr>
          <w:rFonts w:ascii="Arial" w:eastAsia="Times New Roman" w:hAnsi="Arial" w:cs="Arial"/>
          <w:b/>
          <w:sz w:val="24"/>
          <w:szCs w:val="24"/>
        </w:rPr>
        <w:fldChar w:fldCharType="begin">
          <w:ffData>
            <w:name w:val=""/>
            <w:enabled/>
            <w:calcOnExit w:val="0"/>
            <w:checkBox>
              <w:sizeAuto/>
              <w:default w:val="1"/>
            </w:checkBox>
          </w:ffData>
        </w:fldChar>
      </w:r>
      <w:r w:rsidR="004137F1">
        <w:rPr>
          <w:rFonts w:ascii="Arial" w:eastAsia="Times New Roman" w:hAnsi="Arial" w:cs="Arial"/>
          <w:b/>
          <w:sz w:val="24"/>
          <w:szCs w:val="24"/>
        </w:rPr>
        <w:instrText xml:space="preserve"> FORMCHECKBOX </w:instrText>
      </w:r>
      <w:r w:rsidR="000C03C5">
        <w:rPr>
          <w:rFonts w:ascii="Arial" w:eastAsia="Times New Roman" w:hAnsi="Arial" w:cs="Arial"/>
          <w:b/>
          <w:sz w:val="24"/>
          <w:szCs w:val="24"/>
        </w:rPr>
      </w:r>
      <w:r w:rsidR="000C03C5">
        <w:rPr>
          <w:rFonts w:ascii="Arial" w:eastAsia="Times New Roman" w:hAnsi="Arial" w:cs="Arial"/>
          <w:b/>
          <w:sz w:val="24"/>
          <w:szCs w:val="24"/>
        </w:rPr>
        <w:fldChar w:fldCharType="separate"/>
      </w:r>
      <w:r w:rsidR="004137F1">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0C03C5">
        <w:rPr>
          <w:rFonts w:ascii="Arial" w:eastAsia="Times New Roman" w:hAnsi="Arial" w:cs="Arial"/>
          <w:b/>
          <w:sz w:val="24"/>
          <w:szCs w:val="24"/>
        </w:rPr>
      </w:r>
      <w:r w:rsidR="000C03C5">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647AAC91" w14:textId="77777777" w:rsidR="00757B37" w:rsidRPr="006527E6" w:rsidRDefault="00757B37" w:rsidP="006215F7">
      <w:pPr>
        <w:spacing w:after="0" w:line="240" w:lineRule="auto"/>
        <w:jc w:val="center"/>
        <w:rPr>
          <w:rFonts w:ascii="Arial" w:eastAsia="Times New Roman" w:hAnsi="Arial" w:cs="Arial"/>
          <w:b/>
          <w:color w:val="0070C0"/>
        </w:rPr>
      </w:pPr>
    </w:p>
    <w:p w14:paraId="303D00CB" w14:textId="77777777" w:rsidR="009A28B7" w:rsidRPr="006527E6" w:rsidRDefault="009A28B7" w:rsidP="009A28B7">
      <w:pPr>
        <w:rPr>
          <w:rFonts w:ascii="Arial" w:hAnsi="Arial" w:cs="Arial"/>
        </w:rPr>
      </w:pPr>
    </w:p>
    <w:p w14:paraId="1354E4F0" w14:textId="77777777" w:rsidR="00BB5C30" w:rsidRDefault="00BB5C30" w:rsidP="009A28B7">
      <w:pPr>
        <w:spacing w:after="0" w:line="240" w:lineRule="auto"/>
        <w:rPr>
          <w:rFonts w:ascii="Arial" w:eastAsia="Times New Roman" w:hAnsi="Arial" w:cs="Arial"/>
          <w:b/>
        </w:rPr>
      </w:pPr>
    </w:p>
    <w:p w14:paraId="2E246DBD" w14:textId="77777777" w:rsidR="00BB5C30" w:rsidRDefault="00BB5C30" w:rsidP="009A28B7">
      <w:pPr>
        <w:spacing w:after="0" w:line="240" w:lineRule="auto"/>
        <w:rPr>
          <w:rFonts w:ascii="Arial" w:eastAsia="Times New Roman" w:hAnsi="Arial" w:cs="Arial"/>
          <w:b/>
        </w:rPr>
      </w:pPr>
    </w:p>
    <w:p w14:paraId="03E3FCE3" w14:textId="77777777" w:rsidR="00BB5C30" w:rsidRDefault="00BB5C30" w:rsidP="009A28B7">
      <w:pPr>
        <w:spacing w:after="0" w:line="240" w:lineRule="auto"/>
        <w:rPr>
          <w:rFonts w:ascii="Arial" w:eastAsia="Times New Roman" w:hAnsi="Arial" w:cs="Arial"/>
          <w:b/>
        </w:rPr>
      </w:pPr>
    </w:p>
    <w:p w14:paraId="71FC45EA" w14:textId="5C694F54" w:rsidR="009A28B7" w:rsidRPr="006527E6" w:rsidRDefault="009A28B7" w:rsidP="009A28B7">
      <w:pPr>
        <w:spacing w:after="0" w:line="240" w:lineRule="auto"/>
        <w:rPr>
          <w:rFonts w:ascii="Arial" w:eastAsia="Times New Roman" w:hAnsi="Arial" w:cs="Arial"/>
          <w:b/>
        </w:rPr>
      </w:pPr>
      <w:r w:rsidRPr="006527E6">
        <w:rPr>
          <w:rFonts w:ascii="Arial" w:eastAsia="Times New Roman" w:hAnsi="Arial" w:cs="Arial"/>
          <w:b/>
        </w:rPr>
        <w:t>HOST ORGANISATION</w:t>
      </w:r>
    </w:p>
    <w:p w14:paraId="76130E6D" w14:textId="77777777" w:rsidR="009A28B7" w:rsidRPr="006527E6" w:rsidRDefault="009A28B7" w:rsidP="009A28B7">
      <w:pPr>
        <w:spacing w:after="0" w:line="240" w:lineRule="auto"/>
        <w:rPr>
          <w:rFonts w:ascii="Arial" w:eastAsia="Times New Roman" w:hAnsi="Arial" w:cs="Arial"/>
        </w:rPr>
      </w:pPr>
    </w:p>
    <w:p w14:paraId="541D6581" w14:textId="6CCBF2E7" w:rsidR="009A28B7" w:rsidRPr="006527E6" w:rsidRDefault="009A28B7" w:rsidP="009A28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Is this application supported?                Y</w:t>
      </w:r>
      <w:r w:rsidR="006541F6">
        <w:rPr>
          <w:rFonts w:ascii="Arial" w:eastAsia="Times New Roman" w:hAnsi="Arial" w:cs="Arial"/>
          <w:b/>
          <w:sz w:val="24"/>
          <w:szCs w:val="24"/>
        </w:rPr>
        <w:fldChar w:fldCharType="begin">
          <w:ffData>
            <w:name w:val=""/>
            <w:enabled/>
            <w:calcOnExit w:val="0"/>
            <w:checkBox>
              <w:sizeAuto/>
              <w:default w:val="1"/>
            </w:checkBox>
          </w:ffData>
        </w:fldChar>
      </w:r>
      <w:r w:rsidR="006541F6">
        <w:rPr>
          <w:rFonts w:ascii="Arial" w:eastAsia="Times New Roman" w:hAnsi="Arial" w:cs="Arial"/>
          <w:b/>
          <w:sz w:val="24"/>
          <w:szCs w:val="24"/>
        </w:rPr>
        <w:instrText xml:space="preserve"> FORMCHECKBOX </w:instrText>
      </w:r>
      <w:r w:rsidR="000C03C5">
        <w:rPr>
          <w:rFonts w:ascii="Arial" w:eastAsia="Times New Roman" w:hAnsi="Arial" w:cs="Arial"/>
          <w:b/>
          <w:sz w:val="24"/>
          <w:szCs w:val="24"/>
        </w:rPr>
      </w:r>
      <w:r w:rsidR="000C03C5">
        <w:rPr>
          <w:rFonts w:ascii="Arial" w:eastAsia="Times New Roman" w:hAnsi="Arial" w:cs="Arial"/>
          <w:b/>
          <w:sz w:val="24"/>
          <w:szCs w:val="24"/>
        </w:rPr>
        <w:fldChar w:fldCharType="separate"/>
      </w:r>
      <w:r w:rsidR="006541F6">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0C03C5">
        <w:rPr>
          <w:rFonts w:ascii="Arial" w:eastAsia="Times New Roman" w:hAnsi="Arial" w:cs="Arial"/>
          <w:b/>
          <w:sz w:val="24"/>
          <w:szCs w:val="24"/>
        </w:rPr>
      </w:r>
      <w:r w:rsidR="000C03C5">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06CBF416" w14:textId="77777777" w:rsidR="009A28B7" w:rsidRPr="006527E6" w:rsidRDefault="009A28B7" w:rsidP="009A28B7">
      <w:pPr>
        <w:spacing w:after="0" w:line="240" w:lineRule="auto"/>
        <w:jc w:val="center"/>
        <w:rPr>
          <w:rFonts w:ascii="Arial" w:eastAsia="Times New Roman" w:hAnsi="Arial" w:cs="Arial"/>
          <w:b/>
          <w:color w:val="0070C0"/>
        </w:rPr>
      </w:pPr>
    </w:p>
    <w:tbl>
      <w:tblPr>
        <w:tblpPr w:leftFromText="180" w:rightFromText="180" w:vertAnchor="text" w:horzAnchor="margin" w:tblpY="292"/>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6C23D9" w:rsidRPr="006527E6" w14:paraId="2E1BDDF1" w14:textId="77777777" w:rsidTr="006C23D9">
        <w:tc>
          <w:tcPr>
            <w:tcW w:w="4238" w:type="dxa"/>
            <w:shd w:val="clear" w:color="auto" w:fill="DEEAF6"/>
          </w:tcPr>
          <w:p w14:paraId="03D3E428"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SIGNATURE</w:t>
            </w:r>
          </w:p>
          <w:p w14:paraId="72E48508" w14:textId="77777777" w:rsidR="006C23D9" w:rsidRPr="006527E6" w:rsidRDefault="006C23D9" w:rsidP="006C23D9">
            <w:pPr>
              <w:spacing w:after="0" w:line="240" w:lineRule="auto"/>
              <w:rPr>
                <w:rFonts w:ascii="Arial" w:eastAsia="Times New Roman" w:hAnsi="Arial" w:cs="Arial"/>
                <w:b/>
              </w:rPr>
            </w:pPr>
          </w:p>
        </w:tc>
        <w:tc>
          <w:tcPr>
            <w:tcW w:w="4960" w:type="dxa"/>
          </w:tcPr>
          <w:p w14:paraId="43D06E14" w14:textId="3275FBBB" w:rsidR="006C23D9" w:rsidRPr="006527E6" w:rsidRDefault="003F60D4" w:rsidP="006C23D9">
            <w:pPr>
              <w:spacing w:after="0" w:line="240" w:lineRule="auto"/>
              <w:rPr>
                <w:rFonts w:ascii="Arial" w:eastAsia="Times New Roman" w:hAnsi="Arial" w:cs="Arial"/>
              </w:rPr>
            </w:pPr>
            <w:bookmarkStart w:id="1" w:name="_GoBack"/>
            <w:bookmarkEnd w:id="1"/>
            <w:r>
              <w:rPr>
                <w:noProof/>
                <w:lang w:eastAsia="en-GB"/>
              </w:rPr>
              <w:drawing>
                <wp:inline distT="0" distB="0" distL="0" distR="0" wp14:anchorId="7B21F797" wp14:editId="558034CA">
                  <wp:extent cx="1295400" cy="335280"/>
                  <wp:effectExtent l="0" t="0" r="0" b="7620"/>
                  <wp:docPr id="5" name="Picture 5"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335280"/>
                          </a:xfrm>
                          <a:prstGeom prst="rect">
                            <a:avLst/>
                          </a:prstGeom>
                          <a:noFill/>
                          <a:ln>
                            <a:noFill/>
                          </a:ln>
                        </pic:spPr>
                      </pic:pic>
                    </a:graphicData>
                  </a:graphic>
                </wp:inline>
              </w:drawing>
            </w:r>
          </w:p>
        </w:tc>
      </w:tr>
      <w:tr w:rsidR="006C23D9" w:rsidRPr="006527E6" w14:paraId="0EA5B3AD" w14:textId="77777777" w:rsidTr="006C23D9">
        <w:tc>
          <w:tcPr>
            <w:tcW w:w="4238" w:type="dxa"/>
            <w:shd w:val="clear" w:color="auto" w:fill="DEEAF6"/>
          </w:tcPr>
          <w:p w14:paraId="7E1E36DF"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DESIGNATION</w:t>
            </w:r>
          </w:p>
          <w:p w14:paraId="682BFE6C" w14:textId="77777777" w:rsidR="006C23D9" w:rsidRPr="006527E6" w:rsidRDefault="006C23D9" w:rsidP="006C23D9">
            <w:pPr>
              <w:spacing w:after="0" w:line="240" w:lineRule="auto"/>
              <w:rPr>
                <w:rFonts w:ascii="Arial" w:eastAsia="Times New Roman" w:hAnsi="Arial" w:cs="Arial"/>
                <w:b/>
              </w:rPr>
            </w:pPr>
          </w:p>
        </w:tc>
        <w:tc>
          <w:tcPr>
            <w:tcW w:w="4960" w:type="dxa"/>
          </w:tcPr>
          <w:p w14:paraId="7ACC6759" w14:textId="06359033" w:rsidR="006C23D9" w:rsidRPr="006527E6" w:rsidRDefault="006541F6" w:rsidP="006C23D9">
            <w:pPr>
              <w:spacing w:after="0" w:line="240" w:lineRule="auto"/>
              <w:rPr>
                <w:rFonts w:ascii="Arial" w:eastAsia="Times New Roman" w:hAnsi="Arial" w:cs="Arial"/>
              </w:rPr>
            </w:pPr>
            <w:r>
              <w:rPr>
                <w:rFonts w:ascii="Arial" w:eastAsia="Times New Roman" w:hAnsi="Arial" w:cs="Arial"/>
              </w:rPr>
              <w:t>Director, National Perinatal Epidemiology Unit</w:t>
            </w:r>
          </w:p>
        </w:tc>
      </w:tr>
      <w:tr w:rsidR="006C23D9" w:rsidRPr="006527E6" w14:paraId="366A11E2" w14:textId="77777777" w:rsidTr="006C23D9">
        <w:tc>
          <w:tcPr>
            <w:tcW w:w="4238" w:type="dxa"/>
            <w:shd w:val="clear" w:color="auto" w:fill="DEEAF6"/>
          </w:tcPr>
          <w:p w14:paraId="05EAAE85"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DATE</w:t>
            </w:r>
          </w:p>
          <w:p w14:paraId="1735E069" w14:textId="77777777" w:rsidR="006C23D9" w:rsidRPr="006527E6" w:rsidRDefault="006C23D9" w:rsidP="006C23D9">
            <w:pPr>
              <w:spacing w:after="0" w:line="240" w:lineRule="auto"/>
              <w:rPr>
                <w:rFonts w:ascii="Arial" w:eastAsia="Times New Roman" w:hAnsi="Arial" w:cs="Arial"/>
                <w:b/>
              </w:rPr>
            </w:pPr>
          </w:p>
        </w:tc>
        <w:tc>
          <w:tcPr>
            <w:tcW w:w="4960" w:type="dxa"/>
          </w:tcPr>
          <w:p w14:paraId="08EEE98D" w14:textId="77777777" w:rsidR="006C23D9" w:rsidRPr="006527E6" w:rsidRDefault="006C23D9" w:rsidP="006C23D9">
            <w:pPr>
              <w:spacing w:after="0" w:line="240" w:lineRule="auto"/>
              <w:rPr>
                <w:rFonts w:ascii="Arial" w:eastAsia="Times New Roman" w:hAnsi="Arial" w:cs="Arial"/>
              </w:rPr>
            </w:pPr>
          </w:p>
          <w:p w14:paraId="50826BB0" w14:textId="6A59DBAD" w:rsidR="006C23D9" w:rsidRPr="006527E6" w:rsidRDefault="003F60D4" w:rsidP="006C23D9">
            <w:pPr>
              <w:spacing w:after="0" w:line="240" w:lineRule="auto"/>
              <w:rPr>
                <w:rFonts w:ascii="Arial" w:eastAsia="Times New Roman" w:hAnsi="Arial" w:cs="Arial"/>
              </w:rPr>
            </w:pPr>
            <w:r>
              <w:rPr>
                <w:rFonts w:ascii="Arial" w:eastAsia="Times New Roman" w:hAnsi="Arial" w:cs="Arial"/>
              </w:rPr>
              <w:t>01/02/2023</w:t>
            </w:r>
          </w:p>
        </w:tc>
      </w:tr>
    </w:tbl>
    <w:p w14:paraId="595FAAE2" w14:textId="77777777" w:rsidR="009A28B7" w:rsidRPr="006527E6" w:rsidRDefault="009A28B7" w:rsidP="009A28B7">
      <w:pPr>
        <w:rPr>
          <w:rFonts w:ascii="Arial" w:eastAsia="Times New Roman" w:hAnsi="Arial" w:cs="Arial"/>
        </w:rPr>
      </w:pPr>
    </w:p>
    <w:p w14:paraId="61F569A0" w14:textId="77777777" w:rsidR="00757B37" w:rsidRPr="006527E6" w:rsidRDefault="00757B37" w:rsidP="00757B37">
      <w:pPr>
        <w:rPr>
          <w:rFonts w:ascii="Arial" w:eastAsia="Times New Roman" w:hAnsi="Arial" w:cs="Arial"/>
        </w:rPr>
      </w:pPr>
    </w:p>
    <w:p w14:paraId="40417088" w14:textId="3626EC41" w:rsidR="00C816A0" w:rsidRPr="006527E6" w:rsidRDefault="00C816A0" w:rsidP="00757B37">
      <w:pPr>
        <w:spacing w:after="0" w:line="240" w:lineRule="auto"/>
        <w:jc w:val="center"/>
        <w:rPr>
          <w:rFonts w:ascii="Arial" w:eastAsia="Times New Roman" w:hAnsi="Arial" w:cs="Arial"/>
          <w:sz w:val="24"/>
          <w:szCs w:val="24"/>
        </w:rPr>
      </w:pPr>
    </w:p>
    <w:p w14:paraId="2986E69A" w14:textId="77777777" w:rsidR="00524312" w:rsidRPr="006527E6" w:rsidRDefault="00524312">
      <w:pPr>
        <w:rPr>
          <w:rFonts w:ascii="Arial" w:hAnsi="Arial" w:cs="Arial"/>
        </w:rPr>
      </w:pPr>
    </w:p>
    <w:sectPr w:rsidR="00524312" w:rsidRPr="006527E6" w:rsidSect="00D904C5">
      <w:headerReference w:type="default" r:id="rId12"/>
      <w:footerReference w:type="default" r:id="rId13"/>
      <w:headerReference w:type="first" r:id="rId14"/>
      <w:footerReference w:type="first" r:id="rId15"/>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17A8" w14:textId="77777777" w:rsidR="000C03C5" w:rsidRDefault="000C03C5" w:rsidP="00C816A0">
      <w:pPr>
        <w:spacing w:after="0" w:line="240" w:lineRule="auto"/>
      </w:pPr>
      <w:r>
        <w:separator/>
      </w:r>
    </w:p>
  </w:endnote>
  <w:endnote w:type="continuationSeparator" w:id="0">
    <w:p w14:paraId="134E9AF7" w14:textId="77777777" w:rsidR="000C03C5" w:rsidRDefault="000C03C5" w:rsidP="00C8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9E46"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65408" behindDoc="0" locked="0" layoutInCell="0" allowOverlap="1" wp14:anchorId="21449949" wp14:editId="5FB94FB2">
              <wp:simplePos x="0" y="0"/>
              <wp:positionH relativeFrom="column">
                <wp:posOffset>179705</wp:posOffset>
              </wp:positionH>
              <wp:positionV relativeFrom="paragraph">
                <wp:posOffset>60325</wp:posOffset>
              </wp:positionV>
              <wp:extent cx="5257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B783F"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AC2C7D6"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3D791F81"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ABA6BA1"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0CC0028B" w14:textId="77777777" w:rsidR="00D904C5" w:rsidRPr="00E9333E" w:rsidRDefault="00D904C5" w:rsidP="00D904C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9651"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63360" behindDoc="0" locked="0" layoutInCell="0" allowOverlap="1" wp14:anchorId="3ED27E05" wp14:editId="2C3958B0">
              <wp:simplePos x="0" y="0"/>
              <wp:positionH relativeFrom="column">
                <wp:posOffset>179705</wp:posOffset>
              </wp:positionH>
              <wp:positionV relativeFrom="paragraph">
                <wp:posOffset>60325</wp:posOffset>
              </wp:positionV>
              <wp:extent cx="5257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7C396"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25C5667"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7B6B7100"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3DB070E"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64AAA03D" w14:textId="77777777" w:rsidR="00D904C5" w:rsidRDefault="00D904C5">
    <w:pPr>
      <w:pStyle w:val="Footer"/>
    </w:pPr>
  </w:p>
  <w:p w14:paraId="00D2438B" w14:textId="77777777" w:rsidR="00D904C5" w:rsidRDefault="00D904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5324" w14:textId="77777777" w:rsidR="000C03C5" w:rsidRDefault="000C03C5" w:rsidP="00C816A0">
      <w:pPr>
        <w:spacing w:after="0" w:line="240" w:lineRule="auto"/>
      </w:pPr>
      <w:r>
        <w:separator/>
      </w:r>
    </w:p>
  </w:footnote>
  <w:footnote w:type="continuationSeparator" w:id="0">
    <w:p w14:paraId="1C13A020" w14:textId="77777777" w:rsidR="000C03C5" w:rsidRDefault="000C03C5" w:rsidP="00C8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E0FC" w14:textId="77777777" w:rsidR="00D904C5" w:rsidRDefault="00D904C5">
    <w:pPr>
      <w:pStyle w:val="Header"/>
    </w:pPr>
    <w:r>
      <w:rPr>
        <w:noProof/>
        <w:lang w:eastAsia="en-GB"/>
      </w:rPr>
      <w:drawing>
        <wp:anchor distT="0" distB="0" distL="114300" distR="114300" simplePos="0" relativeHeight="251661312" behindDoc="0" locked="0" layoutInCell="1" allowOverlap="1" wp14:anchorId="3010D2B0" wp14:editId="106F84C1">
          <wp:simplePos x="0" y="0"/>
          <wp:positionH relativeFrom="margin">
            <wp:align>center</wp:align>
          </wp:positionH>
          <wp:positionV relativeFrom="paragraph">
            <wp:posOffset>-333375</wp:posOffset>
          </wp:positionV>
          <wp:extent cx="2457450" cy="790575"/>
          <wp:effectExtent l="0" t="0" r="0" b="9525"/>
          <wp:wrapThrough wrapText="bothSides">
            <wp:wrapPolygon edited="0">
              <wp:start x="0" y="0"/>
              <wp:lineTo x="0" y="21340"/>
              <wp:lineTo x="21433" y="21340"/>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B3B1" w14:textId="77777777" w:rsidR="00D904C5" w:rsidRDefault="00D904C5">
    <w:pPr>
      <w:pStyle w:val="Header"/>
    </w:pPr>
    <w:r>
      <w:rPr>
        <w:noProof/>
        <w:lang w:eastAsia="en-GB"/>
      </w:rPr>
      <w:drawing>
        <wp:anchor distT="0" distB="0" distL="114300" distR="114300" simplePos="0" relativeHeight="251659264" behindDoc="0" locked="0" layoutInCell="1" allowOverlap="1" wp14:anchorId="6333591F" wp14:editId="43EEE4F6">
          <wp:simplePos x="0" y="0"/>
          <wp:positionH relativeFrom="margin">
            <wp:align>center</wp:align>
          </wp:positionH>
          <wp:positionV relativeFrom="paragraph">
            <wp:posOffset>-342900</wp:posOffset>
          </wp:positionV>
          <wp:extent cx="2457450" cy="790575"/>
          <wp:effectExtent l="0" t="0" r="0" b="9525"/>
          <wp:wrapThrough wrapText="bothSides">
            <wp:wrapPolygon edited="0">
              <wp:start x="0" y="0"/>
              <wp:lineTo x="0" y="21340"/>
              <wp:lineTo x="21433" y="21340"/>
              <wp:lineTo x="214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p w14:paraId="1DE669C4" w14:textId="77777777" w:rsidR="00D904C5" w:rsidRDefault="00D9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2143"/>
    <w:multiLevelType w:val="hybridMultilevel"/>
    <w:tmpl w:val="E3FE2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C1B84"/>
    <w:multiLevelType w:val="hybridMultilevel"/>
    <w:tmpl w:val="A282E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B479C"/>
    <w:multiLevelType w:val="hybridMultilevel"/>
    <w:tmpl w:val="D3B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D67AA"/>
    <w:multiLevelType w:val="hybridMultilevel"/>
    <w:tmpl w:val="0ECE3684"/>
    <w:lvl w:ilvl="0" w:tplc="0436F11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63C00"/>
    <w:multiLevelType w:val="hybridMultilevel"/>
    <w:tmpl w:val="B830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D56C00"/>
    <w:multiLevelType w:val="hybridMultilevel"/>
    <w:tmpl w:val="0D92E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8A075E"/>
    <w:multiLevelType w:val="hybridMultilevel"/>
    <w:tmpl w:val="AE9C2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5B6A9A"/>
    <w:multiLevelType w:val="hybridMultilevel"/>
    <w:tmpl w:val="C9B81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CF6138"/>
    <w:multiLevelType w:val="hybridMultilevel"/>
    <w:tmpl w:val="4E323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ED515F"/>
    <w:multiLevelType w:val="hybridMultilevel"/>
    <w:tmpl w:val="DD189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9"/>
  </w:num>
  <w:num w:numId="6">
    <w:abstractNumId w:val="0"/>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A0"/>
    <w:rsid w:val="00003C06"/>
    <w:rsid w:val="00003EBC"/>
    <w:rsid w:val="000070E7"/>
    <w:rsid w:val="00007A2A"/>
    <w:rsid w:val="00007E66"/>
    <w:rsid w:val="000119B9"/>
    <w:rsid w:val="000148D7"/>
    <w:rsid w:val="00015D78"/>
    <w:rsid w:val="000202D1"/>
    <w:rsid w:val="000216AE"/>
    <w:rsid w:val="00021CD9"/>
    <w:rsid w:val="000220FC"/>
    <w:rsid w:val="000254B6"/>
    <w:rsid w:val="00026844"/>
    <w:rsid w:val="00027C7C"/>
    <w:rsid w:val="00031762"/>
    <w:rsid w:val="000461B6"/>
    <w:rsid w:val="00056396"/>
    <w:rsid w:val="000769F9"/>
    <w:rsid w:val="0008407F"/>
    <w:rsid w:val="00084F37"/>
    <w:rsid w:val="0008686D"/>
    <w:rsid w:val="0009217D"/>
    <w:rsid w:val="000B3BDF"/>
    <w:rsid w:val="000B77ED"/>
    <w:rsid w:val="000C03C5"/>
    <w:rsid w:val="000D27A3"/>
    <w:rsid w:val="000D5429"/>
    <w:rsid w:val="000D7887"/>
    <w:rsid w:val="000E0991"/>
    <w:rsid w:val="000E5382"/>
    <w:rsid w:val="000E54E8"/>
    <w:rsid w:val="000F6754"/>
    <w:rsid w:val="000F7335"/>
    <w:rsid w:val="0010057C"/>
    <w:rsid w:val="00103CDD"/>
    <w:rsid w:val="00115E70"/>
    <w:rsid w:val="0012028E"/>
    <w:rsid w:val="001238A2"/>
    <w:rsid w:val="0012545A"/>
    <w:rsid w:val="00127EBB"/>
    <w:rsid w:val="0013140B"/>
    <w:rsid w:val="00131B41"/>
    <w:rsid w:val="00137BC0"/>
    <w:rsid w:val="00142EC9"/>
    <w:rsid w:val="00142F27"/>
    <w:rsid w:val="00147444"/>
    <w:rsid w:val="00152C29"/>
    <w:rsid w:val="00165226"/>
    <w:rsid w:val="00166A49"/>
    <w:rsid w:val="00167DDE"/>
    <w:rsid w:val="00177151"/>
    <w:rsid w:val="00183844"/>
    <w:rsid w:val="00187B72"/>
    <w:rsid w:val="00194974"/>
    <w:rsid w:val="00195213"/>
    <w:rsid w:val="001A0DAF"/>
    <w:rsid w:val="001A189C"/>
    <w:rsid w:val="001C19FA"/>
    <w:rsid w:val="001C4E44"/>
    <w:rsid w:val="001C6BCD"/>
    <w:rsid w:val="001D28EB"/>
    <w:rsid w:val="001E29F4"/>
    <w:rsid w:val="001E3494"/>
    <w:rsid w:val="001F0564"/>
    <w:rsid w:val="001F3CB5"/>
    <w:rsid w:val="00201288"/>
    <w:rsid w:val="002023C0"/>
    <w:rsid w:val="00202471"/>
    <w:rsid w:val="002039B9"/>
    <w:rsid w:val="00203E81"/>
    <w:rsid w:val="00211EFE"/>
    <w:rsid w:val="00213BCE"/>
    <w:rsid w:val="00214F21"/>
    <w:rsid w:val="002210BB"/>
    <w:rsid w:val="00227D45"/>
    <w:rsid w:val="002333B6"/>
    <w:rsid w:val="002340E6"/>
    <w:rsid w:val="00237006"/>
    <w:rsid w:val="00241109"/>
    <w:rsid w:val="002465F6"/>
    <w:rsid w:val="00246E3F"/>
    <w:rsid w:val="00265306"/>
    <w:rsid w:val="00265724"/>
    <w:rsid w:val="00266213"/>
    <w:rsid w:val="00271584"/>
    <w:rsid w:val="00271F68"/>
    <w:rsid w:val="00276561"/>
    <w:rsid w:val="0028282C"/>
    <w:rsid w:val="0029083B"/>
    <w:rsid w:val="00292E5A"/>
    <w:rsid w:val="00297486"/>
    <w:rsid w:val="002B05ED"/>
    <w:rsid w:val="002B400D"/>
    <w:rsid w:val="002C165B"/>
    <w:rsid w:val="002D4993"/>
    <w:rsid w:val="002E3841"/>
    <w:rsid w:val="002E4FD6"/>
    <w:rsid w:val="002E5130"/>
    <w:rsid w:val="002E5DB7"/>
    <w:rsid w:val="002F14F2"/>
    <w:rsid w:val="002F6BA0"/>
    <w:rsid w:val="00311DCE"/>
    <w:rsid w:val="00317A65"/>
    <w:rsid w:val="0033010E"/>
    <w:rsid w:val="00350145"/>
    <w:rsid w:val="00351A15"/>
    <w:rsid w:val="00354D03"/>
    <w:rsid w:val="00357079"/>
    <w:rsid w:val="00380B9D"/>
    <w:rsid w:val="0038338B"/>
    <w:rsid w:val="00385271"/>
    <w:rsid w:val="003924FE"/>
    <w:rsid w:val="00394CDA"/>
    <w:rsid w:val="003955D1"/>
    <w:rsid w:val="003A061B"/>
    <w:rsid w:val="003A0C34"/>
    <w:rsid w:val="003A2BC3"/>
    <w:rsid w:val="003A3954"/>
    <w:rsid w:val="003B78E8"/>
    <w:rsid w:val="003C03F0"/>
    <w:rsid w:val="003C273F"/>
    <w:rsid w:val="003C6B8E"/>
    <w:rsid w:val="003D5679"/>
    <w:rsid w:val="003D568A"/>
    <w:rsid w:val="003E18AA"/>
    <w:rsid w:val="003E7650"/>
    <w:rsid w:val="003F60D4"/>
    <w:rsid w:val="004137F1"/>
    <w:rsid w:val="00415281"/>
    <w:rsid w:val="004174EB"/>
    <w:rsid w:val="00423502"/>
    <w:rsid w:val="00425215"/>
    <w:rsid w:val="004426B4"/>
    <w:rsid w:val="00443D1C"/>
    <w:rsid w:val="004471E1"/>
    <w:rsid w:val="00447C24"/>
    <w:rsid w:val="00453BC7"/>
    <w:rsid w:val="00454295"/>
    <w:rsid w:val="00457279"/>
    <w:rsid w:val="00465790"/>
    <w:rsid w:val="00465A92"/>
    <w:rsid w:val="004709B5"/>
    <w:rsid w:val="00475921"/>
    <w:rsid w:val="00486D66"/>
    <w:rsid w:val="004A5DD9"/>
    <w:rsid w:val="004B5163"/>
    <w:rsid w:val="004B68EC"/>
    <w:rsid w:val="004C1F24"/>
    <w:rsid w:val="004C2396"/>
    <w:rsid w:val="004C755B"/>
    <w:rsid w:val="004D0059"/>
    <w:rsid w:val="004D2D5A"/>
    <w:rsid w:val="004D3E78"/>
    <w:rsid w:val="004E0433"/>
    <w:rsid w:val="004E4887"/>
    <w:rsid w:val="004E4E0D"/>
    <w:rsid w:val="00503A30"/>
    <w:rsid w:val="00504C59"/>
    <w:rsid w:val="00524312"/>
    <w:rsid w:val="0052607C"/>
    <w:rsid w:val="0052719B"/>
    <w:rsid w:val="00530C3D"/>
    <w:rsid w:val="00534010"/>
    <w:rsid w:val="00544105"/>
    <w:rsid w:val="00547A50"/>
    <w:rsid w:val="00552BEC"/>
    <w:rsid w:val="00566B60"/>
    <w:rsid w:val="005739AC"/>
    <w:rsid w:val="0057647F"/>
    <w:rsid w:val="005764FB"/>
    <w:rsid w:val="005872B4"/>
    <w:rsid w:val="00590081"/>
    <w:rsid w:val="00590318"/>
    <w:rsid w:val="00592C5B"/>
    <w:rsid w:val="00594C3F"/>
    <w:rsid w:val="005A441F"/>
    <w:rsid w:val="005A682D"/>
    <w:rsid w:val="005A7FCF"/>
    <w:rsid w:val="005C44F4"/>
    <w:rsid w:val="005C4BC0"/>
    <w:rsid w:val="005C5970"/>
    <w:rsid w:val="005C6A27"/>
    <w:rsid w:val="005C6E4E"/>
    <w:rsid w:val="005C73C3"/>
    <w:rsid w:val="005D14B4"/>
    <w:rsid w:val="005D2073"/>
    <w:rsid w:val="005D6CE7"/>
    <w:rsid w:val="005F1CAC"/>
    <w:rsid w:val="00602331"/>
    <w:rsid w:val="00604CC1"/>
    <w:rsid w:val="006156C4"/>
    <w:rsid w:val="006215F7"/>
    <w:rsid w:val="00630269"/>
    <w:rsid w:val="006312E2"/>
    <w:rsid w:val="00636FE7"/>
    <w:rsid w:val="006415A2"/>
    <w:rsid w:val="00643ACE"/>
    <w:rsid w:val="0064510E"/>
    <w:rsid w:val="006527E6"/>
    <w:rsid w:val="006541F6"/>
    <w:rsid w:val="006573FD"/>
    <w:rsid w:val="00664DF5"/>
    <w:rsid w:val="00665CC4"/>
    <w:rsid w:val="0067198A"/>
    <w:rsid w:val="00674A4D"/>
    <w:rsid w:val="0067784C"/>
    <w:rsid w:val="00687A09"/>
    <w:rsid w:val="006905E3"/>
    <w:rsid w:val="006A204F"/>
    <w:rsid w:val="006A32BA"/>
    <w:rsid w:val="006A3884"/>
    <w:rsid w:val="006A6D86"/>
    <w:rsid w:val="006B3446"/>
    <w:rsid w:val="006B38C2"/>
    <w:rsid w:val="006B5195"/>
    <w:rsid w:val="006C23D9"/>
    <w:rsid w:val="006C5962"/>
    <w:rsid w:val="006C7A6A"/>
    <w:rsid w:val="006D7ACA"/>
    <w:rsid w:val="006E68AF"/>
    <w:rsid w:val="00712F45"/>
    <w:rsid w:val="0072031F"/>
    <w:rsid w:val="00722935"/>
    <w:rsid w:val="00723F1C"/>
    <w:rsid w:val="00726362"/>
    <w:rsid w:val="00726B25"/>
    <w:rsid w:val="00743AEE"/>
    <w:rsid w:val="00745540"/>
    <w:rsid w:val="007462EC"/>
    <w:rsid w:val="0075189A"/>
    <w:rsid w:val="00757B37"/>
    <w:rsid w:val="00763C84"/>
    <w:rsid w:val="00770182"/>
    <w:rsid w:val="00770FE3"/>
    <w:rsid w:val="00773409"/>
    <w:rsid w:val="007745CE"/>
    <w:rsid w:val="007860ED"/>
    <w:rsid w:val="00791559"/>
    <w:rsid w:val="007D5933"/>
    <w:rsid w:val="007D7F3D"/>
    <w:rsid w:val="007E57C8"/>
    <w:rsid w:val="007F1B6F"/>
    <w:rsid w:val="007F3CF8"/>
    <w:rsid w:val="00801490"/>
    <w:rsid w:val="00806060"/>
    <w:rsid w:val="008078B6"/>
    <w:rsid w:val="00817FC2"/>
    <w:rsid w:val="00820A96"/>
    <w:rsid w:val="00833209"/>
    <w:rsid w:val="00842AB0"/>
    <w:rsid w:val="008509F8"/>
    <w:rsid w:val="008653E6"/>
    <w:rsid w:val="00877BF1"/>
    <w:rsid w:val="00887009"/>
    <w:rsid w:val="00893317"/>
    <w:rsid w:val="008A5A13"/>
    <w:rsid w:val="008B177F"/>
    <w:rsid w:val="008C30EE"/>
    <w:rsid w:val="008C3675"/>
    <w:rsid w:val="00906505"/>
    <w:rsid w:val="00911416"/>
    <w:rsid w:val="00917DE6"/>
    <w:rsid w:val="0092622D"/>
    <w:rsid w:val="0093757D"/>
    <w:rsid w:val="0094033D"/>
    <w:rsid w:val="009509F6"/>
    <w:rsid w:val="00961A28"/>
    <w:rsid w:val="00965283"/>
    <w:rsid w:val="009660FD"/>
    <w:rsid w:val="00972345"/>
    <w:rsid w:val="0098038C"/>
    <w:rsid w:val="00985BD3"/>
    <w:rsid w:val="009A1830"/>
    <w:rsid w:val="009A28B7"/>
    <w:rsid w:val="009B5DCB"/>
    <w:rsid w:val="009B5E2C"/>
    <w:rsid w:val="009C5E61"/>
    <w:rsid w:val="009C6DD6"/>
    <w:rsid w:val="009C72FA"/>
    <w:rsid w:val="009D227A"/>
    <w:rsid w:val="009E1CAB"/>
    <w:rsid w:val="009E2188"/>
    <w:rsid w:val="009E2616"/>
    <w:rsid w:val="009E2D82"/>
    <w:rsid w:val="009E743D"/>
    <w:rsid w:val="009F2A25"/>
    <w:rsid w:val="00A02739"/>
    <w:rsid w:val="00A14340"/>
    <w:rsid w:val="00A20F80"/>
    <w:rsid w:val="00A24121"/>
    <w:rsid w:val="00A27A2C"/>
    <w:rsid w:val="00A3438B"/>
    <w:rsid w:val="00A354A8"/>
    <w:rsid w:val="00A36F1C"/>
    <w:rsid w:val="00A410DA"/>
    <w:rsid w:val="00A41E56"/>
    <w:rsid w:val="00A423A8"/>
    <w:rsid w:val="00A4262E"/>
    <w:rsid w:val="00A44220"/>
    <w:rsid w:val="00A47F1C"/>
    <w:rsid w:val="00A520DE"/>
    <w:rsid w:val="00A5504A"/>
    <w:rsid w:val="00A72E0A"/>
    <w:rsid w:val="00A820A9"/>
    <w:rsid w:val="00A8271F"/>
    <w:rsid w:val="00A83441"/>
    <w:rsid w:val="00A84693"/>
    <w:rsid w:val="00AC0458"/>
    <w:rsid w:val="00AD46D1"/>
    <w:rsid w:val="00AD55A8"/>
    <w:rsid w:val="00AF27B5"/>
    <w:rsid w:val="00AF7017"/>
    <w:rsid w:val="00B07AF8"/>
    <w:rsid w:val="00B17D01"/>
    <w:rsid w:val="00B33625"/>
    <w:rsid w:val="00B350BD"/>
    <w:rsid w:val="00B43869"/>
    <w:rsid w:val="00B47607"/>
    <w:rsid w:val="00B47738"/>
    <w:rsid w:val="00B5642E"/>
    <w:rsid w:val="00B600B4"/>
    <w:rsid w:val="00B60F27"/>
    <w:rsid w:val="00B63119"/>
    <w:rsid w:val="00B65A13"/>
    <w:rsid w:val="00B67193"/>
    <w:rsid w:val="00B70047"/>
    <w:rsid w:val="00B758E1"/>
    <w:rsid w:val="00B77BCB"/>
    <w:rsid w:val="00B80AB1"/>
    <w:rsid w:val="00B856A6"/>
    <w:rsid w:val="00B86D59"/>
    <w:rsid w:val="00B87634"/>
    <w:rsid w:val="00BA193D"/>
    <w:rsid w:val="00BA76D8"/>
    <w:rsid w:val="00BB06B4"/>
    <w:rsid w:val="00BB5C30"/>
    <w:rsid w:val="00BB6FA5"/>
    <w:rsid w:val="00BD227E"/>
    <w:rsid w:val="00BE1FE6"/>
    <w:rsid w:val="00BE307D"/>
    <w:rsid w:val="00BE4A06"/>
    <w:rsid w:val="00C13B0E"/>
    <w:rsid w:val="00C14E26"/>
    <w:rsid w:val="00C150CB"/>
    <w:rsid w:val="00C21897"/>
    <w:rsid w:val="00C313D8"/>
    <w:rsid w:val="00C3483A"/>
    <w:rsid w:val="00C373B9"/>
    <w:rsid w:val="00C42E28"/>
    <w:rsid w:val="00C447FF"/>
    <w:rsid w:val="00C47137"/>
    <w:rsid w:val="00C47305"/>
    <w:rsid w:val="00C57AE1"/>
    <w:rsid w:val="00C61409"/>
    <w:rsid w:val="00C61425"/>
    <w:rsid w:val="00C632A1"/>
    <w:rsid w:val="00C634C5"/>
    <w:rsid w:val="00C657A7"/>
    <w:rsid w:val="00C764DC"/>
    <w:rsid w:val="00C816A0"/>
    <w:rsid w:val="00C835F7"/>
    <w:rsid w:val="00C936B6"/>
    <w:rsid w:val="00CB63C4"/>
    <w:rsid w:val="00CC10DB"/>
    <w:rsid w:val="00CC12E3"/>
    <w:rsid w:val="00CC6BCE"/>
    <w:rsid w:val="00CC6D02"/>
    <w:rsid w:val="00CE5C61"/>
    <w:rsid w:val="00CF1AB6"/>
    <w:rsid w:val="00CF1B2E"/>
    <w:rsid w:val="00CF2399"/>
    <w:rsid w:val="00CF31C7"/>
    <w:rsid w:val="00D07316"/>
    <w:rsid w:val="00D10938"/>
    <w:rsid w:val="00D16CB7"/>
    <w:rsid w:val="00D22D9B"/>
    <w:rsid w:val="00D27E16"/>
    <w:rsid w:val="00D32E00"/>
    <w:rsid w:val="00D33CD9"/>
    <w:rsid w:val="00D512D9"/>
    <w:rsid w:val="00D5596B"/>
    <w:rsid w:val="00D61354"/>
    <w:rsid w:val="00D71536"/>
    <w:rsid w:val="00D72B64"/>
    <w:rsid w:val="00D72BBE"/>
    <w:rsid w:val="00D72E20"/>
    <w:rsid w:val="00D76C70"/>
    <w:rsid w:val="00D835DA"/>
    <w:rsid w:val="00D8425E"/>
    <w:rsid w:val="00D84678"/>
    <w:rsid w:val="00D904C5"/>
    <w:rsid w:val="00D928F3"/>
    <w:rsid w:val="00D933E1"/>
    <w:rsid w:val="00D946E0"/>
    <w:rsid w:val="00D95D01"/>
    <w:rsid w:val="00D96DDC"/>
    <w:rsid w:val="00DA0666"/>
    <w:rsid w:val="00DA1559"/>
    <w:rsid w:val="00DA6628"/>
    <w:rsid w:val="00DB7F94"/>
    <w:rsid w:val="00DC1D67"/>
    <w:rsid w:val="00DC32E7"/>
    <w:rsid w:val="00DC4D46"/>
    <w:rsid w:val="00DD11C4"/>
    <w:rsid w:val="00DD4024"/>
    <w:rsid w:val="00DD7D3C"/>
    <w:rsid w:val="00DF7C05"/>
    <w:rsid w:val="00E156C2"/>
    <w:rsid w:val="00E15D14"/>
    <w:rsid w:val="00E16FCF"/>
    <w:rsid w:val="00E231AB"/>
    <w:rsid w:val="00E250D2"/>
    <w:rsid w:val="00E32E10"/>
    <w:rsid w:val="00E45C7C"/>
    <w:rsid w:val="00E501C0"/>
    <w:rsid w:val="00E536A2"/>
    <w:rsid w:val="00E5571B"/>
    <w:rsid w:val="00E56AFA"/>
    <w:rsid w:val="00E621F9"/>
    <w:rsid w:val="00E647E0"/>
    <w:rsid w:val="00E72100"/>
    <w:rsid w:val="00E7506F"/>
    <w:rsid w:val="00E75109"/>
    <w:rsid w:val="00E8465B"/>
    <w:rsid w:val="00E91A42"/>
    <w:rsid w:val="00E92DE8"/>
    <w:rsid w:val="00E97E33"/>
    <w:rsid w:val="00EA11B0"/>
    <w:rsid w:val="00EA50EC"/>
    <w:rsid w:val="00EB2B98"/>
    <w:rsid w:val="00EB6CA4"/>
    <w:rsid w:val="00EC7A17"/>
    <w:rsid w:val="00ED0AA5"/>
    <w:rsid w:val="00ED593F"/>
    <w:rsid w:val="00ED7A84"/>
    <w:rsid w:val="00EE3995"/>
    <w:rsid w:val="00EF1C7E"/>
    <w:rsid w:val="00EF1E32"/>
    <w:rsid w:val="00EF3AE4"/>
    <w:rsid w:val="00EF5193"/>
    <w:rsid w:val="00F0309B"/>
    <w:rsid w:val="00F37D3F"/>
    <w:rsid w:val="00F47A08"/>
    <w:rsid w:val="00F60498"/>
    <w:rsid w:val="00F60FBB"/>
    <w:rsid w:val="00F64724"/>
    <w:rsid w:val="00F6499E"/>
    <w:rsid w:val="00F659D9"/>
    <w:rsid w:val="00F66EB1"/>
    <w:rsid w:val="00F70257"/>
    <w:rsid w:val="00F71150"/>
    <w:rsid w:val="00F743BC"/>
    <w:rsid w:val="00F9087C"/>
    <w:rsid w:val="00F91D76"/>
    <w:rsid w:val="00F93824"/>
    <w:rsid w:val="00FA17D4"/>
    <w:rsid w:val="00FA1EE5"/>
    <w:rsid w:val="00FB3DC2"/>
    <w:rsid w:val="00FB679E"/>
    <w:rsid w:val="00FC03BB"/>
    <w:rsid w:val="00FC107B"/>
    <w:rsid w:val="00FC3F61"/>
    <w:rsid w:val="00FC60E5"/>
    <w:rsid w:val="00FE234A"/>
    <w:rsid w:val="00FF5587"/>
    <w:rsid w:val="00FF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337F4"/>
  <w15:chartTrackingRefBased/>
  <w15:docId w15:val="{75E0A4F9-C164-4129-8647-48FD28FF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A0"/>
  </w:style>
  <w:style w:type="paragraph" w:styleId="Footer">
    <w:name w:val="footer"/>
    <w:basedOn w:val="Normal"/>
    <w:link w:val="FooterChar"/>
    <w:uiPriority w:val="99"/>
    <w:unhideWhenUsed/>
    <w:rsid w:val="00C8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A0"/>
  </w:style>
  <w:style w:type="paragraph" w:styleId="BalloonText">
    <w:name w:val="Balloon Text"/>
    <w:basedOn w:val="Normal"/>
    <w:link w:val="BalloonTextChar"/>
    <w:uiPriority w:val="99"/>
    <w:semiHidden/>
    <w:unhideWhenUsed/>
    <w:rsid w:val="00266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13"/>
    <w:rPr>
      <w:rFonts w:ascii="Segoe UI" w:hAnsi="Segoe UI" w:cs="Segoe UI"/>
      <w:sz w:val="18"/>
      <w:szCs w:val="18"/>
    </w:rPr>
  </w:style>
  <w:style w:type="character" w:styleId="CommentReference">
    <w:name w:val="annotation reference"/>
    <w:basedOn w:val="DefaultParagraphFont"/>
    <w:uiPriority w:val="99"/>
    <w:semiHidden/>
    <w:unhideWhenUsed/>
    <w:rsid w:val="0092622D"/>
    <w:rPr>
      <w:sz w:val="16"/>
      <w:szCs w:val="16"/>
    </w:rPr>
  </w:style>
  <w:style w:type="paragraph" w:styleId="CommentText">
    <w:name w:val="annotation text"/>
    <w:basedOn w:val="Normal"/>
    <w:link w:val="CommentTextChar"/>
    <w:uiPriority w:val="99"/>
    <w:semiHidden/>
    <w:unhideWhenUsed/>
    <w:rsid w:val="0092622D"/>
    <w:pPr>
      <w:spacing w:line="240" w:lineRule="auto"/>
    </w:pPr>
    <w:rPr>
      <w:sz w:val="20"/>
      <w:szCs w:val="20"/>
    </w:rPr>
  </w:style>
  <w:style w:type="character" w:customStyle="1" w:styleId="CommentTextChar">
    <w:name w:val="Comment Text Char"/>
    <w:basedOn w:val="DefaultParagraphFont"/>
    <w:link w:val="CommentText"/>
    <w:uiPriority w:val="99"/>
    <w:semiHidden/>
    <w:rsid w:val="0092622D"/>
    <w:rPr>
      <w:sz w:val="20"/>
      <w:szCs w:val="20"/>
    </w:rPr>
  </w:style>
  <w:style w:type="paragraph" w:styleId="CommentSubject">
    <w:name w:val="annotation subject"/>
    <w:basedOn w:val="CommentText"/>
    <w:next w:val="CommentText"/>
    <w:link w:val="CommentSubjectChar"/>
    <w:uiPriority w:val="99"/>
    <w:semiHidden/>
    <w:unhideWhenUsed/>
    <w:rsid w:val="0092622D"/>
    <w:rPr>
      <w:b/>
      <w:bCs/>
    </w:rPr>
  </w:style>
  <w:style w:type="character" w:customStyle="1" w:styleId="CommentSubjectChar">
    <w:name w:val="Comment Subject Char"/>
    <w:basedOn w:val="CommentTextChar"/>
    <w:link w:val="CommentSubject"/>
    <w:uiPriority w:val="99"/>
    <w:semiHidden/>
    <w:rsid w:val="0092622D"/>
    <w:rPr>
      <w:b/>
      <w:bCs/>
      <w:sz w:val="20"/>
      <w:szCs w:val="20"/>
    </w:rPr>
  </w:style>
  <w:style w:type="character" w:styleId="Hyperlink">
    <w:name w:val="Hyperlink"/>
    <w:unhideWhenUsed/>
    <w:rsid w:val="00D904C5"/>
    <w:rPr>
      <w:color w:val="0000FF"/>
      <w:u w:val="single"/>
    </w:rPr>
  </w:style>
  <w:style w:type="character" w:customStyle="1" w:styleId="UnresolvedMention1">
    <w:name w:val="Unresolved Mention1"/>
    <w:basedOn w:val="DefaultParagraphFont"/>
    <w:uiPriority w:val="99"/>
    <w:semiHidden/>
    <w:unhideWhenUsed/>
    <w:rsid w:val="00EA11B0"/>
    <w:rPr>
      <w:color w:val="605E5C"/>
      <w:shd w:val="clear" w:color="auto" w:fill="E1DFDD"/>
    </w:rPr>
  </w:style>
  <w:style w:type="table" w:styleId="TableGrid">
    <w:name w:val="Table Grid"/>
    <w:basedOn w:val="TableNormal"/>
    <w:uiPriority w:val="39"/>
    <w:rsid w:val="00A3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B37"/>
    <w:pPr>
      <w:ind w:left="720"/>
      <w:contextualSpacing/>
    </w:pPr>
  </w:style>
  <w:style w:type="character" w:styleId="FollowedHyperlink">
    <w:name w:val="FollowedHyperlink"/>
    <w:basedOn w:val="DefaultParagraphFont"/>
    <w:uiPriority w:val="99"/>
    <w:semiHidden/>
    <w:unhideWhenUsed/>
    <w:rsid w:val="00D835DA"/>
    <w:rPr>
      <w:color w:val="954F72" w:themeColor="followedHyperlink"/>
      <w:u w:val="single"/>
    </w:rPr>
  </w:style>
  <w:style w:type="paragraph" w:styleId="Revision">
    <w:name w:val="Revision"/>
    <w:hidden/>
    <w:uiPriority w:val="99"/>
    <w:semiHidden/>
    <w:rsid w:val="00D72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7061">
      <w:bodyDiv w:val="1"/>
      <w:marLeft w:val="0"/>
      <w:marRight w:val="0"/>
      <w:marTop w:val="0"/>
      <w:marBottom w:val="0"/>
      <w:divBdr>
        <w:top w:val="none" w:sz="0" w:space="0" w:color="auto"/>
        <w:left w:val="none" w:sz="0" w:space="0" w:color="auto"/>
        <w:bottom w:val="none" w:sz="0" w:space="0" w:color="auto"/>
        <w:right w:val="none" w:sz="0" w:space="0" w:color="auto"/>
      </w:divBdr>
    </w:div>
    <w:div w:id="8687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fph.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ph.org.uk/media/3450/public-health-curriculum-v13.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13FE-69F8-4E72-9B7B-B59276EF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Curic</dc:creator>
  <cp:keywords/>
  <dc:description/>
  <cp:lastModifiedBy>Jenny Kurinczuk</cp:lastModifiedBy>
  <cp:revision>2</cp:revision>
  <cp:lastPrinted>2019-02-28T17:26:00Z</cp:lastPrinted>
  <dcterms:created xsi:type="dcterms:W3CDTF">2023-03-16T09:59:00Z</dcterms:created>
  <dcterms:modified xsi:type="dcterms:W3CDTF">2023-03-16T09:59:00Z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4c3615-41c5-4b89-b528-23679be2a629_Enabled">
    <vt:lpwstr>true</vt:lpwstr>
  </property>
  <property fmtid="{D5CDD505-2E9C-101B-9397-08002B2CF9AE}" pid="3" name="MSIP_Label_654c3615-41c5-4b89-b528-23679be2a629_SetDate">
    <vt:lpwstr>2023-01-20T09:39:34Z</vt:lpwstr>
  </property>
  <property fmtid="{D5CDD505-2E9C-101B-9397-08002B2CF9AE}" pid="4" name="MSIP_Label_654c3615-41c5-4b89-b528-23679be2a629_Method">
    <vt:lpwstr>Privileged</vt:lpwstr>
  </property>
  <property fmtid="{D5CDD505-2E9C-101B-9397-08002B2CF9AE}" pid="5" name="MSIP_Label_654c3615-41c5-4b89-b528-23679be2a629_Name">
    <vt:lpwstr>654c3615-41c5-4b89-b528-23679be2a629</vt:lpwstr>
  </property>
  <property fmtid="{D5CDD505-2E9C-101B-9397-08002B2CF9AE}" pid="6" name="MSIP_Label_654c3615-41c5-4b89-b528-23679be2a629_SiteId">
    <vt:lpwstr>cc18b91d-1bb2-4d9b-ac76-7a4447488d49</vt:lpwstr>
  </property>
  <property fmtid="{D5CDD505-2E9C-101B-9397-08002B2CF9AE}" pid="7" name="MSIP_Label_654c3615-41c5-4b89-b528-23679be2a629_ActionId">
    <vt:lpwstr>772ab3de-2ccc-43bd-b673-b3ff377b4bd5</vt:lpwstr>
  </property>
  <property fmtid="{D5CDD505-2E9C-101B-9397-08002B2CF9AE}" pid="8" name="MSIP_Label_654c3615-41c5-4b89-b528-23679be2a629_ContentBits">
    <vt:lpwstr>0</vt:lpwstr>
  </property>
</Properties>
</file>