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BA0A" w14:textId="77777777" w:rsidR="00CF658C" w:rsidRPr="0046089D" w:rsidRDefault="007E4D78" w:rsidP="007E4D78">
      <w:pPr>
        <w:rPr>
          <w:rFonts w:ascii="Arial" w:hAnsi="Arial" w:cs="Arial"/>
          <w:b/>
          <w:sz w:val="24"/>
          <w:szCs w:val="24"/>
        </w:rPr>
      </w:pPr>
      <w:r>
        <w:rPr>
          <w:rFonts w:ascii="Arial" w:hAnsi="Arial" w:cs="Arial"/>
          <w:b/>
          <w:noProof/>
          <w:sz w:val="24"/>
          <w:szCs w:val="24"/>
          <w:lang w:eastAsia="en-GB"/>
        </w:rPr>
        <w:drawing>
          <wp:anchor distT="0" distB="360045" distL="114300" distR="114300" simplePos="0" relativeHeight="251658240" behindDoc="0" locked="0" layoutInCell="1" allowOverlap="1" wp14:anchorId="7401F055" wp14:editId="096DE01F">
            <wp:simplePos x="0" y="0"/>
            <wp:positionH relativeFrom="column">
              <wp:posOffset>323850</wp:posOffset>
            </wp:positionH>
            <wp:positionV relativeFrom="paragraph">
              <wp:posOffset>0</wp:posOffset>
            </wp:positionV>
            <wp:extent cx="5276850"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pic:spPr>
                </pic:pic>
              </a:graphicData>
            </a:graphic>
          </wp:anchor>
        </w:drawing>
      </w:r>
    </w:p>
    <w:p w14:paraId="288BDCDD" w14:textId="77777777" w:rsidR="00995A21" w:rsidRDefault="00995A21" w:rsidP="00CF658C">
      <w:pPr>
        <w:jc w:val="center"/>
        <w:rPr>
          <w:rFonts w:ascii="Arial" w:hAnsi="Arial" w:cs="Arial"/>
          <w:b/>
          <w:i/>
          <w:sz w:val="36"/>
          <w:szCs w:val="36"/>
        </w:rPr>
      </w:pPr>
    </w:p>
    <w:p w14:paraId="18A4CBDA" w14:textId="77777777" w:rsidR="00CE2950" w:rsidRDefault="00587D51" w:rsidP="0029796E">
      <w:pPr>
        <w:jc w:val="center"/>
        <w:rPr>
          <w:rFonts w:ascii="Arial" w:hAnsi="Arial" w:cs="Arial"/>
          <w:b/>
          <w:sz w:val="36"/>
          <w:szCs w:val="36"/>
        </w:rPr>
      </w:pPr>
      <w:r w:rsidRPr="008B4486">
        <w:rPr>
          <w:rFonts w:ascii="Arial" w:hAnsi="Arial" w:cs="Arial"/>
          <w:b/>
          <w:sz w:val="36"/>
          <w:szCs w:val="36"/>
        </w:rPr>
        <w:t xml:space="preserve">Development and </w:t>
      </w:r>
      <w:r w:rsidR="0029796E" w:rsidRPr="008B4486">
        <w:rPr>
          <w:rFonts w:ascii="Arial" w:hAnsi="Arial" w:cs="Arial"/>
          <w:b/>
          <w:sz w:val="36"/>
          <w:szCs w:val="36"/>
        </w:rPr>
        <w:t xml:space="preserve">process evaluation </w:t>
      </w:r>
      <w:r w:rsidRPr="008B4486">
        <w:rPr>
          <w:rFonts w:ascii="Arial" w:hAnsi="Arial" w:cs="Arial"/>
          <w:b/>
          <w:sz w:val="36"/>
          <w:szCs w:val="36"/>
        </w:rPr>
        <w:t xml:space="preserve">of </w:t>
      </w:r>
    </w:p>
    <w:p w14:paraId="052D1B34" w14:textId="77777777" w:rsidR="00587D51" w:rsidRPr="008B4486" w:rsidRDefault="00587D51" w:rsidP="0029796E">
      <w:pPr>
        <w:jc w:val="center"/>
        <w:rPr>
          <w:rFonts w:ascii="Arial" w:hAnsi="Arial" w:cs="Arial"/>
          <w:b/>
          <w:sz w:val="36"/>
          <w:szCs w:val="36"/>
        </w:rPr>
      </w:pPr>
      <w:r w:rsidRPr="008B4486">
        <w:rPr>
          <w:rFonts w:ascii="Arial" w:hAnsi="Arial" w:cs="Arial"/>
          <w:b/>
          <w:sz w:val="36"/>
          <w:szCs w:val="36"/>
        </w:rPr>
        <w:t>a formative assessment of Key Area 10</w:t>
      </w:r>
    </w:p>
    <w:p w14:paraId="2E79456D" w14:textId="77777777" w:rsidR="00587D51" w:rsidRPr="00587D51" w:rsidRDefault="00587D51" w:rsidP="00587D51">
      <w:pPr>
        <w:jc w:val="center"/>
        <w:rPr>
          <w:rFonts w:ascii="Arial" w:hAnsi="Arial" w:cs="Arial"/>
          <w:b/>
          <w:sz w:val="24"/>
          <w:szCs w:val="24"/>
        </w:rPr>
      </w:pPr>
      <w:r w:rsidRPr="00587D51">
        <w:rPr>
          <w:rFonts w:ascii="Arial" w:hAnsi="Arial" w:cs="Arial"/>
          <w:b/>
          <w:sz w:val="24"/>
          <w:szCs w:val="24"/>
        </w:rPr>
        <w:t>Integration and Application of Competences for Consultant Practice</w:t>
      </w:r>
    </w:p>
    <w:p w14:paraId="7D692E87" w14:textId="77777777" w:rsidR="00C415B9" w:rsidRPr="00231C8B" w:rsidRDefault="00CF658C" w:rsidP="00CF658C">
      <w:pPr>
        <w:jc w:val="center"/>
        <w:rPr>
          <w:rFonts w:ascii="Arial" w:hAnsi="Arial" w:cs="Arial"/>
          <w:b/>
          <w:i/>
          <w:sz w:val="36"/>
          <w:szCs w:val="36"/>
        </w:rPr>
      </w:pPr>
      <w:r w:rsidRPr="00231C8B">
        <w:rPr>
          <w:rFonts w:ascii="Arial" w:hAnsi="Arial" w:cs="Arial"/>
          <w:b/>
          <w:i/>
          <w:sz w:val="36"/>
          <w:szCs w:val="36"/>
        </w:rPr>
        <w:t>Framework Key Area 10</w:t>
      </w:r>
      <w:r w:rsidR="00731475">
        <w:rPr>
          <w:rFonts w:ascii="Arial" w:hAnsi="Arial" w:cs="Arial"/>
          <w:b/>
          <w:i/>
          <w:sz w:val="36"/>
          <w:szCs w:val="36"/>
        </w:rPr>
        <w:t xml:space="preserve"> Panel</w:t>
      </w:r>
    </w:p>
    <w:p w14:paraId="472AD945" w14:textId="77777777" w:rsidR="00BC1ACB" w:rsidRPr="00204921" w:rsidRDefault="00204921" w:rsidP="00F81999">
      <w:pPr>
        <w:ind w:left="2160" w:firstLine="720"/>
        <w:rPr>
          <w:rFonts w:ascii="Arial" w:hAnsi="Arial" w:cs="Arial"/>
          <w:sz w:val="32"/>
          <w:szCs w:val="32"/>
        </w:rPr>
      </w:pPr>
      <w:r w:rsidRPr="00204921">
        <w:rPr>
          <w:rFonts w:ascii="Arial" w:hAnsi="Arial" w:cs="Arial"/>
          <w:sz w:val="32"/>
          <w:szCs w:val="32"/>
        </w:rPr>
        <w:t>Guidance &amp; templates</w:t>
      </w:r>
    </w:p>
    <w:p w14:paraId="51DDF904" w14:textId="77777777" w:rsidR="00587D51" w:rsidRDefault="00587D51" w:rsidP="00CF658C">
      <w:pPr>
        <w:rPr>
          <w:rFonts w:ascii="Arial" w:hAnsi="Arial" w:cs="Arial"/>
          <w:sz w:val="24"/>
          <w:szCs w:val="24"/>
        </w:rPr>
      </w:pPr>
    </w:p>
    <w:p w14:paraId="4BA6FD32" w14:textId="77777777" w:rsidR="00204921" w:rsidRPr="001C2F05" w:rsidRDefault="00DF469B" w:rsidP="00DF469B">
      <w:pPr>
        <w:autoSpaceDE w:val="0"/>
        <w:autoSpaceDN w:val="0"/>
        <w:adjustRightInd w:val="0"/>
        <w:spacing w:after="0" w:line="480" w:lineRule="auto"/>
        <w:rPr>
          <w:rFonts w:ascii="Arial" w:hAnsi="Arial" w:cs="Arial"/>
          <w:b/>
          <w:bCs/>
          <w:sz w:val="32"/>
          <w:szCs w:val="32"/>
        </w:rPr>
      </w:pPr>
      <w:r w:rsidRPr="001C2F05">
        <w:rPr>
          <w:rFonts w:ascii="Arial" w:hAnsi="Arial" w:cs="Arial"/>
          <w:b/>
          <w:bCs/>
          <w:sz w:val="32"/>
          <w:szCs w:val="32"/>
        </w:rPr>
        <w:t>1 Background</w:t>
      </w:r>
    </w:p>
    <w:p w14:paraId="604C52D6" w14:textId="77777777" w:rsidR="00DF469B" w:rsidRPr="001C2F05" w:rsidRDefault="00DF469B" w:rsidP="00DF469B">
      <w:pPr>
        <w:autoSpaceDE w:val="0"/>
        <w:autoSpaceDN w:val="0"/>
        <w:adjustRightInd w:val="0"/>
        <w:spacing w:after="0" w:line="480" w:lineRule="auto"/>
        <w:rPr>
          <w:rFonts w:ascii="Arial" w:hAnsi="Arial" w:cs="Arial"/>
          <w:b/>
          <w:bCs/>
          <w:sz w:val="32"/>
          <w:szCs w:val="32"/>
        </w:rPr>
      </w:pPr>
      <w:r w:rsidRPr="001C2F05">
        <w:rPr>
          <w:rFonts w:ascii="Arial" w:hAnsi="Arial" w:cs="Arial"/>
          <w:b/>
          <w:bCs/>
          <w:sz w:val="32"/>
          <w:szCs w:val="32"/>
        </w:rPr>
        <w:t>2 Principles</w:t>
      </w:r>
    </w:p>
    <w:p w14:paraId="6B12B641" w14:textId="77777777" w:rsidR="00DF469B" w:rsidRPr="001C2F05" w:rsidRDefault="00DF469B" w:rsidP="00DF469B">
      <w:pPr>
        <w:autoSpaceDE w:val="0"/>
        <w:autoSpaceDN w:val="0"/>
        <w:adjustRightInd w:val="0"/>
        <w:spacing w:after="0" w:line="480" w:lineRule="auto"/>
        <w:rPr>
          <w:rFonts w:ascii="Arial" w:hAnsi="Arial" w:cs="Arial"/>
          <w:b/>
          <w:bCs/>
          <w:sz w:val="32"/>
          <w:szCs w:val="32"/>
        </w:rPr>
      </w:pPr>
      <w:r w:rsidRPr="001C2F05">
        <w:rPr>
          <w:rFonts w:ascii="Arial" w:hAnsi="Arial" w:cs="Arial"/>
          <w:b/>
          <w:bCs/>
          <w:sz w:val="32"/>
          <w:szCs w:val="32"/>
        </w:rPr>
        <w:t>3 Content</w:t>
      </w:r>
    </w:p>
    <w:p w14:paraId="47E6C5A3" w14:textId="77777777" w:rsidR="00DF469B" w:rsidRPr="001C2F05" w:rsidRDefault="00DF469B" w:rsidP="00DF469B">
      <w:pPr>
        <w:autoSpaceDE w:val="0"/>
        <w:autoSpaceDN w:val="0"/>
        <w:adjustRightInd w:val="0"/>
        <w:spacing w:after="0" w:line="480" w:lineRule="auto"/>
        <w:rPr>
          <w:rFonts w:ascii="Arial" w:hAnsi="Arial" w:cs="Arial"/>
          <w:b/>
          <w:bCs/>
          <w:sz w:val="32"/>
          <w:szCs w:val="32"/>
        </w:rPr>
      </w:pPr>
      <w:r w:rsidRPr="001C2F05">
        <w:rPr>
          <w:rFonts w:ascii="Arial" w:hAnsi="Arial" w:cs="Arial"/>
          <w:b/>
          <w:bCs/>
          <w:sz w:val="32"/>
          <w:szCs w:val="32"/>
        </w:rPr>
        <w:t>4 Process</w:t>
      </w:r>
    </w:p>
    <w:p w14:paraId="7B38D8F3" w14:textId="77777777" w:rsidR="00DF469B" w:rsidRPr="001C2F05" w:rsidRDefault="00DF469B" w:rsidP="00DF469B">
      <w:pPr>
        <w:autoSpaceDE w:val="0"/>
        <w:autoSpaceDN w:val="0"/>
        <w:adjustRightInd w:val="0"/>
        <w:spacing w:after="0" w:line="480" w:lineRule="auto"/>
        <w:rPr>
          <w:rFonts w:ascii="Arial" w:hAnsi="Arial" w:cs="Arial"/>
          <w:b/>
          <w:bCs/>
          <w:sz w:val="32"/>
          <w:szCs w:val="32"/>
        </w:rPr>
      </w:pPr>
      <w:r w:rsidRPr="001C2F05">
        <w:rPr>
          <w:rFonts w:ascii="Arial" w:hAnsi="Arial" w:cs="Arial"/>
          <w:b/>
          <w:bCs/>
          <w:sz w:val="32"/>
          <w:szCs w:val="32"/>
        </w:rPr>
        <w:t>5 Future Developments</w:t>
      </w:r>
    </w:p>
    <w:p w14:paraId="4EE7E135" w14:textId="77777777" w:rsidR="00DF469B" w:rsidRPr="001C2F05" w:rsidRDefault="00DF469B" w:rsidP="00DF469B">
      <w:pPr>
        <w:autoSpaceDE w:val="0"/>
        <w:autoSpaceDN w:val="0"/>
        <w:adjustRightInd w:val="0"/>
        <w:spacing w:after="0" w:line="480" w:lineRule="auto"/>
        <w:rPr>
          <w:rFonts w:ascii="Arial" w:hAnsi="Arial" w:cs="Arial"/>
          <w:b/>
          <w:bCs/>
          <w:sz w:val="32"/>
          <w:szCs w:val="32"/>
        </w:rPr>
      </w:pPr>
      <w:r w:rsidRPr="001C2F05">
        <w:rPr>
          <w:rFonts w:ascii="Arial" w:hAnsi="Arial" w:cs="Arial"/>
          <w:b/>
          <w:bCs/>
          <w:sz w:val="32"/>
          <w:szCs w:val="32"/>
        </w:rPr>
        <w:t xml:space="preserve">6 Appendix: </w:t>
      </w:r>
    </w:p>
    <w:p w14:paraId="30B77CB5" w14:textId="77777777" w:rsidR="00DF469B" w:rsidRPr="001C2F05" w:rsidRDefault="00DF469B" w:rsidP="00DF469B">
      <w:pPr>
        <w:pStyle w:val="ListParagraph"/>
        <w:numPr>
          <w:ilvl w:val="0"/>
          <w:numId w:val="3"/>
        </w:numPr>
        <w:autoSpaceDE w:val="0"/>
        <w:autoSpaceDN w:val="0"/>
        <w:adjustRightInd w:val="0"/>
        <w:spacing w:after="0" w:line="240" w:lineRule="auto"/>
        <w:rPr>
          <w:rFonts w:ascii="Arial" w:hAnsi="Arial" w:cs="Arial"/>
          <w:bCs/>
          <w:sz w:val="32"/>
          <w:szCs w:val="32"/>
        </w:rPr>
      </w:pPr>
      <w:r w:rsidRPr="001C2F05">
        <w:rPr>
          <w:rFonts w:ascii="Arial" w:hAnsi="Arial" w:cs="Arial"/>
          <w:bCs/>
          <w:sz w:val="32"/>
          <w:szCs w:val="32"/>
        </w:rPr>
        <w:t xml:space="preserve">Educational Supervisor Report on Reflective notes </w:t>
      </w:r>
    </w:p>
    <w:p w14:paraId="0A37E60D" w14:textId="77777777" w:rsidR="00DF469B" w:rsidRPr="001C2F05" w:rsidRDefault="00DF469B" w:rsidP="00DF469B">
      <w:pPr>
        <w:pStyle w:val="ListParagraph"/>
        <w:numPr>
          <w:ilvl w:val="0"/>
          <w:numId w:val="3"/>
        </w:numPr>
        <w:autoSpaceDE w:val="0"/>
        <w:autoSpaceDN w:val="0"/>
        <w:adjustRightInd w:val="0"/>
        <w:spacing w:after="0" w:line="240" w:lineRule="auto"/>
        <w:rPr>
          <w:rFonts w:ascii="Arial" w:hAnsi="Arial" w:cs="Arial"/>
          <w:bCs/>
          <w:sz w:val="32"/>
          <w:szCs w:val="32"/>
        </w:rPr>
      </w:pPr>
      <w:r w:rsidRPr="001C2F05">
        <w:rPr>
          <w:rFonts w:ascii="Arial" w:hAnsi="Arial" w:cs="Arial"/>
          <w:bCs/>
          <w:sz w:val="32"/>
          <w:szCs w:val="32"/>
        </w:rPr>
        <w:t>Recent Supervisor Report on Key Area 10 progress</w:t>
      </w:r>
    </w:p>
    <w:p w14:paraId="1D814057" w14:textId="77777777" w:rsidR="00DF469B" w:rsidRPr="001C2F05" w:rsidRDefault="00DF469B" w:rsidP="00DF469B">
      <w:pPr>
        <w:pStyle w:val="ListParagraph"/>
        <w:numPr>
          <w:ilvl w:val="0"/>
          <w:numId w:val="3"/>
        </w:numPr>
        <w:autoSpaceDE w:val="0"/>
        <w:autoSpaceDN w:val="0"/>
        <w:adjustRightInd w:val="0"/>
        <w:spacing w:after="0" w:line="240" w:lineRule="auto"/>
        <w:rPr>
          <w:rFonts w:ascii="Arial" w:hAnsi="Arial" w:cs="Arial"/>
          <w:bCs/>
          <w:sz w:val="32"/>
          <w:szCs w:val="32"/>
        </w:rPr>
      </w:pPr>
      <w:r w:rsidRPr="001C2F05">
        <w:rPr>
          <w:rFonts w:ascii="Arial" w:hAnsi="Arial" w:cs="Arial"/>
          <w:bCs/>
          <w:sz w:val="32"/>
          <w:szCs w:val="32"/>
        </w:rPr>
        <w:t xml:space="preserve">Key Area 10 Panel Report </w:t>
      </w:r>
    </w:p>
    <w:p w14:paraId="028E0541" w14:textId="77777777" w:rsidR="003D29BB" w:rsidRDefault="003D29BB" w:rsidP="00CF658C">
      <w:pPr>
        <w:autoSpaceDE w:val="0"/>
        <w:autoSpaceDN w:val="0"/>
        <w:adjustRightInd w:val="0"/>
        <w:spacing w:after="0" w:line="240" w:lineRule="auto"/>
        <w:rPr>
          <w:rFonts w:ascii="Arial" w:hAnsi="Arial" w:cs="Arial"/>
          <w:b/>
          <w:bCs/>
          <w:sz w:val="24"/>
          <w:szCs w:val="24"/>
        </w:rPr>
      </w:pPr>
    </w:p>
    <w:p w14:paraId="1D6C3235" w14:textId="77777777" w:rsidR="008B4486" w:rsidRDefault="008B4486">
      <w:pPr>
        <w:rPr>
          <w:rFonts w:ascii="Arial" w:hAnsi="Arial" w:cs="Arial"/>
          <w:b/>
          <w:bCs/>
          <w:sz w:val="24"/>
          <w:szCs w:val="24"/>
        </w:rPr>
      </w:pPr>
      <w:r>
        <w:rPr>
          <w:rFonts w:ascii="Arial" w:hAnsi="Arial" w:cs="Arial"/>
          <w:b/>
          <w:bCs/>
          <w:sz w:val="24"/>
          <w:szCs w:val="24"/>
        </w:rPr>
        <w:br w:type="page"/>
      </w:r>
    </w:p>
    <w:p w14:paraId="5ACED972" w14:textId="77777777" w:rsidR="00CF658C" w:rsidRDefault="0036363B" w:rsidP="00CF658C">
      <w:pPr>
        <w:autoSpaceDE w:val="0"/>
        <w:autoSpaceDN w:val="0"/>
        <w:adjustRightInd w:val="0"/>
        <w:spacing w:after="0" w:line="240" w:lineRule="auto"/>
        <w:rPr>
          <w:rFonts w:ascii="Arial" w:hAnsi="Arial" w:cs="Arial"/>
          <w:b/>
          <w:bCs/>
          <w:sz w:val="24"/>
          <w:szCs w:val="24"/>
        </w:rPr>
      </w:pPr>
      <w:r w:rsidRPr="0046089D">
        <w:rPr>
          <w:rFonts w:ascii="Arial" w:hAnsi="Arial" w:cs="Arial"/>
          <w:b/>
          <w:bCs/>
          <w:sz w:val="24"/>
          <w:szCs w:val="24"/>
        </w:rPr>
        <w:lastRenderedPageBreak/>
        <w:t xml:space="preserve">1 </w:t>
      </w:r>
      <w:r w:rsidR="00CF658C" w:rsidRPr="0046089D">
        <w:rPr>
          <w:rFonts w:ascii="Arial" w:hAnsi="Arial" w:cs="Arial"/>
          <w:b/>
          <w:bCs/>
          <w:sz w:val="24"/>
          <w:szCs w:val="24"/>
        </w:rPr>
        <w:t>Background</w:t>
      </w:r>
    </w:p>
    <w:p w14:paraId="4C78D21D" w14:textId="77777777" w:rsidR="000A3B4B" w:rsidRPr="0046089D" w:rsidRDefault="000A3B4B" w:rsidP="00CF658C">
      <w:pPr>
        <w:autoSpaceDE w:val="0"/>
        <w:autoSpaceDN w:val="0"/>
        <w:adjustRightInd w:val="0"/>
        <w:spacing w:after="0" w:line="240" w:lineRule="auto"/>
        <w:rPr>
          <w:rFonts w:ascii="Arial" w:hAnsi="Arial" w:cs="Arial"/>
          <w:b/>
          <w:bCs/>
          <w:sz w:val="24"/>
          <w:szCs w:val="24"/>
        </w:rPr>
      </w:pPr>
    </w:p>
    <w:p w14:paraId="52218B5C" w14:textId="77777777" w:rsidR="00CF658C" w:rsidRDefault="0036363B" w:rsidP="00CF658C">
      <w:pPr>
        <w:autoSpaceDE w:val="0"/>
        <w:autoSpaceDN w:val="0"/>
        <w:adjustRightInd w:val="0"/>
        <w:spacing w:after="0" w:line="240" w:lineRule="auto"/>
        <w:rPr>
          <w:rFonts w:ascii="Arial" w:hAnsi="Arial" w:cs="Arial"/>
          <w:color w:val="000000"/>
          <w:sz w:val="24"/>
          <w:szCs w:val="24"/>
        </w:rPr>
      </w:pPr>
      <w:r>
        <w:rPr>
          <w:rFonts w:ascii="Arial" w:hAnsi="Arial" w:cs="Arial"/>
          <w:bCs/>
          <w:sz w:val="24"/>
          <w:szCs w:val="24"/>
        </w:rPr>
        <w:t xml:space="preserve">1.1 </w:t>
      </w:r>
      <w:r w:rsidR="00FF3F67">
        <w:rPr>
          <w:rFonts w:ascii="Arial" w:hAnsi="Arial" w:cs="Arial"/>
          <w:bCs/>
          <w:sz w:val="24"/>
          <w:szCs w:val="24"/>
        </w:rPr>
        <w:t>The</w:t>
      </w:r>
      <w:r w:rsidR="00CF658C" w:rsidRPr="00CF658C">
        <w:rPr>
          <w:rFonts w:ascii="Arial" w:hAnsi="Arial" w:cs="Arial"/>
          <w:bCs/>
          <w:sz w:val="24"/>
          <w:szCs w:val="24"/>
        </w:rPr>
        <w:t xml:space="preserve"> </w:t>
      </w:r>
      <w:r w:rsidR="00F82C42">
        <w:rPr>
          <w:rFonts w:ascii="Arial" w:hAnsi="Arial" w:cs="Arial"/>
          <w:bCs/>
          <w:sz w:val="24"/>
          <w:szCs w:val="24"/>
        </w:rPr>
        <w:t xml:space="preserve">2015 </w:t>
      </w:r>
      <w:r w:rsidR="00CF658C" w:rsidRPr="00CF658C">
        <w:rPr>
          <w:rFonts w:ascii="Arial" w:hAnsi="Arial" w:cs="Arial"/>
          <w:bCs/>
          <w:sz w:val="24"/>
          <w:szCs w:val="24"/>
        </w:rPr>
        <w:t>curriculum introduces an entirely new Key Area 10: Integration and Application of Competences for Consultant Practice. This</w:t>
      </w:r>
      <w:r w:rsidR="00CF658C" w:rsidRPr="00CF658C">
        <w:rPr>
          <w:rFonts w:ascii="Arial" w:hAnsi="Arial" w:cs="Arial"/>
          <w:color w:val="000000"/>
          <w:sz w:val="24"/>
          <w:szCs w:val="24"/>
        </w:rPr>
        <w:t xml:space="preserve"> area focuses on the ability to integrate and apply public health competences for consultant practice. Assessment of full achievement is expected during the final year of training. The aim is described in the following way</w:t>
      </w:r>
      <w:r w:rsidR="00CF658C">
        <w:rPr>
          <w:rFonts w:ascii="Arial" w:hAnsi="Arial" w:cs="Arial"/>
          <w:color w:val="000000"/>
          <w:sz w:val="24"/>
          <w:szCs w:val="24"/>
        </w:rPr>
        <w:t>.</w:t>
      </w:r>
    </w:p>
    <w:p w14:paraId="6BEC26AE" w14:textId="77777777" w:rsidR="00C83C0D" w:rsidRPr="00CF658C" w:rsidRDefault="00C83C0D" w:rsidP="00CF658C">
      <w:pPr>
        <w:autoSpaceDE w:val="0"/>
        <w:autoSpaceDN w:val="0"/>
        <w:adjustRightInd w:val="0"/>
        <w:spacing w:after="0" w:line="240" w:lineRule="auto"/>
        <w:rPr>
          <w:rFonts w:ascii="Arial" w:hAnsi="Arial" w:cs="Arial"/>
          <w:color w:val="000000"/>
          <w:sz w:val="24"/>
          <w:szCs w:val="24"/>
        </w:rPr>
      </w:pPr>
    </w:p>
    <w:p w14:paraId="5D94CE61" w14:textId="77777777" w:rsidR="00376881" w:rsidRDefault="00587D51" w:rsidP="00376881">
      <w:pPr>
        <w:autoSpaceDE w:val="0"/>
        <w:autoSpaceDN w:val="0"/>
        <w:adjustRightInd w:val="0"/>
        <w:spacing w:after="0" w:line="240" w:lineRule="auto"/>
        <w:ind w:left="720" w:hanging="720"/>
        <w:rPr>
          <w:rFonts w:ascii="Arial" w:hAnsi="Arial" w:cs="Arial"/>
          <w:bCs/>
          <w:i/>
          <w:iCs/>
          <w:sz w:val="24"/>
          <w:szCs w:val="24"/>
        </w:rPr>
      </w:pPr>
      <w:r>
        <w:rPr>
          <w:rFonts w:ascii="Arial" w:hAnsi="Arial" w:cs="Arial"/>
          <w:bCs/>
          <w:iCs/>
          <w:sz w:val="24"/>
          <w:szCs w:val="24"/>
        </w:rPr>
        <w:tab/>
      </w:r>
      <w:r w:rsidR="00CF658C" w:rsidRPr="00C83C0D">
        <w:rPr>
          <w:rFonts w:ascii="Arial" w:hAnsi="Arial" w:cs="Arial"/>
          <w:bCs/>
          <w:i/>
          <w:iCs/>
          <w:sz w:val="24"/>
          <w:szCs w:val="24"/>
        </w:rPr>
        <w:t>To be able to demonstrate the consistent use o</w:t>
      </w:r>
      <w:r w:rsidR="00C83C0D" w:rsidRPr="00C83C0D">
        <w:rPr>
          <w:rFonts w:ascii="Arial" w:hAnsi="Arial" w:cs="Arial"/>
          <w:bCs/>
          <w:i/>
          <w:iCs/>
          <w:sz w:val="24"/>
          <w:szCs w:val="24"/>
        </w:rPr>
        <w:t xml:space="preserve">f sound judgment to select from </w:t>
      </w:r>
      <w:r w:rsidR="00CF658C" w:rsidRPr="00C83C0D">
        <w:rPr>
          <w:rFonts w:ascii="Arial" w:hAnsi="Arial" w:cs="Arial"/>
          <w:bCs/>
          <w:i/>
          <w:iCs/>
          <w:sz w:val="24"/>
          <w:szCs w:val="24"/>
        </w:rPr>
        <w:t>a range of advanced public health expertise and skill</w:t>
      </w:r>
      <w:r w:rsidR="00C83C0D" w:rsidRPr="00C83C0D">
        <w:rPr>
          <w:rFonts w:ascii="Arial" w:hAnsi="Arial" w:cs="Arial"/>
          <w:bCs/>
          <w:i/>
          <w:iCs/>
          <w:sz w:val="24"/>
          <w:szCs w:val="24"/>
        </w:rPr>
        <w:t xml:space="preserve">s, and to use them effectively, </w:t>
      </w:r>
      <w:r w:rsidR="00CF658C" w:rsidRPr="00C83C0D">
        <w:rPr>
          <w:rFonts w:ascii="Arial" w:hAnsi="Arial" w:cs="Arial"/>
          <w:bCs/>
          <w:i/>
          <w:iCs/>
          <w:sz w:val="24"/>
          <w:szCs w:val="24"/>
        </w:rPr>
        <w:t>working at senior organisational levels, to delive</w:t>
      </w:r>
      <w:r w:rsidR="00C83C0D" w:rsidRPr="00C83C0D">
        <w:rPr>
          <w:rFonts w:ascii="Arial" w:hAnsi="Arial" w:cs="Arial"/>
          <w:bCs/>
          <w:i/>
          <w:iCs/>
          <w:sz w:val="24"/>
          <w:szCs w:val="24"/>
        </w:rPr>
        <w:t xml:space="preserve">r improved population health in </w:t>
      </w:r>
      <w:r w:rsidR="00CF658C" w:rsidRPr="00C83C0D">
        <w:rPr>
          <w:rFonts w:ascii="Arial" w:hAnsi="Arial" w:cs="Arial"/>
          <w:bCs/>
          <w:i/>
          <w:iCs/>
          <w:sz w:val="24"/>
          <w:szCs w:val="24"/>
        </w:rPr>
        <w:t>complex and unpredictable environments.</w:t>
      </w:r>
    </w:p>
    <w:p w14:paraId="30BE521B" w14:textId="77777777" w:rsidR="00CF658C" w:rsidRDefault="00CF658C" w:rsidP="00CF658C">
      <w:pPr>
        <w:autoSpaceDE w:val="0"/>
        <w:autoSpaceDN w:val="0"/>
        <w:adjustRightInd w:val="0"/>
        <w:spacing w:after="0" w:line="240" w:lineRule="auto"/>
        <w:rPr>
          <w:rFonts w:ascii="Arial" w:hAnsi="Arial" w:cs="Arial"/>
          <w:bCs/>
          <w:sz w:val="24"/>
          <w:szCs w:val="24"/>
        </w:rPr>
      </w:pPr>
    </w:p>
    <w:p w14:paraId="10609ABF" w14:textId="77777777" w:rsidR="00587D51" w:rsidRDefault="00587D51" w:rsidP="00CF658C">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1.2 </w:t>
      </w:r>
      <w:r w:rsidR="00F50C7A" w:rsidRPr="00F50C7A">
        <w:rPr>
          <w:rFonts w:ascii="Arial" w:hAnsi="Arial" w:cs="Arial"/>
          <w:bCs/>
          <w:sz w:val="24"/>
          <w:szCs w:val="24"/>
        </w:rPr>
        <w:t>Summative assessment to demonstrate that a registrar has achieved these Key Area 10 learning outcomes will be undertaken in the final year of training utilising: the activity summary sheets, a range of workplace based assessments with multiple assessors and the results of the multisource feedback. Guidance for assessment of competency and Guidance for method of assessment for Key Area 10 learning outcomes are provided in the 2015 curriculum.</w:t>
      </w:r>
    </w:p>
    <w:p w14:paraId="651D490E" w14:textId="77777777" w:rsidR="00587D51" w:rsidRDefault="00587D51" w:rsidP="00CF658C">
      <w:pPr>
        <w:autoSpaceDE w:val="0"/>
        <w:autoSpaceDN w:val="0"/>
        <w:adjustRightInd w:val="0"/>
        <w:spacing w:after="0" w:line="240" w:lineRule="auto"/>
        <w:rPr>
          <w:rFonts w:ascii="Arial" w:hAnsi="Arial" w:cs="Arial"/>
          <w:bCs/>
          <w:sz w:val="24"/>
          <w:szCs w:val="24"/>
        </w:rPr>
      </w:pPr>
    </w:p>
    <w:p w14:paraId="2F889CB7" w14:textId="77777777" w:rsidR="003C1818" w:rsidRDefault="0036363B" w:rsidP="00CF658C">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1.3 </w:t>
      </w:r>
      <w:r w:rsidR="00F50C7A">
        <w:rPr>
          <w:rFonts w:ascii="Arial" w:hAnsi="Arial" w:cs="Arial"/>
          <w:bCs/>
          <w:sz w:val="24"/>
          <w:szCs w:val="24"/>
        </w:rPr>
        <w:t>To support R</w:t>
      </w:r>
      <w:r w:rsidR="00F50C7A" w:rsidRPr="00F50C7A">
        <w:rPr>
          <w:rFonts w:ascii="Arial" w:hAnsi="Arial" w:cs="Arial"/>
          <w:bCs/>
          <w:sz w:val="24"/>
          <w:szCs w:val="24"/>
        </w:rPr>
        <w:t xml:space="preserve">egistrars and their Educational Supervisors </w:t>
      </w:r>
      <w:r w:rsidR="00F50C7A">
        <w:rPr>
          <w:rFonts w:ascii="Arial" w:hAnsi="Arial" w:cs="Arial"/>
          <w:bCs/>
          <w:sz w:val="24"/>
          <w:szCs w:val="24"/>
        </w:rPr>
        <w:t>to</w:t>
      </w:r>
      <w:r w:rsidR="00F50C7A" w:rsidRPr="00F50C7A">
        <w:rPr>
          <w:rFonts w:ascii="Arial" w:hAnsi="Arial" w:cs="Arial"/>
          <w:bCs/>
          <w:sz w:val="24"/>
          <w:szCs w:val="24"/>
        </w:rPr>
        <w:t xml:space="preserve"> develop and demonstrat</w:t>
      </w:r>
      <w:r w:rsidR="00F50C7A">
        <w:rPr>
          <w:rFonts w:ascii="Arial" w:hAnsi="Arial" w:cs="Arial"/>
          <w:bCs/>
          <w:sz w:val="24"/>
          <w:szCs w:val="24"/>
        </w:rPr>
        <w:t>e</w:t>
      </w:r>
      <w:r w:rsidR="00786298">
        <w:rPr>
          <w:rFonts w:ascii="Arial" w:hAnsi="Arial" w:cs="Arial"/>
          <w:bCs/>
          <w:sz w:val="24"/>
          <w:szCs w:val="24"/>
        </w:rPr>
        <w:t xml:space="preserve"> </w:t>
      </w:r>
      <w:r w:rsidR="00F50C7A" w:rsidRPr="00F50C7A">
        <w:rPr>
          <w:rFonts w:ascii="Arial" w:hAnsi="Arial" w:cs="Arial"/>
          <w:bCs/>
          <w:sz w:val="24"/>
          <w:szCs w:val="24"/>
        </w:rPr>
        <w:t>these learning outcomes</w:t>
      </w:r>
      <w:r w:rsidR="00F50C7A">
        <w:rPr>
          <w:rFonts w:ascii="Arial" w:hAnsi="Arial" w:cs="Arial"/>
          <w:bCs/>
          <w:sz w:val="24"/>
          <w:szCs w:val="24"/>
        </w:rPr>
        <w:t xml:space="preserve"> an additional</w:t>
      </w:r>
      <w:r w:rsidR="00C83C0D">
        <w:rPr>
          <w:rFonts w:ascii="Arial" w:hAnsi="Arial" w:cs="Arial"/>
          <w:bCs/>
          <w:sz w:val="24"/>
          <w:szCs w:val="24"/>
        </w:rPr>
        <w:t xml:space="preserve"> </w:t>
      </w:r>
      <w:r w:rsidR="00731475">
        <w:rPr>
          <w:rFonts w:ascii="Arial" w:hAnsi="Arial" w:cs="Arial"/>
          <w:bCs/>
          <w:sz w:val="24"/>
          <w:szCs w:val="24"/>
        </w:rPr>
        <w:t xml:space="preserve">assessment of </w:t>
      </w:r>
      <w:r w:rsidR="00C83C0D">
        <w:rPr>
          <w:rFonts w:ascii="Arial" w:hAnsi="Arial" w:cs="Arial"/>
          <w:bCs/>
          <w:sz w:val="24"/>
          <w:szCs w:val="24"/>
        </w:rPr>
        <w:t xml:space="preserve">this Key Area is </w:t>
      </w:r>
      <w:r w:rsidR="00F50C7A">
        <w:rPr>
          <w:rFonts w:ascii="Arial" w:hAnsi="Arial" w:cs="Arial"/>
          <w:bCs/>
          <w:sz w:val="24"/>
          <w:szCs w:val="24"/>
        </w:rPr>
        <w:t>being developed which is</w:t>
      </w:r>
      <w:r w:rsidR="00C83C0D">
        <w:rPr>
          <w:rFonts w:ascii="Arial" w:hAnsi="Arial" w:cs="Arial"/>
          <w:bCs/>
          <w:sz w:val="24"/>
          <w:szCs w:val="24"/>
        </w:rPr>
        <w:t xml:space="preserve"> formative </w:t>
      </w:r>
      <w:r w:rsidR="003C1818">
        <w:rPr>
          <w:rFonts w:ascii="Arial" w:hAnsi="Arial" w:cs="Arial"/>
          <w:bCs/>
          <w:sz w:val="24"/>
          <w:szCs w:val="24"/>
        </w:rPr>
        <w:t>and developmental in order to ensure that registrars are ready to perform at consultant level on completion of training. The timing</w:t>
      </w:r>
      <w:r w:rsidR="00F50C7A">
        <w:rPr>
          <w:rFonts w:ascii="Arial" w:hAnsi="Arial" w:cs="Arial"/>
          <w:bCs/>
          <w:sz w:val="24"/>
          <w:szCs w:val="24"/>
        </w:rPr>
        <w:t xml:space="preserve"> of this formative </w:t>
      </w:r>
      <w:r w:rsidR="00786298">
        <w:rPr>
          <w:rFonts w:ascii="Arial" w:hAnsi="Arial" w:cs="Arial"/>
          <w:bCs/>
          <w:sz w:val="24"/>
          <w:szCs w:val="24"/>
        </w:rPr>
        <w:t>assessment</w:t>
      </w:r>
      <w:r w:rsidR="003C1818">
        <w:rPr>
          <w:rFonts w:ascii="Arial" w:hAnsi="Arial" w:cs="Arial"/>
          <w:bCs/>
          <w:sz w:val="24"/>
          <w:szCs w:val="24"/>
        </w:rPr>
        <w:t xml:space="preserve"> allows for additional training needs to be picked up and addressed as required before the end of training. </w:t>
      </w:r>
    </w:p>
    <w:p w14:paraId="26F0F146" w14:textId="77777777" w:rsidR="003C1818" w:rsidRDefault="003C1818" w:rsidP="00CF658C">
      <w:pPr>
        <w:autoSpaceDE w:val="0"/>
        <w:autoSpaceDN w:val="0"/>
        <w:adjustRightInd w:val="0"/>
        <w:spacing w:after="0" w:line="240" w:lineRule="auto"/>
        <w:rPr>
          <w:rFonts w:ascii="Arial" w:hAnsi="Arial" w:cs="Arial"/>
          <w:bCs/>
          <w:sz w:val="24"/>
          <w:szCs w:val="24"/>
        </w:rPr>
      </w:pPr>
    </w:p>
    <w:p w14:paraId="0464C747" w14:textId="77777777" w:rsidR="00C83C0D" w:rsidRDefault="0036363B" w:rsidP="00CF658C">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1.4 </w:t>
      </w:r>
      <w:r w:rsidR="00C83C0D">
        <w:rPr>
          <w:rFonts w:ascii="Arial" w:hAnsi="Arial" w:cs="Arial"/>
          <w:bCs/>
          <w:sz w:val="24"/>
          <w:szCs w:val="24"/>
        </w:rPr>
        <w:t xml:space="preserve">The learning outcomes are multifaceted and </w:t>
      </w:r>
      <w:r w:rsidR="003C1818">
        <w:rPr>
          <w:rFonts w:ascii="Arial" w:hAnsi="Arial" w:cs="Arial"/>
          <w:bCs/>
          <w:sz w:val="24"/>
          <w:szCs w:val="24"/>
        </w:rPr>
        <w:t xml:space="preserve">it is recognised that </w:t>
      </w:r>
      <w:r>
        <w:rPr>
          <w:rFonts w:ascii="Arial" w:hAnsi="Arial" w:cs="Arial"/>
          <w:bCs/>
          <w:sz w:val="24"/>
          <w:szCs w:val="24"/>
        </w:rPr>
        <w:t xml:space="preserve">while </w:t>
      </w:r>
      <w:r w:rsidR="00C83C0D">
        <w:rPr>
          <w:rFonts w:ascii="Arial" w:hAnsi="Arial" w:cs="Arial"/>
          <w:bCs/>
          <w:sz w:val="24"/>
          <w:szCs w:val="24"/>
        </w:rPr>
        <w:t xml:space="preserve">the Educational Supervisor </w:t>
      </w:r>
      <w:r w:rsidR="003C1818">
        <w:rPr>
          <w:rFonts w:ascii="Arial" w:hAnsi="Arial" w:cs="Arial"/>
          <w:bCs/>
          <w:sz w:val="24"/>
          <w:szCs w:val="24"/>
        </w:rPr>
        <w:t xml:space="preserve">is </w:t>
      </w:r>
      <w:r>
        <w:rPr>
          <w:rFonts w:ascii="Arial" w:hAnsi="Arial" w:cs="Arial"/>
          <w:bCs/>
          <w:sz w:val="24"/>
          <w:szCs w:val="24"/>
        </w:rPr>
        <w:t>ultimately responsible</w:t>
      </w:r>
      <w:r w:rsidR="00F50C7A">
        <w:rPr>
          <w:rFonts w:ascii="Arial" w:hAnsi="Arial" w:cs="Arial"/>
          <w:bCs/>
          <w:sz w:val="24"/>
          <w:szCs w:val="24"/>
        </w:rPr>
        <w:t xml:space="preserve"> for the summative assessment of these learning outcomes</w:t>
      </w:r>
      <w:r w:rsidR="00E10C80">
        <w:rPr>
          <w:rFonts w:ascii="Arial" w:hAnsi="Arial" w:cs="Arial"/>
          <w:bCs/>
          <w:sz w:val="24"/>
          <w:szCs w:val="24"/>
        </w:rPr>
        <w:t>,</w:t>
      </w:r>
      <w:r>
        <w:rPr>
          <w:rFonts w:ascii="Arial" w:hAnsi="Arial" w:cs="Arial"/>
          <w:bCs/>
          <w:sz w:val="24"/>
          <w:szCs w:val="24"/>
        </w:rPr>
        <w:t xml:space="preserve"> they are </w:t>
      </w:r>
      <w:r w:rsidR="003C1818">
        <w:rPr>
          <w:rFonts w:ascii="Arial" w:hAnsi="Arial" w:cs="Arial"/>
          <w:bCs/>
          <w:sz w:val="24"/>
          <w:szCs w:val="24"/>
        </w:rPr>
        <w:t>unlikely to be able to sign</w:t>
      </w:r>
      <w:r w:rsidR="00E10C80">
        <w:rPr>
          <w:rFonts w:ascii="Arial" w:hAnsi="Arial" w:cs="Arial"/>
          <w:bCs/>
          <w:sz w:val="24"/>
          <w:szCs w:val="24"/>
        </w:rPr>
        <w:t>off</w:t>
      </w:r>
      <w:r w:rsidR="003C1818">
        <w:rPr>
          <w:rFonts w:ascii="Arial" w:hAnsi="Arial" w:cs="Arial"/>
          <w:bCs/>
          <w:sz w:val="24"/>
          <w:szCs w:val="24"/>
        </w:rPr>
        <w:t xml:space="preserve"> th</w:t>
      </w:r>
      <w:r w:rsidR="002F4AA4">
        <w:rPr>
          <w:rFonts w:ascii="Arial" w:hAnsi="Arial" w:cs="Arial"/>
          <w:bCs/>
          <w:sz w:val="24"/>
          <w:szCs w:val="24"/>
        </w:rPr>
        <w:t xml:space="preserve">ose in KA10 </w:t>
      </w:r>
      <w:r w:rsidR="003C1818">
        <w:rPr>
          <w:rFonts w:ascii="Arial" w:hAnsi="Arial" w:cs="Arial"/>
          <w:bCs/>
          <w:sz w:val="24"/>
          <w:szCs w:val="24"/>
        </w:rPr>
        <w:t>single-handedly. This paper describes a process to support the Educational Supervisor</w:t>
      </w:r>
      <w:r>
        <w:rPr>
          <w:rFonts w:ascii="Arial" w:hAnsi="Arial" w:cs="Arial"/>
          <w:bCs/>
          <w:sz w:val="24"/>
          <w:szCs w:val="24"/>
        </w:rPr>
        <w:t xml:space="preserve"> in this role</w:t>
      </w:r>
      <w:r w:rsidR="002F4AA4">
        <w:rPr>
          <w:rFonts w:ascii="Arial" w:hAnsi="Arial" w:cs="Arial"/>
          <w:bCs/>
          <w:sz w:val="24"/>
          <w:szCs w:val="24"/>
        </w:rPr>
        <w:t xml:space="preserve"> by enabling the registrar to </w:t>
      </w:r>
      <w:r w:rsidR="00E15AD2">
        <w:rPr>
          <w:rFonts w:ascii="Arial" w:hAnsi="Arial" w:cs="Arial"/>
          <w:bCs/>
          <w:sz w:val="24"/>
          <w:szCs w:val="24"/>
        </w:rPr>
        <w:t xml:space="preserve">discuss </w:t>
      </w:r>
      <w:r w:rsidR="002F4AA4">
        <w:rPr>
          <w:rFonts w:ascii="Arial" w:hAnsi="Arial" w:cs="Arial"/>
          <w:bCs/>
          <w:sz w:val="24"/>
          <w:szCs w:val="24"/>
        </w:rPr>
        <w:t xml:space="preserve">an </w:t>
      </w:r>
      <w:r w:rsidR="00E15AD2">
        <w:rPr>
          <w:rFonts w:ascii="Arial" w:hAnsi="Arial" w:cs="Arial"/>
          <w:bCs/>
          <w:sz w:val="24"/>
          <w:szCs w:val="24"/>
        </w:rPr>
        <w:t xml:space="preserve">overview </w:t>
      </w:r>
      <w:r w:rsidR="002F4AA4">
        <w:rPr>
          <w:rFonts w:ascii="Arial" w:hAnsi="Arial" w:cs="Arial"/>
          <w:bCs/>
          <w:sz w:val="24"/>
          <w:szCs w:val="24"/>
        </w:rPr>
        <w:t xml:space="preserve">of their work </w:t>
      </w:r>
      <w:r w:rsidR="00E15AD2">
        <w:rPr>
          <w:rFonts w:ascii="Arial" w:hAnsi="Arial" w:cs="Arial"/>
          <w:bCs/>
          <w:sz w:val="24"/>
          <w:szCs w:val="24"/>
        </w:rPr>
        <w:t>w</w:t>
      </w:r>
      <w:r w:rsidR="00FF3F67">
        <w:rPr>
          <w:rFonts w:ascii="Arial" w:hAnsi="Arial" w:cs="Arial"/>
          <w:bCs/>
          <w:sz w:val="24"/>
          <w:szCs w:val="24"/>
        </w:rPr>
        <w:t>ith</w:t>
      </w:r>
      <w:r w:rsidR="002F4AA4">
        <w:rPr>
          <w:rFonts w:ascii="Arial" w:hAnsi="Arial" w:cs="Arial"/>
          <w:bCs/>
          <w:sz w:val="24"/>
          <w:szCs w:val="24"/>
        </w:rPr>
        <w:t xml:space="preserve"> a wider</w:t>
      </w:r>
      <w:r w:rsidR="00E15AD2">
        <w:rPr>
          <w:rFonts w:ascii="Arial" w:hAnsi="Arial" w:cs="Arial"/>
          <w:bCs/>
          <w:sz w:val="24"/>
          <w:szCs w:val="24"/>
        </w:rPr>
        <w:t xml:space="preserve"> group</w:t>
      </w:r>
      <w:r>
        <w:rPr>
          <w:rFonts w:ascii="Arial" w:hAnsi="Arial" w:cs="Arial"/>
          <w:bCs/>
          <w:sz w:val="24"/>
          <w:szCs w:val="24"/>
        </w:rPr>
        <w:t xml:space="preserve">. </w:t>
      </w:r>
    </w:p>
    <w:p w14:paraId="293D8ECA" w14:textId="77777777" w:rsidR="002F4AA4" w:rsidRDefault="002F4AA4" w:rsidP="00CF658C">
      <w:pPr>
        <w:autoSpaceDE w:val="0"/>
        <w:autoSpaceDN w:val="0"/>
        <w:adjustRightInd w:val="0"/>
        <w:spacing w:after="0" w:line="240" w:lineRule="auto"/>
        <w:rPr>
          <w:rFonts w:ascii="Arial" w:hAnsi="Arial" w:cs="Arial"/>
          <w:bCs/>
          <w:sz w:val="24"/>
          <w:szCs w:val="24"/>
        </w:rPr>
      </w:pPr>
    </w:p>
    <w:p w14:paraId="399BA45D" w14:textId="77777777" w:rsidR="002F4AA4" w:rsidRDefault="002F4AA4" w:rsidP="00CF658C">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1.5 The process </w:t>
      </w:r>
      <w:r w:rsidR="00E67DF2">
        <w:rPr>
          <w:rFonts w:ascii="Arial" w:hAnsi="Arial" w:cs="Arial"/>
          <w:bCs/>
          <w:sz w:val="24"/>
          <w:szCs w:val="24"/>
        </w:rPr>
        <w:t>may</w:t>
      </w:r>
      <w:r w:rsidR="00E15AD2">
        <w:rPr>
          <w:rFonts w:ascii="Arial" w:hAnsi="Arial" w:cs="Arial"/>
          <w:bCs/>
          <w:sz w:val="24"/>
          <w:szCs w:val="24"/>
        </w:rPr>
        <w:t xml:space="preserve"> help to </w:t>
      </w:r>
      <w:r>
        <w:rPr>
          <w:rFonts w:ascii="Arial" w:hAnsi="Arial" w:cs="Arial"/>
          <w:bCs/>
          <w:sz w:val="24"/>
          <w:szCs w:val="24"/>
        </w:rPr>
        <w:t xml:space="preserve">pave the way </w:t>
      </w:r>
      <w:r w:rsidR="00B772C4">
        <w:rPr>
          <w:rFonts w:ascii="Arial" w:hAnsi="Arial" w:cs="Arial"/>
          <w:bCs/>
          <w:sz w:val="24"/>
          <w:szCs w:val="24"/>
        </w:rPr>
        <w:t xml:space="preserve">for the registrar </w:t>
      </w:r>
      <w:r>
        <w:rPr>
          <w:rFonts w:ascii="Arial" w:hAnsi="Arial" w:cs="Arial"/>
          <w:bCs/>
          <w:sz w:val="24"/>
          <w:szCs w:val="24"/>
        </w:rPr>
        <w:t>towards peer appraisal at consultant level.</w:t>
      </w:r>
      <w:r w:rsidR="001C1B6C">
        <w:rPr>
          <w:rFonts w:ascii="Arial" w:hAnsi="Arial" w:cs="Arial"/>
          <w:bCs/>
          <w:sz w:val="24"/>
          <w:szCs w:val="24"/>
        </w:rPr>
        <w:t xml:space="preserve">  </w:t>
      </w:r>
    </w:p>
    <w:p w14:paraId="22FD5A7B" w14:textId="77777777" w:rsidR="00E67DF2" w:rsidRDefault="00E67DF2" w:rsidP="00E67DF2">
      <w:pPr>
        <w:autoSpaceDE w:val="0"/>
        <w:autoSpaceDN w:val="0"/>
        <w:adjustRightInd w:val="0"/>
        <w:spacing w:after="0" w:line="240" w:lineRule="auto"/>
        <w:rPr>
          <w:rFonts w:ascii="Arial" w:hAnsi="Arial" w:cs="Arial"/>
          <w:bCs/>
          <w:sz w:val="24"/>
          <w:szCs w:val="24"/>
        </w:rPr>
      </w:pPr>
    </w:p>
    <w:p w14:paraId="6C84DA3A" w14:textId="77777777" w:rsidR="00E67DF2" w:rsidRDefault="00E67DF2" w:rsidP="00E67DF2">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1.6 A feasible model for 2016 needs to be identified </w:t>
      </w:r>
      <w:r w:rsidRPr="00E67DF2">
        <w:rPr>
          <w:rFonts w:ascii="Arial" w:hAnsi="Arial" w:cs="Arial"/>
          <w:bCs/>
          <w:i/>
          <w:sz w:val="24"/>
          <w:szCs w:val="24"/>
        </w:rPr>
        <w:t>as soon as possible</w:t>
      </w:r>
      <w:r>
        <w:rPr>
          <w:rFonts w:ascii="Arial" w:hAnsi="Arial" w:cs="Arial"/>
          <w:bCs/>
          <w:sz w:val="24"/>
          <w:szCs w:val="24"/>
        </w:rPr>
        <w:t xml:space="preserve"> for the benefit of registrars and educational supervisors who are supporting registrars who have made the transition to the new curriculum and are approaching their Completion of Specialist Training date. In the first instance this model </w:t>
      </w:r>
      <w:r w:rsidRPr="00F82C42">
        <w:rPr>
          <w:rFonts w:ascii="Arial" w:hAnsi="Arial" w:cs="Arial"/>
          <w:bCs/>
          <w:sz w:val="24"/>
          <w:szCs w:val="24"/>
        </w:rPr>
        <w:t xml:space="preserve">is </w:t>
      </w:r>
      <w:r>
        <w:rPr>
          <w:rFonts w:ascii="Arial" w:hAnsi="Arial" w:cs="Arial"/>
          <w:bCs/>
          <w:sz w:val="24"/>
          <w:szCs w:val="24"/>
        </w:rPr>
        <w:t xml:space="preserve">relevant to </w:t>
      </w:r>
      <w:r w:rsidRPr="00F82C42">
        <w:rPr>
          <w:rFonts w:ascii="Arial" w:hAnsi="Arial" w:cs="Arial"/>
          <w:bCs/>
          <w:sz w:val="24"/>
          <w:szCs w:val="24"/>
        </w:rPr>
        <w:t>registrars with a CCT date between 1</w:t>
      </w:r>
      <w:r w:rsidRPr="00F82C42">
        <w:rPr>
          <w:rFonts w:ascii="Arial" w:hAnsi="Arial" w:cs="Arial"/>
          <w:bCs/>
          <w:sz w:val="24"/>
          <w:szCs w:val="24"/>
          <w:vertAlign w:val="superscript"/>
        </w:rPr>
        <w:t>st</w:t>
      </w:r>
      <w:r w:rsidRPr="00F82C42">
        <w:rPr>
          <w:rFonts w:ascii="Arial" w:hAnsi="Arial" w:cs="Arial"/>
          <w:bCs/>
          <w:sz w:val="24"/>
          <w:szCs w:val="24"/>
        </w:rPr>
        <w:t xml:space="preserve"> August 2017 and 31</w:t>
      </w:r>
      <w:r w:rsidRPr="00F82C42">
        <w:rPr>
          <w:rFonts w:ascii="Arial" w:hAnsi="Arial" w:cs="Arial"/>
          <w:bCs/>
          <w:sz w:val="24"/>
          <w:szCs w:val="24"/>
          <w:vertAlign w:val="superscript"/>
        </w:rPr>
        <w:t>st</w:t>
      </w:r>
      <w:r w:rsidRPr="00F82C42">
        <w:rPr>
          <w:rFonts w:ascii="Arial" w:hAnsi="Arial" w:cs="Arial"/>
          <w:bCs/>
          <w:sz w:val="24"/>
          <w:szCs w:val="24"/>
        </w:rPr>
        <w:t xml:space="preserve"> July 2018</w:t>
      </w:r>
      <w:r>
        <w:rPr>
          <w:rFonts w:ascii="Arial" w:hAnsi="Arial" w:cs="Arial"/>
          <w:bCs/>
          <w:sz w:val="24"/>
          <w:szCs w:val="24"/>
        </w:rPr>
        <w:t>.</w:t>
      </w:r>
    </w:p>
    <w:p w14:paraId="3FB4D017" w14:textId="77777777" w:rsidR="008B4486" w:rsidRDefault="008B4486" w:rsidP="00E67DF2">
      <w:pPr>
        <w:autoSpaceDE w:val="0"/>
        <w:autoSpaceDN w:val="0"/>
        <w:adjustRightInd w:val="0"/>
        <w:spacing w:after="0" w:line="240" w:lineRule="auto"/>
        <w:rPr>
          <w:rFonts w:ascii="Arial" w:hAnsi="Arial" w:cs="Arial"/>
          <w:bCs/>
          <w:sz w:val="24"/>
          <w:szCs w:val="24"/>
        </w:rPr>
      </w:pPr>
    </w:p>
    <w:p w14:paraId="169FE749" w14:textId="77777777" w:rsidR="000A3B4B" w:rsidRDefault="008B4486" w:rsidP="008B4486">
      <w:pPr>
        <w:spacing w:after="0" w:line="240" w:lineRule="auto"/>
        <w:rPr>
          <w:rFonts w:ascii="Arial" w:hAnsi="Arial" w:cs="Arial"/>
          <w:b/>
          <w:bCs/>
          <w:sz w:val="24"/>
          <w:szCs w:val="24"/>
        </w:rPr>
      </w:pPr>
      <w:r>
        <w:rPr>
          <w:rFonts w:ascii="Arial" w:hAnsi="Arial" w:cs="Arial"/>
          <w:b/>
          <w:bCs/>
          <w:sz w:val="24"/>
          <w:szCs w:val="24"/>
        </w:rPr>
        <w:t xml:space="preserve">1.7 </w:t>
      </w:r>
      <w:r w:rsidRPr="008B4486">
        <w:rPr>
          <w:rFonts w:ascii="Arial" w:hAnsi="Arial" w:cs="Arial"/>
          <w:bCs/>
          <w:sz w:val="24"/>
          <w:szCs w:val="24"/>
        </w:rPr>
        <w:t>In line with the 2015 curriculum the Faculty of Public Health encourages registrars to take part in the development and evaluation of a formative assessment of Key Area 10. This specific formative assessment tool is not part of the curriculum and assessment system, and registrars are not required to participate in this specific formative assessment. Formative assessment and feedback are a curriculum requirement, but using this specific formative assessment tool that is being developed and evaluated for Key Area 10 is not.</w:t>
      </w:r>
    </w:p>
    <w:p w14:paraId="0F78A8B3" w14:textId="77777777" w:rsidR="000A3B4B" w:rsidRDefault="0036363B" w:rsidP="00CF658C">
      <w:pPr>
        <w:rPr>
          <w:rFonts w:ascii="Arial" w:hAnsi="Arial" w:cs="Arial"/>
          <w:b/>
          <w:bCs/>
          <w:sz w:val="24"/>
          <w:szCs w:val="24"/>
        </w:rPr>
      </w:pPr>
      <w:r w:rsidRPr="0046089D">
        <w:rPr>
          <w:rFonts w:ascii="Arial" w:hAnsi="Arial" w:cs="Arial"/>
          <w:b/>
          <w:bCs/>
          <w:sz w:val="24"/>
          <w:szCs w:val="24"/>
        </w:rPr>
        <w:lastRenderedPageBreak/>
        <w:t xml:space="preserve">2 </w:t>
      </w:r>
      <w:r w:rsidR="00CF658C" w:rsidRPr="0046089D">
        <w:rPr>
          <w:rFonts w:ascii="Arial" w:hAnsi="Arial" w:cs="Arial"/>
          <w:b/>
          <w:bCs/>
          <w:sz w:val="24"/>
          <w:szCs w:val="24"/>
        </w:rPr>
        <w:t>Principles</w:t>
      </w:r>
    </w:p>
    <w:p w14:paraId="22EC91F4" w14:textId="77777777" w:rsidR="00CF658C" w:rsidRPr="000A3B4B" w:rsidRDefault="0036363B" w:rsidP="00CF658C">
      <w:pPr>
        <w:rPr>
          <w:rFonts w:ascii="Arial" w:hAnsi="Arial" w:cs="Arial"/>
          <w:b/>
          <w:bCs/>
          <w:sz w:val="24"/>
          <w:szCs w:val="24"/>
        </w:rPr>
      </w:pPr>
      <w:r>
        <w:rPr>
          <w:rFonts w:ascii="Arial" w:hAnsi="Arial" w:cs="Arial"/>
          <w:bCs/>
          <w:sz w:val="24"/>
          <w:szCs w:val="24"/>
        </w:rPr>
        <w:t>The following principles underpin the proposed model.</w:t>
      </w:r>
    </w:p>
    <w:p w14:paraId="68A7F695" w14:textId="77777777" w:rsidR="0036363B" w:rsidRDefault="0036363B" w:rsidP="00D57BB3">
      <w:pPr>
        <w:spacing w:after="0" w:line="240" w:lineRule="auto"/>
        <w:rPr>
          <w:rFonts w:ascii="Arial" w:hAnsi="Arial" w:cs="Arial"/>
          <w:bCs/>
          <w:sz w:val="24"/>
          <w:szCs w:val="24"/>
        </w:rPr>
      </w:pPr>
      <w:r>
        <w:rPr>
          <w:rFonts w:ascii="Arial" w:hAnsi="Arial" w:cs="Arial"/>
          <w:bCs/>
          <w:sz w:val="24"/>
          <w:szCs w:val="24"/>
        </w:rPr>
        <w:t xml:space="preserve">2.1 The assessment is to help </w:t>
      </w:r>
      <w:r w:rsidR="008F5614">
        <w:rPr>
          <w:rFonts w:ascii="Arial" w:hAnsi="Arial" w:cs="Arial"/>
          <w:bCs/>
          <w:sz w:val="24"/>
          <w:szCs w:val="24"/>
        </w:rPr>
        <w:t>registrars</w:t>
      </w:r>
      <w:r>
        <w:rPr>
          <w:rFonts w:ascii="Arial" w:hAnsi="Arial" w:cs="Arial"/>
          <w:bCs/>
          <w:sz w:val="24"/>
          <w:szCs w:val="24"/>
        </w:rPr>
        <w:t xml:space="preserve"> in their progress towards consultant level working and should</w:t>
      </w:r>
      <w:r w:rsidR="003E399B">
        <w:rPr>
          <w:rFonts w:ascii="Arial" w:hAnsi="Arial" w:cs="Arial"/>
          <w:bCs/>
          <w:sz w:val="24"/>
          <w:szCs w:val="24"/>
        </w:rPr>
        <w:t xml:space="preserve"> assist with</w:t>
      </w:r>
      <w:r w:rsidR="004911EC">
        <w:rPr>
          <w:rFonts w:ascii="Arial" w:hAnsi="Arial" w:cs="Arial"/>
          <w:bCs/>
          <w:sz w:val="24"/>
          <w:szCs w:val="24"/>
        </w:rPr>
        <w:t xml:space="preserve"> future</w:t>
      </w:r>
      <w:r w:rsidR="003E399B">
        <w:rPr>
          <w:rFonts w:ascii="Arial" w:hAnsi="Arial" w:cs="Arial"/>
          <w:bCs/>
          <w:sz w:val="24"/>
          <w:szCs w:val="24"/>
        </w:rPr>
        <w:t xml:space="preserve"> preparation for an</w:t>
      </w:r>
      <w:r>
        <w:rPr>
          <w:rFonts w:ascii="Arial" w:hAnsi="Arial" w:cs="Arial"/>
          <w:bCs/>
          <w:sz w:val="24"/>
          <w:szCs w:val="24"/>
        </w:rPr>
        <w:t xml:space="preserve"> A</w:t>
      </w:r>
      <w:r w:rsidR="003E399B">
        <w:rPr>
          <w:rFonts w:ascii="Arial" w:hAnsi="Arial" w:cs="Arial"/>
          <w:bCs/>
          <w:sz w:val="24"/>
          <w:szCs w:val="24"/>
        </w:rPr>
        <w:t xml:space="preserve">dvisory </w:t>
      </w:r>
      <w:r>
        <w:rPr>
          <w:rFonts w:ascii="Arial" w:hAnsi="Arial" w:cs="Arial"/>
          <w:bCs/>
          <w:sz w:val="24"/>
          <w:szCs w:val="24"/>
        </w:rPr>
        <w:t>A</w:t>
      </w:r>
      <w:r w:rsidR="003E399B">
        <w:rPr>
          <w:rFonts w:ascii="Arial" w:hAnsi="Arial" w:cs="Arial"/>
          <w:bCs/>
          <w:sz w:val="24"/>
          <w:szCs w:val="24"/>
        </w:rPr>
        <w:t xml:space="preserve">ppointments </w:t>
      </w:r>
      <w:r>
        <w:rPr>
          <w:rFonts w:ascii="Arial" w:hAnsi="Arial" w:cs="Arial"/>
          <w:bCs/>
          <w:sz w:val="24"/>
          <w:szCs w:val="24"/>
        </w:rPr>
        <w:t>C</w:t>
      </w:r>
      <w:r w:rsidR="003E399B">
        <w:rPr>
          <w:rFonts w:ascii="Arial" w:hAnsi="Arial" w:cs="Arial"/>
          <w:bCs/>
          <w:sz w:val="24"/>
          <w:szCs w:val="24"/>
        </w:rPr>
        <w:t>ommittee</w:t>
      </w:r>
      <w:r>
        <w:rPr>
          <w:rFonts w:ascii="Arial" w:hAnsi="Arial" w:cs="Arial"/>
          <w:bCs/>
          <w:sz w:val="24"/>
          <w:szCs w:val="24"/>
        </w:rPr>
        <w:t xml:space="preserve"> (or equivalent).</w:t>
      </w:r>
    </w:p>
    <w:p w14:paraId="0EABB422" w14:textId="77777777" w:rsidR="00FC374C" w:rsidRDefault="00FC374C" w:rsidP="00D57BB3">
      <w:pPr>
        <w:spacing w:after="0" w:line="240" w:lineRule="auto"/>
        <w:rPr>
          <w:rFonts w:ascii="Arial" w:hAnsi="Arial" w:cs="Arial"/>
          <w:bCs/>
          <w:sz w:val="24"/>
          <w:szCs w:val="24"/>
        </w:rPr>
      </w:pPr>
    </w:p>
    <w:p w14:paraId="6C2A3572" w14:textId="77777777" w:rsidR="0024136A" w:rsidRDefault="0036363B" w:rsidP="00D57BB3">
      <w:pPr>
        <w:spacing w:after="0" w:line="240" w:lineRule="auto"/>
        <w:rPr>
          <w:rFonts w:ascii="Arial" w:hAnsi="Arial" w:cs="Arial"/>
          <w:bCs/>
          <w:sz w:val="24"/>
          <w:szCs w:val="24"/>
        </w:rPr>
      </w:pPr>
      <w:r>
        <w:rPr>
          <w:rFonts w:ascii="Arial" w:hAnsi="Arial" w:cs="Arial"/>
          <w:bCs/>
          <w:sz w:val="24"/>
          <w:szCs w:val="24"/>
        </w:rPr>
        <w:t xml:space="preserve">2.2 </w:t>
      </w:r>
      <w:r w:rsidR="0024136A">
        <w:rPr>
          <w:rFonts w:ascii="Arial" w:hAnsi="Arial" w:cs="Arial"/>
          <w:bCs/>
          <w:sz w:val="24"/>
          <w:szCs w:val="24"/>
        </w:rPr>
        <w:t>It is based on the registrar’s work to date and it does not require the identification of new projects. It is a matter of reflecting on work to date</w:t>
      </w:r>
      <w:r w:rsidR="005A773E">
        <w:rPr>
          <w:rFonts w:ascii="Arial" w:hAnsi="Arial" w:cs="Arial"/>
          <w:bCs/>
          <w:sz w:val="24"/>
          <w:szCs w:val="24"/>
        </w:rPr>
        <w:t xml:space="preserve"> and the synthesis of actions</w:t>
      </w:r>
      <w:r w:rsidR="0024136A">
        <w:rPr>
          <w:rFonts w:ascii="Arial" w:hAnsi="Arial" w:cs="Arial"/>
          <w:bCs/>
          <w:sz w:val="24"/>
          <w:szCs w:val="24"/>
        </w:rPr>
        <w:t>.</w:t>
      </w:r>
    </w:p>
    <w:p w14:paraId="2A513FFD" w14:textId="77777777" w:rsidR="0024136A" w:rsidRDefault="0024136A" w:rsidP="00D57BB3">
      <w:pPr>
        <w:spacing w:after="0" w:line="240" w:lineRule="auto"/>
        <w:rPr>
          <w:rFonts w:ascii="Arial" w:hAnsi="Arial" w:cs="Arial"/>
          <w:bCs/>
          <w:sz w:val="24"/>
          <w:szCs w:val="24"/>
        </w:rPr>
      </w:pPr>
    </w:p>
    <w:p w14:paraId="0A10A435" w14:textId="77777777" w:rsidR="00805A8F" w:rsidRDefault="00805A8F" w:rsidP="00D57BB3">
      <w:pPr>
        <w:spacing w:after="0" w:line="240" w:lineRule="auto"/>
        <w:rPr>
          <w:rFonts w:ascii="Arial" w:hAnsi="Arial" w:cs="Arial"/>
          <w:b/>
          <w:bCs/>
          <w:color w:val="FF0000"/>
          <w:sz w:val="24"/>
          <w:szCs w:val="24"/>
        </w:rPr>
      </w:pPr>
      <w:r>
        <w:rPr>
          <w:rFonts w:ascii="Arial" w:hAnsi="Arial" w:cs="Arial"/>
          <w:bCs/>
          <w:sz w:val="24"/>
          <w:szCs w:val="24"/>
        </w:rPr>
        <w:t xml:space="preserve">2.3 </w:t>
      </w:r>
      <w:r w:rsidR="0077527A">
        <w:rPr>
          <w:rFonts w:ascii="Arial" w:hAnsi="Arial" w:cs="Arial"/>
          <w:bCs/>
          <w:sz w:val="24"/>
          <w:szCs w:val="24"/>
        </w:rPr>
        <w:t xml:space="preserve">It is not a Part C exam, but intended as a formative </w:t>
      </w:r>
      <w:r w:rsidR="009842D9">
        <w:rPr>
          <w:rFonts w:ascii="Arial" w:hAnsi="Arial" w:cs="Arial"/>
          <w:bCs/>
          <w:sz w:val="24"/>
          <w:szCs w:val="24"/>
        </w:rPr>
        <w:t>assessment</w:t>
      </w:r>
      <w:r w:rsidR="00731475">
        <w:rPr>
          <w:rFonts w:ascii="Arial" w:hAnsi="Arial" w:cs="Arial"/>
          <w:bCs/>
          <w:sz w:val="24"/>
          <w:szCs w:val="24"/>
        </w:rPr>
        <w:t xml:space="preserve"> </w:t>
      </w:r>
      <w:r w:rsidR="0077527A">
        <w:rPr>
          <w:rFonts w:ascii="Arial" w:hAnsi="Arial" w:cs="Arial"/>
          <w:bCs/>
          <w:sz w:val="24"/>
          <w:szCs w:val="24"/>
        </w:rPr>
        <w:t xml:space="preserve">leading to an appropriate Personal Development Plan for ST5, leading the registrar toward consultant practice. In this, the panel, registrar and supervisor explore progress towards the competencies in KA10 and identify learning skill acquisition and experience areas which would benefit from development and plan to meet these within the final training period. </w:t>
      </w:r>
    </w:p>
    <w:p w14:paraId="3B7829D2" w14:textId="77777777" w:rsidR="00FC374C" w:rsidRDefault="00FC374C" w:rsidP="00D57BB3">
      <w:pPr>
        <w:spacing w:after="0" w:line="240" w:lineRule="auto"/>
        <w:rPr>
          <w:rFonts w:ascii="Arial" w:hAnsi="Arial" w:cs="Arial"/>
          <w:bCs/>
          <w:sz w:val="24"/>
          <w:szCs w:val="24"/>
        </w:rPr>
      </w:pPr>
    </w:p>
    <w:p w14:paraId="0BE92958" w14:textId="77777777" w:rsidR="00EC1A83" w:rsidRDefault="00EC1A83" w:rsidP="00D57BB3">
      <w:pPr>
        <w:spacing w:after="0" w:line="240" w:lineRule="auto"/>
        <w:rPr>
          <w:rFonts w:ascii="Arial" w:hAnsi="Arial" w:cs="Arial"/>
          <w:bCs/>
          <w:sz w:val="24"/>
          <w:szCs w:val="24"/>
        </w:rPr>
      </w:pPr>
      <w:r>
        <w:rPr>
          <w:rFonts w:ascii="Arial" w:hAnsi="Arial" w:cs="Arial"/>
          <w:bCs/>
          <w:sz w:val="24"/>
          <w:szCs w:val="24"/>
        </w:rPr>
        <w:t>2.</w:t>
      </w:r>
      <w:r w:rsidR="002B6EFD">
        <w:rPr>
          <w:rFonts w:ascii="Arial" w:hAnsi="Arial" w:cs="Arial"/>
          <w:bCs/>
          <w:sz w:val="24"/>
          <w:szCs w:val="24"/>
        </w:rPr>
        <w:t>4</w:t>
      </w:r>
      <w:r>
        <w:rPr>
          <w:rFonts w:ascii="Arial" w:hAnsi="Arial" w:cs="Arial"/>
          <w:bCs/>
          <w:sz w:val="24"/>
          <w:szCs w:val="24"/>
        </w:rPr>
        <w:t xml:space="preserve"> This model </w:t>
      </w:r>
      <w:r w:rsidR="008B4486">
        <w:rPr>
          <w:rFonts w:ascii="Arial" w:hAnsi="Arial" w:cs="Arial"/>
          <w:bCs/>
          <w:sz w:val="24"/>
          <w:szCs w:val="24"/>
        </w:rPr>
        <w:t xml:space="preserve">will </w:t>
      </w:r>
      <w:r>
        <w:rPr>
          <w:rFonts w:ascii="Arial" w:hAnsi="Arial" w:cs="Arial"/>
          <w:bCs/>
          <w:sz w:val="24"/>
          <w:szCs w:val="24"/>
        </w:rPr>
        <w:t>be developed and refined for future years</w:t>
      </w:r>
      <w:r w:rsidR="00104F49">
        <w:rPr>
          <w:rFonts w:ascii="Arial" w:hAnsi="Arial" w:cs="Arial"/>
          <w:bCs/>
          <w:sz w:val="24"/>
          <w:szCs w:val="24"/>
        </w:rPr>
        <w:t xml:space="preserve"> as experience is gained</w:t>
      </w:r>
      <w:r w:rsidR="008F5614">
        <w:rPr>
          <w:rFonts w:ascii="Arial" w:hAnsi="Arial" w:cs="Arial"/>
          <w:bCs/>
          <w:sz w:val="24"/>
          <w:szCs w:val="24"/>
        </w:rPr>
        <w:t xml:space="preserve"> and development will be informed by an evaluation</w:t>
      </w:r>
      <w:r>
        <w:rPr>
          <w:rFonts w:ascii="Arial" w:hAnsi="Arial" w:cs="Arial"/>
          <w:bCs/>
          <w:sz w:val="24"/>
          <w:szCs w:val="24"/>
        </w:rPr>
        <w:t>.</w:t>
      </w:r>
    </w:p>
    <w:p w14:paraId="0AE3D676" w14:textId="77777777" w:rsidR="008B4486" w:rsidRDefault="008B4486" w:rsidP="00D57BB3">
      <w:pPr>
        <w:spacing w:after="0" w:line="240" w:lineRule="auto"/>
        <w:rPr>
          <w:rFonts w:ascii="Arial" w:hAnsi="Arial" w:cs="Arial"/>
          <w:bCs/>
          <w:sz w:val="24"/>
          <w:szCs w:val="24"/>
        </w:rPr>
      </w:pPr>
    </w:p>
    <w:p w14:paraId="61A716E6" w14:textId="77777777" w:rsidR="001C2F05" w:rsidRDefault="001C2F05" w:rsidP="00CF658C">
      <w:pPr>
        <w:rPr>
          <w:rFonts w:ascii="Arial" w:hAnsi="Arial" w:cs="Arial"/>
          <w:b/>
          <w:bCs/>
          <w:sz w:val="24"/>
          <w:szCs w:val="24"/>
        </w:rPr>
      </w:pPr>
    </w:p>
    <w:p w14:paraId="622671EF" w14:textId="77777777" w:rsidR="00CF658C" w:rsidRPr="0046089D" w:rsidRDefault="00D57BB3" w:rsidP="00CF658C">
      <w:pPr>
        <w:rPr>
          <w:rFonts w:ascii="Arial" w:hAnsi="Arial" w:cs="Arial"/>
          <w:b/>
          <w:bCs/>
          <w:sz w:val="24"/>
          <w:szCs w:val="24"/>
        </w:rPr>
      </w:pPr>
      <w:r w:rsidRPr="0046089D">
        <w:rPr>
          <w:rFonts w:ascii="Arial" w:hAnsi="Arial" w:cs="Arial"/>
          <w:b/>
          <w:bCs/>
          <w:sz w:val="24"/>
          <w:szCs w:val="24"/>
        </w:rPr>
        <w:t xml:space="preserve">3 </w:t>
      </w:r>
      <w:r w:rsidR="00CF658C" w:rsidRPr="0046089D">
        <w:rPr>
          <w:rFonts w:ascii="Arial" w:hAnsi="Arial" w:cs="Arial"/>
          <w:b/>
          <w:bCs/>
          <w:sz w:val="24"/>
          <w:szCs w:val="24"/>
        </w:rPr>
        <w:t>Content</w:t>
      </w:r>
    </w:p>
    <w:p w14:paraId="77EDCBBE" w14:textId="77777777" w:rsidR="00CF658C" w:rsidRDefault="00D57BB3" w:rsidP="008B4486">
      <w:pPr>
        <w:spacing w:line="240" w:lineRule="auto"/>
        <w:rPr>
          <w:rFonts w:ascii="Arial" w:hAnsi="Arial" w:cs="Arial"/>
          <w:bCs/>
          <w:sz w:val="24"/>
          <w:szCs w:val="24"/>
        </w:rPr>
      </w:pPr>
      <w:r>
        <w:rPr>
          <w:rFonts w:ascii="Arial" w:hAnsi="Arial" w:cs="Arial"/>
          <w:bCs/>
          <w:sz w:val="24"/>
          <w:szCs w:val="24"/>
        </w:rPr>
        <w:t xml:space="preserve">3.1 </w:t>
      </w:r>
      <w:r w:rsidR="008F5614">
        <w:rPr>
          <w:rFonts w:ascii="Arial" w:hAnsi="Arial" w:cs="Arial"/>
          <w:bCs/>
          <w:sz w:val="24"/>
          <w:szCs w:val="24"/>
        </w:rPr>
        <w:t>The registrar prepares a reflective note for each of the three competences in KA10 ie</w:t>
      </w:r>
      <w:r w:rsidR="008B4486">
        <w:rPr>
          <w:rFonts w:ascii="Arial" w:hAnsi="Arial" w:cs="Arial"/>
          <w:bCs/>
          <w:sz w:val="24"/>
          <w:szCs w:val="24"/>
        </w:rPr>
        <w:t>.</w:t>
      </w:r>
      <w:r w:rsidR="008F5614">
        <w:rPr>
          <w:rFonts w:ascii="Arial" w:hAnsi="Arial" w:cs="Arial"/>
          <w:bCs/>
          <w:sz w:val="24"/>
          <w:szCs w:val="24"/>
        </w:rPr>
        <w:t xml:space="preserve"> Public Health Expert, Personal Effectiveness and Impact, and Commitment to Public Health Values. </w:t>
      </w:r>
      <w:r w:rsidR="00273260">
        <w:rPr>
          <w:rFonts w:ascii="Arial" w:hAnsi="Arial" w:cs="Arial"/>
          <w:bCs/>
          <w:sz w:val="24"/>
          <w:szCs w:val="24"/>
        </w:rPr>
        <w:t>These reflective notes</w:t>
      </w:r>
      <w:r w:rsidR="005F30E2">
        <w:rPr>
          <w:rFonts w:ascii="Arial" w:hAnsi="Arial" w:cs="Arial"/>
          <w:bCs/>
          <w:sz w:val="24"/>
          <w:szCs w:val="24"/>
        </w:rPr>
        <w:t xml:space="preserve"> form the basis of the discussion with the panel.</w:t>
      </w:r>
    </w:p>
    <w:p w14:paraId="78AE23C4" w14:textId="77777777" w:rsidR="005F30E2" w:rsidRDefault="005F30E2" w:rsidP="008B4486">
      <w:pPr>
        <w:spacing w:line="240" w:lineRule="auto"/>
        <w:rPr>
          <w:rFonts w:ascii="Arial" w:hAnsi="Arial" w:cs="Arial"/>
          <w:bCs/>
          <w:sz w:val="24"/>
          <w:szCs w:val="24"/>
        </w:rPr>
      </w:pPr>
      <w:r>
        <w:rPr>
          <w:rFonts w:ascii="Arial" w:hAnsi="Arial" w:cs="Arial"/>
          <w:bCs/>
          <w:sz w:val="24"/>
          <w:szCs w:val="24"/>
        </w:rPr>
        <w:t>3.2 The reflection should cover at least two of the three pillars of public ie</w:t>
      </w:r>
      <w:r w:rsidR="008B4486">
        <w:rPr>
          <w:rFonts w:ascii="Arial" w:hAnsi="Arial" w:cs="Arial"/>
          <w:bCs/>
          <w:sz w:val="24"/>
          <w:szCs w:val="24"/>
        </w:rPr>
        <w:t>.</w:t>
      </w:r>
      <w:r>
        <w:rPr>
          <w:rFonts w:ascii="Arial" w:hAnsi="Arial" w:cs="Arial"/>
          <w:bCs/>
          <w:sz w:val="24"/>
          <w:szCs w:val="24"/>
        </w:rPr>
        <w:t xml:space="preserve"> Health Improvement, Healthcare Public Health, Health Protection. </w:t>
      </w:r>
    </w:p>
    <w:p w14:paraId="4B9F1E33" w14:textId="77777777" w:rsidR="005F30E2" w:rsidRDefault="005F30E2" w:rsidP="008B4486">
      <w:pPr>
        <w:spacing w:line="240" w:lineRule="auto"/>
        <w:rPr>
          <w:rFonts w:ascii="Arial" w:hAnsi="Arial" w:cs="Arial"/>
          <w:bCs/>
          <w:sz w:val="24"/>
          <w:szCs w:val="24"/>
        </w:rPr>
      </w:pPr>
      <w:r>
        <w:rPr>
          <w:rFonts w:ascii="Arial" w:hAnsi="Arial" w:cs="Arial"/>
          <w:bCs/>
          <w:sz w:val="24"/>
          <w:szCs w:val="24"/>
        </w:rPr>
        <w:t>3.3 Each reflective note can be up to 1000 words, excluding titles or headings. It should be prose without diagrams or tables.</w:t>
      </w:r>
    </w:p>
    <w:p w14:paraId="32565814" w14:textId="77777777" w:rsidR="00D57BB3" w:rsidRDefault="00D57BB3" w:rsidP="008B4486">
      <w:pPr>
        <w:spacing w:line="240" w:lineRule="auto"/>
        <w:rPr>
          <w:rFonts w:ascii="Arial" w:hAnsi="Arial" w:cs="Arial"/>
          <w:bCs/>
          <w:sz w:val="24"/>
          <w:szCs w:val="24"/>
        </w:rPr>
      </w:pPr>
      <w:r>
        <w:rPr>
          <w:rFonts w:ascii="Arial" w:hAnsi="Arial" w:cs="Arial"/>
          <w:bCs/>
          <w:sz w:val="24"/>
          <w:szCs w:val="24"/>
        </w:rPr>
        <w:t>3.</w:t>
      </w:r>
      <w:r w:rsidR="001E5494">
        <w:rPr>
          <w:rFonts w:ascii="Arial" w:hAnsi="Arial" w:cs="Arial"/>
          <w:bCs/>
          <w:sz w:val="24"/>
          <w:szCs w:val="24"/>
        </w:rPr>
        <w:t>4</w:t>
      </w:r>
      <w:r>
        <w:rPr>
          <w:rFonts w:ascii="Arial" w:hAnsi="Arial" w:cs="Arial"/>
          <w:bCs/>
          <w:sz w:val="24"/>
          <w:szCs w:val="24"/>
        </w:rPr>
        <w:t xml:space="preserve"> The </w:t>
      </w:r>
      <w:r w:rsidR="005A773E">
        <w:rPr>
          <w:rFonts w:ascii="Arial" w:hAnsi="Arial" w:cs="Arial"/>
          <w:bCs/>
          <w:sz w:val="24"/>
          <w:szCs w:val="24"/>
        </w:rPr>
        <w:t>registrar</w:t>
      </w:r>
      <w:r>
        <w:rPr>
          <w:rFonts w:ascii="Arial" w:hAnsi="Arial" w:cs="Arial"/>
          <w:bCs/>
          <w:sz w:val="24"/>
          <w:szCs w:val="24"/>
        </w:rPr>
        <w:t xml:space="preserve"> </w:t>
      </w:r>
      <w:r w:rsidR="00273260">
        <w:rPr>
          <w:rFonts w:ascii="Arial" w:hAnsi="Arial" w:cs="Arial"/>
          <w:bCs/>
          <w:sz w:val="24"/>
          <w:szCs w:val="24"/>
        </w:rPr>
        <w:t xml:space="preserve">should </w:t>
      </w:r>
      <w:r>
        <w:rPr>
          <w:rFonts w:ascii="Arial" w:hAnsi="Arial" w:cs="Arial"/>
          <w:bCs/>
          <w:sz w:val="24"/>
          <w:szCs w:val="24"/>
        </w:rPr>
        <w:t xml:space="preserve">also submit the </w:t>
      </w:r>
      <w:r w:rsidR="0057509B">
        <w:rPr>
          <w:rFonts w:ascii="Arial" w:hAnsi="Arial" w:cs="Arial"/>
          <w:bCs/>
          <w:sz w:val="24"/>
          <w:szCs w:val="24"/>
        </w:rPr>
        <w:t xml:space="preserve">substantial </w:t>
      </w:r>
      <w:r>
        <w:rPr>
          <w:rFonts w:ascii="Arial" w:hAnsi="Arial" w:cs="Arial"/>
          <w:bCs/>
          <w:sz w:val="24"/>
          <w:szCs w:val="24"/>
        </w:rPr>
        <w:t>360 feedback from the end of ST4</w:t>
      </w:r>
      <w:r w:rsidR="005F30E2">
        <w:rPr>
          <w:rFonts w:ascii="Arial" w:hAnsi="Arial" w:cs="Arial"/>
          <w:bCs/>
          <w:sz w:val="24"/>
          <w:szCs w:val="24"/>
        </w:rPr>
        <w:t xml:space="preserve"> together with the</w:t>
      </w:r>
      <w:r w:rsidR="00273260">
        <w:rPr>
          <w:rFonts w:ascii="Arial" w:hAnsi="Arial" w:cs="Arial"/>
          <w:bCs/>
          <w:sz w:val="24"/>
          <w:szCs w:val="24"/>
        </w:rPr>
        <w:t>ir</w:t>
      </w:r>
      <w:r w:rsidR="005F30E2">
        <w:rPr>
          <w:rFonts w:ascii="Arial" w:hAnsi="Arial" w:cs="Arial"/>
          <w:bCs/>
          <w:sz w:val="24"/>
          <w:szCs w:val="24"/>
        </w:rPr>
        <w:t xml:space="preserve"> reflection (as prepared for KA9)</w:t>
      </w:r>
      <w:r>
        <w:rPr>
          <w:rFonts w:ascii="Arial" w:hAnsi="Arial" w:cs="Arial"/>
          <w:bCs/>
          <w:sz w:val="24"/>
          <w:szCs w:val="24"/>
        </w:rPr>
        <w:t>.</w:t>
      </w:r>
    </w:p>
    <w:p w14:paraId="357DD108" w14:textId="77777777" w:rsidR="00D57BB3" w:rsidRPr="00204921" w:rsidRDefault="00D57BB3" w:rsidP="008B4486">
      <w:pPr>
        <w:spacing w:line="240" w:lineRule="auto"/>
        <w:rPr>
          <w:rFonts w:ascii="Arial" w:hAnsi="Arial" w:cs="Arial"/>
          <w:bCs/>
          <w:sz w:val="24"/>
          <w:szCs w:val="24"/>
        </w:rPr>
      </w:pPr>
      <w:r>
        <w:rPr>
          <w:rFonts w:ascii="Arial" w:hAnsi="Arial" w:cs="Arial"/>
          <w:bCs/>
          <w:sz w:val="24"/>
          <w:szCs w:val="24"/>
        </w:rPr>
        <w:t>3.</w:t>
      </w:r>
      <w:r w:rsidR="001E5494">
        <w:rPr>
          <w:rFonts w:ascii="Arial" w:hAnsi="Arial" w:cs="Arial"/>
          <w:bCs/>
          <w:sz w:val="24"/>
          <w:szCs w:val="24"/>
        </w:rPr>
        <w:t>5</w:t>
      </w:r>
      <w:r>
        <w:rPr>
          <w:rFonts w:ascii="Arial" w:hAnsi="Arial" w:cs="Arial"/>
          <w:bCs/>
          <w:sz w:val="24"/>
          <w:szCs w:val="24"/>
        </w:rPr>
        <w:t xml:space="preserve"> The </w:t>
      </w:r>
      <w:r w:rsidR="00E03A75">
        <w:rPr>
          <w:rFonts w:ascii="Arial" w:hAnsi="Arial" w:cs="Arial"/>
          <w:bCs/>
          <w:sz w:val="24"/>
          <w:szCs w:val="24"/>
        </w:rPr>
        <w:t xml:space="preserve">Educational Supervisor submits a report that has been shared with the </w:t>
      </w:r>
      <w:r w:rsidR="001E5494">
        <w:rPr>
          <w:rFonts w:ascii="Arial" w:hAnsi="Arial" w:cs="Arial"/>
          <w:bCs/>
          <w:sz w:val="24"/>
          <w:szCs w:val="24"/>
        </w:rPr>
        <w:t>registrar</w:t>
      </w:r>
      <w:r w:rsidR="00E03A75">
        <w:rPr>
          <w:rFonts w:ascii="Arial" w:hAnsi="Arial" w:cs="Arial"/>
          <w:bCs/>
          <w:sz w:val="24"/>
          <w:szCs w:val="24"/>
        </w:rPr>
        <w:t xml:space="preserve"> in advance. </w:t>
      </w:r>
      <w:r w:rsidR="00805A8F">
        <w:rPr>
          <w:rFonts w:ascii="Arial" w:hAnsi="Arial" w:cs="Arial"/>
          <w:bCs/>
          <w:sz w:val="24"/>
          <w:szCs w:val="24"/>
        </w:rPr>
        <w:t xml:space="preserve">This comprises comments on the reflective notes. (Appendix 1) </w:t>
      </w:r>
      <w:r w:rsidR="00FC4D6E" w:rsidRPr="00204921">
        <w:rPr>
          <w:rFonts w:ascii="Arial" w:hAnsi="Arial" w:cs="Arial"/>
          <w:bCs/>
          <w:sz w:val="24"/>
          <w:szCs w:val="24"/>
        </w:rPr>
        <w:t xml:space="preserve"> </w:t>
      </w:r>
    </w:p>
    <w:p w14:paraId="36C8EA9C" w14:textId="77777777" w:rsidR="00805A8F" w:rsidRDefault="00805A8F" w:rsidP="008B4486">
      <w:pPr>
        <w:spacing w:line="240" w:lineRule="auto"/>
        <w:rPr>
          <w:rFonts w:ascii="Arial" w:hAnsi="Arial" w:cs="Arial"/>
          <w:bCs/>
          <w:sz w:val="24"/>
          <w:szCs w:val="24"/>
        </w:rPr>
      </w:pPr>
      <w:r>
        <w:rPr>
          <w:rFonts w:ascii="Arial" w:hAnsi="Arial" w:cs="Arial"/>
          <w:bCs/>
          <w:sz w:val="24"/>
          <w:szCs w:val="24"/>
        </w:rPr>
        <w:t xml:space="preserve">3.6 </w:t>
      </w:r>
      <w:r w:rsidR="00273260">
        <w:rPr>
          <w:rFonts w:ascii="Arial" w:hAnsi="Arial" w:cs="Arial"/>
          <w:bCs/>
          <w:sz w:val="24"/>
          <w:szCs w:val="24"/>
        </w:rPr>
        <w:t>A supervisor that has worked closely with the registrar in the past six months (either an Educational or Clinical Supervisor)</w:t>
      </w:r>
      <w:r>
        <w:rPr>
          <w:rFonts w:ascii="Arial" w:hAnsi="Arial" w:cs="Arial"/>
          <w:bCs/>
          <w:sz w:val="24"/>
          <w:szCs w:val="24"/>
        </w:rPr>
        <w:t xml:space="preserve"> submits a report that has been shared with the registrar in advance. This is a comment on progress towards the KA10 competences. (Appendix 2). </w:t>
      </w:r>
    </w:p>
    <w:p w14:paraId="54DD402E" w14:textId="77777777" w:rsidR="004B14B8" w:rsidRDefault="00E03A75" w:rsidP="008B4486">
      <w:pPr>
        <w:spacing w:line="240" w:lineRule="auto"/>
        <w:rPr>
          <w:rFonts w:ascii="Arial" w:hAnsi="Arial" w:cs="Arial"/>
          <w:bCs/>
          <w:sz w:val="24"/>
          <w:szCs w:val="24"/>
        </w:rPr>
      </w:pPr>
      <w:r>
        <w:rPr>
          <w:rFonts w:ascii="Arial" w:hAnsi="Arial" w:cs="Arial"/>
          <w:bCs/>
          <w:sz w:val="24"/>
          <w:szCs w:val="24"/>
        </w:rPr>
        <w:t>3.</w:t>
      </w:r>
      <w:r w:rsidR="00805A8F">
        <w:rPr>
          <w:rFonts w:ascii="Arial" w:hAnsi="Arial" w:cs="Arial"/>
          <w:bCs/>
          <w:sz w:val="24"/>
          <w:szCs w:val="24"/>
        </w:rPr>
        <w:t>7</w:t>
      </w:r>
      <w:r>
        <w:rPr>
          <w:rFonts w:ascii="Arial" w:hAnsi="Arial" w:cs="Arial"/>
          <w:bCs/>
          <w:sz w:val="24"/>
          <w:szCs w:val="24"/>
        </w:rPr>
        <w:t xml:space="preserve"> The submissions </w:t>
      </w:r>
      <w:r w:rsidR="00805A8F">
        <w:rPr>
          <w:rFonts w:ascii="Arial" w:hAnsi="Arial" w:cs="Arial"/>
          <w:bCs/>
          <w:sz w:val="24"/>
          <w:szCs w:val="24"/>
        </w:rPr>
        <w:t xml:space="preserve">of three reflective notes, </w:t>
      </w:r>
      <w:r w:rsidR="004C76DE">
        <w:rPr>
          <w:rFonts w:ascii="Arial" w:hAnsi="Arial" w:cs="Arial"/>
          <w:bCs/>
          <w:sz w:val="24"/>
          <w:szCs w:val="24"/>
        </w:rPr>
        <w:t xml:space="preserve">the </w:t>
      </w:r>
      <w:r w:rsidR="00805A8F">
        <w:rPr>
          <w:rFonts w:ascii="Arial" w:hAnsi="Arial" w:cs="Arial"/>
          <w:bCs/>
          <w:sz w:val="24"/>
          <w:szCs w:val="24"/>
        </w:rPr>
        <w:t xml:space="preserve">MSF plus reflective note, Educational and </w:t>
      </w:r>
      <w:r w:rsidR="00143B1A">
        <w:rPr>
          <w:rFonts w:ascii="Arial" w:hAnsi="Arial" w:cs="Arial"/>
          <w:bCs/>
          <w:sz w:val="24"/>
          <w:szCs w:val="24"/>
        </w:rPr>
        <w:t xml:space="preserve">recent </w:t>
      </w:r>
      <w:r w:rsidR="00805A8F">
        <w:rPr>
          <w:rFonts w:ascii="Arial" w:hAnsi="Arial" w:cs="Arial"/>
          <w:bCs/>
          <w:sz w:val="24"/>
          <w:szCs w:val="24"/>
        </w:rPr>
        <w:t xml:space="preserve">Supervisor reports are sent to the </w:t>
      </w:r>
      <w:r>
        <w:rPr>
          <w:rFonts w:ascii="Arial" w:hAnsi="Arial" w:cs="Arial"/>
          <w:bCs/>
          <w:sz w:val="24"/>
          <w:szCs w:val="24"/>
        </w:rPr>
        <w:t>Training Programme Director</w:t>
      </w:r>
      <w:r w:rsidR="00EC1A83">
        <w:rPr>
          <w:rFonts w:ascii="Arial" w:hAnsi="Arial" w:cs="Arial"/>
          <w:bCs/>
          <w:sz w:val="24"/>
          <w:szCs w:val="24"/>
        </w:rPr>
        <w:t xml:space="preserve"> (TPD) </w:t>
      </w:r>
      <w:r w:rsidR="00143B1A">
        <w:rPr>
          <w:rFonts w:ascii="Arial" w:hAnsi="Arial" w:cs="Arial"/>
          <w:bCs/>
          <w:sz w:val="24"/>
          <w:szCs w:val="24"/>
        </w:rPr>
        <w:t>with the cover sheet found in Appendix 3.</w:t>
      </w:r>
      <w:r w:rsidR="004B14B8">
        <w:rPr>
          <w:rFonts w:ascii="Arial" w:hAnsi="Arial" w:cs="Arial"/>
          <w:bCs/>
          <w:sz w:val="24"/>
          <w:szCs w:val="24"/>
        </w:rPr>
        <w:t xml:space="preserve">3.8 Guidance on writing reflective notes can be found on the Faculty of Public Health </w:t>
      </w:r>
      <w:r w:rsidR="004B14B8">
        <w:rPr>
          <w:rFonts w:ascii="Arial" w:hAnsi="Arial" w:cs="Arial"/>
          <w:bCs/>
          <w:sz w:val="24"/>
          <w:szCs w:val="24"/>
        </w:rPr>
        <w:lastRenderedPageBreak/>
        <w:t>website.</w:t>
      </w:r>
      <w:hyperlink r:id="rId9" w:history="1">
        <w:r w:rsidR="004B14B8">
          <w:rPr>
            <w:rStyle w:val="Hyperlink"/>
          </w:rPr>
          <w:t>http://www.fph.org.uk/uploads/FPH%20Tips%20on%20Writing%20Effective%20Reflective%20Notes.pdf</w:t>
        </w:r>
      </w:hyperlink>
    </w:p>
    <w:p w14:paraId="46F418ED" w14:textId="77777777" w:rsidR="00204921" w:rsidRDefault="00204921" w:rsidP="008B4486">
      <w:pPr>
        <w:spacing w:line="240" w:lineRule="auto"/>
        <w:rPr>
          <w:rFonts w:ascii="Arial" w:hAnsi="Arial" w:cs="Arial"/>
          <w:b/>
          <w:bCs/>
          <w:sz w:val="24"/>
          <w:szCs w:val="24"/>
        </w:rPr>
      </w:pPr>
    </w:p>
    <w:p w14:paraId="1D6D0B60" w14:textId="77777777" w:rsidR="000A3B4B" w:rsidRDefault="00DC3622" w:rsidP="008B4486">
      <w:pPr>
        <w:spacing w:line="240" w:lineRule="auto"/>
        <w:rPr>
          <w:rFonts w:ascii="Arial" w:hAnsi="Arial" w:cs="Arial"/>
          <w:b/>
          <w:bCs/>
          <w:sz w:val="24"/>
          <w:szCs w:val="24"/>
        </w:rPr>
      </w:pPr>
      <w:r>
        <w:rPr>
          <w:rFonts w:ascii="Arial" w:hAnsi="Arial" w:cs="Arial"/>
          <w:b/>
          <w:bCs/>
          <w:sz w:val="24"/>
          <w:szCs w:val="24"/>
        </w:rPr>
        <w:t xml:space="preserve">4 </w:t>
      </w:r>
      <w:r w:rsidR="0046089D">
        <w:rPr>
          <w:rFonts w:ascii="Arial" w:hAnsi="Arial" w:cs="Arial"/>
          <w:b/>
          <w:bCs/>
          <w:sz w:val="24"/>
          <w:szCs w:val="24"/>
        </w:rPr>
        <w:t xml:space="preserve"> </w:t>
      </w:r>
      <w:r w:rsidR="00CF658C" w:rsidRPr="0046089D">
        <w:rPr>
          <w:rFonts w:ascii="Arial" w:hAnsi="Arial" w:cs="Arial"/>
          <w:b/>
          <w:bCs/>
          <w:sz w:val="24"/>
          <w:szCs w:val="24"/>
        </w:rPr>
        <w:t xml:space="preserve">Process </w:t>
      </w:r>
    </w:p>
    <w:p w14:paraId="7B5A1C17" w14:textId="77777777" w:rsidR="00CF658C" w:rsidRDefault="00217BC2" w:rsidP="008B4486">
      <w:pPr>
        <w:spacing w:line="240" w:lineRule="auto"/>
        <w:rPr>
          <w:rFonts w:ascii="Arial" w:hAnsi="Arial" w:cs="Arial"/>
          <w:bCs/>
          <w:sz w:val="24"/>
          <w:szCs w:val="24"/>
        </w:rPr>
      </w:pPr>
      <w:r>
        <w:rPr>
          <w:rFonts w:ascii="Arial" w:hAnsi="Arial" w:cs="Arial"/>
          <w:bCs/>
          <w:sz w:val="24"/>
          <w:szCs w:val="24"/>
        </w:rPr>
        <w:t xml:space="preserve">4.1 The trainee is invited </w:t>
      </w:r>
      <w:r w:rsidR="009D1352">
        <w:rPr>
          <w:rFonts w:ascii="Arial" w:hAnsi="Arial" w:cs="Arial"/>
          <w:bCs/>
          <w:sz w:val="24"/>
          <w:szCs w:val="24"/>
        </w:rPr>
        <w:t xml:space="preserve">by the TPD </w:t>
      </w:r>
      <w:r>
        <w:rPr>
          <w:rFonts w:ascii="Arial" w:hAnsi="Arial" w:cs="Arial"/>
          <w:bCs/>
          <w:sz w:val="24"/>
          <w:szCs w:val="24"/>
        </w:rPr>
        <w:t>to submit the evidence listed in section 3</w:t>
      </w:r>
      <w:r w:rsidR="00FE528D">
        <w:rPr>
          <w:rFonts w:ascii="Arial" w:hAnsi="Arial" w:cs="Arial"/>
          <w:bCs/>
          <w:sz w:val="24"/>
          <w:szCs w:val="24"/>
        </w:rPr>
        <w:t>,</w:t>
      </w:r>
      <w:r>
        <w:rPr>
          <w:rFonts w:ascii="Arial" w:hAnsi="Arial" w:cs="Arial"/>
          <w:bCs/>
          <w:sz w:val="24"/>
          <w:szCs w:val="24"/>
        </w:rPr>
        <w:t xml:space="preserve"> </w:t>
      </w:r>
      <w:r w:rsidR="00FE528D">
        <w:rPr>
          <w:rFonts w:ascii="Arial" w:hAnsi="Arial" w:cs="Arial"/>
          <w:bCs/>
          <w:sz w:val="24"/>
          <w:szCs w:val="24"/>
        </w:rPr>
        <w:t>12 months (whole time equivalent) before the expected CCT date</w:t>
      </w:r>
      <w:r>
        <w:rPr>
          <w:rFonts w:ascii="Arial" w:hAnsi="Arial" w:cs="Arial"/>
          <w:bCs/>
          <w:sz w:val="24"/>
          <w:szCs w:val="24"/>
        </w:rPr>
        <w:t>.</w:t>
      </w:r>
    </w:p>
    <w:p w14:paraId="4AF4A3BA" w14:textId="77777777" w:rsidR="00217BC2" w:rsidRDefault="00217BC2" w:rsidP="008B4486">
      <w:pPr>
        <w:spacing w:line="240" w:lineRule="auto"/>
        <w:rPr>
          <w:rFonts w:ascii="Arial" w:hAnsi="Arial" w:cs="Arial"/>
          <w:bCs/>
          <w:sz w:val="24"/>
          <w:szCs w:val="24"/>
        </w:rPr>
      </w:pPr>
      <w:r>
        <w:rPr>
          <w:rFonts w:ascii="Arial" w:hAnsi="Arial" w:cs="Arial"/>
          <w:bCs/>
          <w:sz w:val="24"/>
          <w:szCs w:val="24"/>
        </w:rPr>
        <w:t xml:space="preserve">4.2 A panel is convened by the </w:t>
      </w:r>
      <w:r w:rsidR="00EC1A83">
        <w:rPr>
          <w:rFonts w:ascii="Arial" w:hAnsi="Arial" w:cs="Arial"/>
          <w:bCs/>
          <w:sz w:val="24"/>
          <w:szCs w:val="24"/>
        </w:rPr>
        <w:t xml:space="preserve">TPD </w:t>
      </w:r>
      <w:r>
        <w:rPr>
          <w:rFonts w:ascii="Arial" w:hAnsi="Arial" w:cs="Arial"/>
          <w:bCs/>
          <w:sz w:val="24"/>
          <w:szCs w:val="24"/>
        </w:rPr>
        <w:t>comprising</w:t>
      </w:r>
      <w:r w:rsidR="00EC1A83">
        <w:rPr>
          <w:rFonts w:ascii="Arial" w:hAnsi="Arial" w:cs="Arial"/>
          <w:bCs/>
          <w:sz w:val="24"/>
          <w:szCs w:val="24"/>
        </w:rPr>
        <w:t xml:space="preserve"> a consultant level member of the local Public Health Training Committee, an external </w:t>
      </w:r>
      <w:r w:rsidR="00FE528D">
        <w:rPr>
          <w:rFonts w:ascii="Arial" w:hAnsi="Arial" w:cs="Arial"/>
          <w:bCs/>
          <w:sz w:val="24"/>
          <w:szCs w:val="24"/>
        </w:rPr>
        <w:t xml:space="preserve">TPD and the responsible TPD </w:t>
      </w:r>
      <w:r w:rsidR="00143B1A">
        <w:rPr>
          <w:rFonts w:ascii="Arial" w:hAnsi="Arial" w:cs="Arial"/>
          <w:bCs/>
          <w:sz w:val="24"/>
          <w:szCs w:val="24"/>
        </w:rPr>
        <w:t>themselves</w:t>
      </w:r>
      <w:r w:rsidR="00EC1A83">
        <w:rPr>
          <w:rFonts w:ascii="Arial" w:hAnsi="Arial" w:cs="Arial"/>
          <w:bCs/>
          <w:sz w:val="24"/>
          <w:szCs w:val="24"/>
        </w:rPr>
        <w:t xml:space="preserve">. </w:t>
      </w:r>
    </w:p>
    <w:p w14:paraId="2639FCB3" w14:textId="77777777" w:rsidR="00EC1A83" w:rsidRDefault="00EC1A83" w:rsidP="008B4486">
      <w:pPr>
        <w:spacing w:line="240" w:lineRule="auto"/>
        <w:rPr>
          <w:rFonts w:ascii="Arial" w:hAnsi="Arial" w:cs="Arial"/>
          <w:bCs/>
          <w:sz w:val="24"/>
          <w:szCs w:val="24"/>
        </w:rPr>
      </w:pPr>
      <w:r>
        <w:rPr>
          <w:rFonts w:ascii="Arial" w:hAnsi="Arial" w:cs="Arial"/>
          <w:bCs/>
          <w:sz w:val="24"/>
          <w:szCs w:val="24"/>
        </w:rPr>
        <w:t xml:space="preserve">4.3 The </w:t>
      </w:r>
      <w:r w:rsidR="009D1352">
        <w:rPr>
          <w:rFonts w:ascii="Arial" w:hAnsi="Arial" w:cs="Arial"/>
          <w:bCs/>
          <w:sz w:val="24"/>
          <w:szCs w:val="24"/>
        </w:rPr>
        <w:t>registrar</w:t>
      </w:r>
      <w:r>
        <w:rPr>
          <w:rFonts w:ascii="Arial" w:hAnsi="Arial" w:cs="Arial"/>
          <w:bCs/>
          <w:sz w:val="24"/>
          <w:szCs w:val="24"/>
        </w:rPr>
        <w:t xml:space="preserve"> meets with the panel</w:t>
      </w:r>
      <w:r w:rsidR="00104F49">
        <w:rPr>
          <w:rFonts w:ascii="Arial" w:hAnsi="Arial" w:cs="Arial"/>
          <w:bCs/>
          <w:sz w:val="24"/>
          <w:szCs w:val="24"/>
        </w:rPr>
        <w:t xml:space="preserve"> to discuss her/his submissions</w:t>
      </w:r>
      <w:r>
        <w:rPr>
          <w:rFonts w:ascii="Arial" w:hAnsi="Arial" w:cs="Arial"/>
          <w:bCs/>
          <w:sz w:val="24"/>
          <w:szCs w:val="24"/>
        </w:rPr>
        <w:t>.</w:t>
      </w:r>
      <w:r w:rsidR="00FE528D">
        <w:rPr>
          <w:rFonts w:ascii="Arial" w:hAnsi="Arial" w:cs="Arial"/>
          <w:bCs/>
          <w:sz w:val="24"/>
          <w:szCs w:val="24"/>
        </w:rPr>
        <w:t xml:space="preserve"> The registrar will not be expected to deliver a presentation.</w:t>
      </w:r>
    </w:p>
    <w:p w14:paraId="19A0289C" w14:textId="77777777" w:rsidR="00FE528D" w:rsidRDefault="00EC1A83" w:rsidP="008B4486">
      <w:pPr>
        <w:spacing w:line="240" w:lineRule="auto"/>
        <w:rPr>
          <w:rFonts w:ascii="Arial" w:hAnsi="Arial" w:cs="Arial"/>
          <w:bCs/>
          <w:sz w:val="24"/>
          <w:szCs w:val="24"/>
        </w:rPr>
      </w:pPr>
      <w:r>
        <w:rPr>
          <w:rFonts w:ascii="Arial" w:hAnsi="Arial" w:cs="Arial"/>
          <w:bCs/>
          <w:sz w:val="24"/>
          <w:szCs w:val="24"/>
        </w:rPr>
        <w:t xml:space="preserve">4.4 The panel </w:t>
      </w:r>
      <w:r w:rsidR="00FE528D">
        <w:rPr>
          <w:rFonts w:ascii="Arial" w:hAnsi="Arial" w:cs="Arial"/>
          <w:bCs/>
          <w:sz w:val="24"/>
          <w:szCs w:val="24"/>
        </w:rPr>
        <w:t xml:space="preserve">considers </w:t>
      </w:r>
      <w:r w:rsidR="00FC4D6E">
        <w:rPr>
          <w:rFonts w:ascii="Arial" w:hAnsi="Arial" w:cs="Arial"/>
          <w:bCs/>
          <w:sz w:val="24"/>
          <w:szCs w:val="24"/>
        </w:rPr>
        <w:t>appropriate signposting to address developmental</w:t>
      </w:r>
      <w:r w:rsidR="00143B1A">
        <w:rPr>
          <w:rFonts w:ascii="Arial" w:hAnsi="Arial" w:cs="Arial"/>
          <w:bCs/>
          <w:sz w:val="24"/>
          <w:szCs w:val="24"/>
        </w:rPr>
        <w:t xml:space="preserve"> areas</w:t>
      </w:r>
      <w:r w:rsidR="00FC4D6E">
        <w:rPr>
          <w:rFonts w:ascii="Arial" w:hAnsi="Arial" w:cs="Arial"/>
          <w:bCs/>
          <w:sz w:val="24"/>
          <w:szCs w:val="24"/>
        </w:rPr>
        <w:t xml:space="preserve"> </w:t>
      </w:r>
      <w:r w:rsidR="00143B1A">
        <w:rPr>
          <w:rFonts w:ascii="Arial" w:hAnsi="Arial" w:cs="Arial"/>
          <w:bCs/>
          <w:sz w:val="24"/>
          <w:szCs w:val="24"/>
        </w:rPr>
        <w:t xml:space="preserve">identified </w:t>
      </w:r>
      <w:r w:rsidR="00FC4D6E">
        <w:rPr>
          <w:rFonts w:ascii="Arial" w:hAnsi="Arial" w:cs="Arial"/>
          <w:bCs/>
          <w:sz w:val="24"/>
          <w:szCs w:val="24"/>
        </w:rPr>
        <w:t>to be</w:t>
      </w:r>
      <w:r w:rsidR="008A020F">
        <w:rPr>
          <w:rFonts w:ascii="Arial" w:hAnsi="Arial" w:cs="Arial"/>
          <w:bCs/>
          <w:sz w:val="24"/>
          <w:szCs w:val="24"/>
        </w:rPr>
        <w:t xml:space="preserve"> considered for</w:t>
      </w:r>
      <w:r w:rsidR="00FC4D6E">
        <w:rPr>
          <w:rFonts w:ascii="Arial" w:hAnsi="Arial" w:cs="Arial"/>
          <w:bCs/>
          <w:sz w:val="24"/>
          <w:szCs w:val="24"/>
        </w:rPr>
        <w:t xml:space="preserve"> in</w:t>
      </w:r>
      <w:r w:rsidR="00143B1A">
        <w:rPr>
          <w:rFonts w:ascii="Arial" w:hAnsi="Arial" w:cs="Arial"/>
          <w:bCs/>
          <w:sz w:val="24"/>
          <w:szCs w:val="24"/>
        </w:rPr>
        <w:t>clud</w:t>
      </w:r>
      <w:r w:rsidR="00D50525">
        <w:rPr>
          <w:rFonts w:ascii="Arial" w:hAnsi="Arial" w:cs="Arial"/>
          <w:bCs/>
          <w:sz w:val="24"/>
          <w:szCs w:val="24"/>
        </w:rPr>
        <w:t>ing</w:t>
      </w:r>
      <w:r w:rsidR="00143B1A">
        <w:rPr>
          <w:rFonts w:ascii="Arial" w:hAnsi="Arial" w:cs="Arial"/>
          <w:bCs/>
          <w:sz w:val="24"/>
          <w:szCs w:val="24"/>
        </w:rPr>
        <w:t xml:space="preserve"> in the registrar’s learning agreement. </w:t>
      </w:r>
    </w:p>
    <w:p w14:paraId="3042AA63" w14:textId="77777777" w:rsidR="003463F1" w:rsidRDefault="00104F49" w:rsidP="008B4486">
      <w:pPr>
        <w:spacing w:line="240" w:lineRule="auto"/>
        <w:rPr>
          <w:rFonts w:ascii="Arial" w:hAnsi="Arial" w:cs="Arial"/>
          <w:bCs/>
          <w:sz w:val="24"/>
          <w:szCs w:val="24"/>
        </w:rPr>
      </w:pPr>
      <w:r>
        <w:rPr>
          <w:rFonts w:ascii="Arial" w:hAnsi="Arial" w:cs="Arial"/>
          <w:bCs/>
          <w:sz w:val="24"/>
          <w:szCs w:val="24"/>
        </w:rPr>
        <w:t>4.5 The panel prepares</w:t>
      </w:r>
      <w:r w:rsidR="00EC1A83">
        <w:rPr>
          <w:rFonts w:ascii="Arial" w:hAnsi="Arial" w:cs="Arial"/>
          <w:bCs/>
          <w:sz w:val="24"/>
          <w:szCs w:val="24"/>
        </w:rPr>
        <w:t xml:space="preserve"> a report for the </w:t>
      </w:r>
      <w:r w:rsidR="00FC4D6E">
        <w:rPr>
          <w:rFonts w:ascii="Arial" w:hAnsi="Arial" w:cs="Arial"/>
          <w:bCs/>
          <w:sz w:val="24"/>
          <w:szCs w:val="24"/>
        </w:rPr>
        <w:t xml:space="preserve">registrar </w:t>
      </w:r>
      <w:r w:rsidR="00EC1A83">
        <w:rPr>
          <w:rFonts w:ascii="Arial" w:hAnsi="Arial" w:cs="Arial"/>
          <w:bCs/>
          <w:sz w:val="24"/>
          <w:szCs w:val="24"/>
        </w:rPr>
        <w:t xml:space="preserve">and the Educational Supervisor. </w:t>
      </w:r>
    </w:p>
    <w:p w14:paraId="088F56E9" w14:textId="77777777" w:rsidR="008A020F" w:rsidRDefault="003463F1" w:rsidP="008B4486">
      <w:pPr>
        <w:spacing w:line="240" w:lineRule="auto"/>
        <w:rPr>
          <w:rFonts w:ascii="Arial" w:hAnsi="Arial" w:cs="Arial"/>
          <w:bCs/>
          <w:sz w:val="24"/>
          <w:szCs w:val="24"/>
        </w:rPr>
      </w:pPr>
      <w:r>
        <w:rPr>
          <w:rFonts w:ascii="Arial" w:hAnsi="Arial" w:cs="Arial"/>
          <w:bCs/>
          <w:sz w:val="24"/>
          <w:szCs w:val="24"/>
        </w:rPr>
        <w:t xml:space="preserve">4.6 The registrar and the </w:t>
      </w:r>
      <w:r w:rsidR="001C2F05">
        <w:rPr>
          <w:rFonts w:ascii="Arial" w:hAnsi="Arial" w:cs="Arial"/>
          <w:bCs/>
          <w:sz w:val="24"/>
          <w:szCs w:val="24"/>
        </w:rPr>
        <w:t>Educational S</w:t>
      </w:r>
      <w:r>
        <w:rPr>
          <w:rFonts w:ascii="Arial" w:hAnsi="Arial" w:cs="Arial"/>
          <w:bCs/>
          <w:sz w:val="24"/>
          <w:szCs w:val="24"/>
        </w:rPr>
        <w:t xml:space="preserve">upervisor </w:t>
      </w:r>
      <w:r w:rsidR="008A020F">
        <w:rPr>
          <w:rFonts w:ascii="Arial" w:hAnsi="Arial" w:cs="Arial"/>
          <w:bCs/>
          <w:sz w:val="24"/>
          <w:szCs w:val="24"/>
        </w:rPr>
        <w:t>use the panel report in the development of the educational plan/learning agreement</w:t>
      </w:r>
      <w:r w:rsidR="001C2F05">
        <w:rPr>
          <w:rFonts w:ascii="Arial" w:hAnsi="Arial" w:cs="Arial"/>
          <w:bCs/>
          <w:sz w:val="24"/>
          <w:szCs w:val="24"/>
        </w:rPr>
        <w:t>.</w:t>
      </w:r>
      <w:r w:rsidR="001C2F05" w:rsidRPr="001C2F05">
        <w:rPr>
          <w:rFonts w:ascii="Arial" w:hAnsi="Arial" w:cs="Arial"/>
          <w:bCs/>
          <w:sz w:val="24"/>
          <w:szCs w:val="24"/>
        </w:rPr>
        <w:t xml:space="preserve"> </w:t>
      </w:r>
      <w:r w:rsidR="001C2F05">
        <w:rPr>
          <w:rFonts w:ascii="Arial" w:hAnsi="Arial" w:cs="Arial"/>
          <w:bCs/>
          <w:sz w:val="24"/>
          <w:szCs w:val="24"/>
        </w:rPr>
        <w:t>The educational plan/learning agreement</w:t>
      </w:r>
      <w:r w:rsidR="008A020F">
        <w:rPr>
          <w:rFonts w:ascii="Arial" w:hAnsi="Arial" w:cs="Arial"/>
          <w:bCs/>
          <w:sz w:val="24"/>
          <w:szCs w:val="24"/>
        </w:rPr>
        <w:t xml:space="preserve"> </w:t>
      </w:r>
      <w:r w:rsidR="001C2F05">
        <w:rPr>
          <w:rFonts w:ascii="Arial" w:hAnsi="Arial" w:cs="Arial"/>
          <w:bCs/>
          <w:sz w:val="24"/>
          <w:szCs w:val="24"/>
        </w:rPr>
        <w:t xml:space="preserve">is in the portfolio </w:t>
      </w:r>
      <w:r w:rsidR="0095187A">
        <w:rPr>
          <w:rFonts w:ascii="Arial" w:hAnsi="Arial" w:cs="Arial"/>
          <w:bCs/>
          <w:sz w:val="24"/>
          <w:szCs w:val="24"/>
        </w:rPr>
        <w:t>available to the</w:t>
      </w:r>
      <w:r w:rsidR="008A020F">
        <w:rPr>
          <w:rFonts w:ascii="Arial" w:hAnsi="Arial" w:cs="Arial"/>
          <w:bCs/>
          <w:sz w:val="24"/>
          <w:szCs w:val="24"/>
        </w:rPr>
        <w:t xml:space="preserve"> Annual Review of Competence Progression (ARCP) committee. The registrars </w:t>
      </w:r>
      <w:r w:rsidR="009D632E">
        <w:rPr>
          <w:rFonts w:ascii="Arial" w:hAnsi="Arial" w:cs="Arial"/>
          <w:bCs/>
          <w:sz w:val="24"/>
          <w:szCs w:val="24"/>
        </w:rPr>
        <w:t>should not</w:t>
      </w:r>
      <w:r w:rsidR="008A020F">
        <w:rPr>
          <w:rFonts w:ascii="Arial" w:hAnsi="Arial" w:cs="Arial"/>
          <w:bCs/>
          <w:sz w:val="24"/>
          <w:szCs w:val="24"/>
        </w:rPr>
        <w:t xml:space="preserve"> share the panel report with ARCP committee. </w:t>
      </w:r>
    </w:p>
    <w:p w14:paraId="7E05CBEF" w14:textId="77777777" w:rsidR="003E399B" w:rsidRDefault="003E399B" w:rsidP="008B4486">
      <w:pPr>
        <w:spacing w:line="240" w:lineRule="auto"/>
        <w:rPr>
          <w:rFonts w:ascii="Arial" w:hAnsi="Arial" w:cs="Arial"/>
          <w:bCs/>
          <w:sz w:val="24"/>
          <w:szCs w:val="24"/>
        </w:rPr>
      </w:pPr>
      <w:r>
        <w:rPr>
          <w:rFonts w:ascii="Arial" w:hAnsi="Arial" w:cs="Arial"/>
          <w:bCs/>
          <w:sz w:val="24"/>
          <w:szCs w:val="24"/>
        </w:rPr>
        <w:t>4.</w:t>
      </w:r>
      <w:r w:rsidR="00F82DD3">
        <w:rPr>
          <w:rFonts w:ascii="Arial" w:hAnsi="Arial" w:cs="Arial"/>
          <w:bCs/>
          <w:sz w:val="24"/>
          <w:szCs w:val="24"/>
        </w:rPr>
        <w:t xml:space="preserve">7 </w:t>
      </w:r>
      <w:r>
        <w:rPr>
          <w:rFonts w:ascii="Arial" w:hAnsi="Arial" w:cs="Arial"/>
          <w:bCs/>
          <w:sz w:val="24"/>
          <w:szCs w:val="24"/>
        </w:rPr>
        <w:t xml:space="preserve">In accordance with usual practice the Educational Supervisor and </w:t>
      </w:r>
      <w:r w:rsidR="009D1352">
        <w:rPr>
          <w:rFonts w:ascii="Arial" w:hAnsi="Arial" w:cs="Arial"/>
          <w:bCs/>
          <w:sz w:val="24"/>
          <w:szCs w:val="24"/>
        </w:rPr>
        <w:t>registrar</w:t>
      </w:r>
      <w:r>
        <w:rPr>
          <w:rFonts w:ascii="Arial" w:hAnsi="Arial" w:cs="Arial"/>
          <w:bCs/>
          <w:sz w:val="24"/>
          <w:szCs w:val="24"/>
        </w:rPr>
        <w:t xml:space="preserve"> agree actions if any needed in the light of the ARCP </w:t>
      </w:r>
      <w:r w:rsidR="008A020F">
        <w:rPr>
          <w:rFonts w:ascii="Arial" w:hAnsi="Arial" w:cs="Arial"/>
          <w:bCs/>
          <w:sz w:val="24"/>
          <w:szCs w:val="24"/>
        </w:rPr>
        <w:t>feedback</w:t>
      </w:r>
      <w:r>
        <w:rPr>
          <w:rFonts w:ascii="Arial" w:hAnsi="Arial" w:cs="Arial"/>
          <w:bCs/>
          <w:sz w:val="24"/>
          <w:szCs w:val="24"/>
        </w:rPr>
        <w:t xml:space="preserve">. </w:t>
      </w:r>
    </w:p>
    <w:p w14:paraId="3F6D7EDE" w14:textId="77777777" w:rsidR="0095187A" w:rsidRDefault="003E399B" w:rsidP="0095187A">
      <w:pPr>
        <w:autoSpaceDE w:val="0"/>
        <w:autoSpaceDN w:val="0"/>
        <w:adjustRightInd w:val="0"/>
        <w:spacing w:after="0" w:line="240" w:lineRule="auto"/>
        <w:rPr>
          <w:rFonts w:ascii="Arial" w:hAnsi="Arial" w:cs="Arial"/>
          <w:bCs/>
          <w:sz w:val="24"/>
          <w:szCs w:val="24"/>
        </w:rPr>
      </w:pPr>
      <w:r>
        <w:rPr>
          <w:rFonts w:ascii="Arial" w:hAnsi="Arial" w:cs="Arial"/>
          <w:bCs/>
          <w:sz w:val="24"/>
          <w:szCs w:val="24"/>
        </w:rPr>
        <w:t>4.</w:t>
      </w:r>
      <w:r w:rsidR="00F82DD3">
        <w:rPr>
          <w:rFonts w:ascii="Arial" w:hAnsi="Arial" w:cs="Arial"/>
          <w:bCs/>
          <w:sz w:val="24"/>
          <w:szCs w:val="24"/>
        </w:rPr>
        <w:t xml:space="preserve">8 </w:t>
      </w:r>
      <w:r>
        <w:rPr>
          <w:rFonts w:ascii="Arial" w:hAnsi="Arial" w:cs="Arial"/>
          <w:bCs/>
          <w:sz w:val="24"/>
          <w:szCs w:val="24"/>
        </w:rPr>
        <w:t xml:space="preserve">The Educational Supervisor </w:t>
      </w:r>
      <w:r w:rsidR="009A2CDE">
        <w:rPr>
          <w:rFonts w:ascii="Arial" w:hAnsi="Arial" w:cs="Arial"/>
          <w:bCs/>
          <w:sz w:val="24"/>
          <w:szCs w:val="24"/>
        </w:rPr>
        <w:t>assesses the</w:t>
      </w:r>
      <w:r>
        <w:rPr>
          <w:rFonts w:ascii="Arial" w:hAnsi="Arial" w:cs="Arial"/>
          <w:bCs/>
          <w:sz w:val="24"/>
          <w:szCs w:val="24"/>
        </w:rPr>
        <w:t xml:space="preserve"> </w:t>
      </w:r>
      <w:r w:rsidR="009D1352">
        <w:rPr>
          <w:rFonts w:ascii="Arial" w:hAnsi="Arial" w:cs="Arial"/>
          <w:bCs/>
          <w:sz w:val="24"/>
          <w:szCs w:val="24"/>
        </w:rPr>
        <w:t>registrar</w:t>
      </w:r>
      <w:r>
        <w:rPr>
          <w:rFonts w:ascii="Arial" w:hAnsi="Arial" w:cs="Arial"/>
          <w:bCs/>
          <w:sz w:val="24"/>
          <w:szCs w:val="24"/>
        </w:rPr>
        <w:t xml:space="preserve"> against</w:t>
      </w:r>
      <w:r w:rsidR="008A020F">
        <w:rPr>
          <w:rFonts w:ascii="Arial" w:hAnsi="Arial" w:cs="Arial"/>
          <w:bCs/>
          <w:sz w:val="24"/>
          <w:szCs w:val="24"/>
        </w:rPr>
        <w:t xml:space="preserve"> the</w:t>
      </w:r>
      <w:r>
        <w:rPr>
          <w:rFonts w:ascii="Arial" w:hAnsi="Arial" w:cs="Arial"/>
          <w:bCs/>
          <w:sz w:val="24"/>
          <w:szCs w:val="24"/>
        </w:rPr>
        <w:t xml:space="preserve"> K</w:t>
      </w:r>
      <w:r w:rsidR="008A020F">
        <w:rPr>
          <w:rFonts w:ascii="Arial" w:hAnsi="Arial" w:cs="Arial"/>
          <w:bCs/>
          <w:sz w:val="24"/>
          <w:szCs w:val="24"/>
        </w:rPr>
        <w:t xml:space="preserve">ey </w:t>
      </w:r>
      <w:r>
        <w:rPr>
          <w:rFonts w:ascii="Arial" w:hAnsi="Arial" w:cs="Arial"/>
          <w:bCs/>
          <w:sz w:val="24"/>
          <w:szCs w:val="24"/>
        </w:rPr>
        <w:t>A</w:t>
      </w:r>
      <w:r w:rsidR="008A020F">
        <w:rPr>
          <w:rFonts w:ascii="Arial" w:hAnsi="Arial" w:cs="Arial"/>
          <w:bCs/>
          <w:sz w:val="24"/>
          <w:szCs w:val="24"/>
        </w:rPr>
        <w:t>rea</w:t>
      </w:r>
      <w:r>
        <w:rPr>
          <w:rFonts w:ascii="Arial" w:hAnsi="Arial" w:cs="Arial"/>
          <w:bCs/>
          <w:sz w:val="24"/>
          <w:szCs w:val="24"/>
        </w:rPr>
        <w:t xml:space="preserve">10 </w:t>
      </w:r>
      <w:r w:rsidR="008A020F">
        <w:rPr>
          <w:rFonts w:ascii="Arial" w:hAnsi="Arial" w:cs="Arial"/>
          <w:bCs/>
          <w:sz w:val="24"/>
          <w:szCs w:val="24"/>
        </w:rPr>
        <w:t xml:space="preserve">learning outcomes </w:t>
      </w:r>
      <w:r w:rsidR="009A2CDE">
        <w:rPr>
          <w:rFonts w:ascii="Arial" w:hAnsi="Arial" w:cs="Arial"/>
          <w:bCs/>
          <w:sz w:val="24"/>
          <w:szCs w:val="24"/>
        </w:rPr>
        <w:t xml:space="preserve">prior to </w:t>
      </w:r>
      <w:r w:rsidR="008A020F">
        <w:rPr>
          <w:rFonts w:ascii="Arial" w:hAnsi="Arial" w:cs="Arial"/>
          <w:bCs/>
          <w:sz w:val="24"/>
          <w:szCs w:val="24"/>
        </w:rPr>
        <w:t xml:space="preserve">the final ARCP and </w:t>
      </w:r>
      <w:r w:rsidR="009A2CDE">
        <w:rPr>
          <w:rFonts w:ascii="Arial" w:hAnsi="Arial" w:cs="Arial"/>
          <w:bCs/>
          <w:sz w:val="24"/>
          <w:szCs w:val="24"/>
        </w:rPr>
        <w:t>C</w:t>
      </w:r>
      <w:r w:rsidR="0057509B">
        <w:rPr>
          <w:rFonts w:ascii="Arial" w:hAnsi="Arial" w:cs="Arial"/>
          <w:bCs/>
          <w:sz w:val="24"/>
          <w:szCs w:val="24"/>
        </w:rPr>
        <w:t>C</w:t>
      </w:r>
      <w:r w:rsidR="009A2CDE">
        <w:rPr>
          <w:rFonts w:ascii="Arial" w:hAnsi="Arial" w:cs="Arial"/>
          <w:bCs/>
          <w:sz w:val="24"/>
          <w:szCs w:val="24"/>
        </w:rPr>
        <w:t>T</w:t>
      </w:r>
      <w:r w:rsidR="0095187A">
        <w:rPr>
          <w:rFonts w:ascii="Arial" w:hAnsi="Arial" w:cs="Arial"/>
          <w:bCs/>
          <w:sz w:val="24"/>
          <w:szCs w:val="24"/>
        </w:rPr>
        <w:t xml:space="preserve"> in line with the </w:t>
      </w:r>
      <w:r w:rsidR="0095187A" w:rsidRPr="00F50C7A">
        <w:rPr>
          <w:rFonts w:ascii="Arial" w:hAnsi="Arial" w:cs="Arial"/>
          <w:bCs/>
          <w:sz w:val="24"/>
          <w:szCs w:val="24"/>
        </w:rPr>
        <w:t>Guidance for assessment of competency and Guidance for method of assessment for Key Area 10 learning outcomes are provided in the 2015 curriculum.</w:t>
      </w:r>
    </w:p>
    <w:p w14:paraId="66A8EBFA" w14:textId="77777777" w:rsidR="00771FC7" w:rsidRDefault="009A2CDE" w:rsidP="008B4486">
      <w:pPr>
        <w:spacing w:line="240" w:lineRule="auto"/>
        <w:rPr>
          <w:rFonts w:ascii="Arial" w:hAnsi="Arial" w:cs="Arial"/>
          <w:bCs/>
          <w:sz w:val="24"/>
          <w:szCs w:val="24"/>
        </w:rPr>
      </w:pPr>
      <w:r>
        <w:rPr>
          <w:rFonts w:ascii="Arial" w:hAnsi="Arial" w:cs="Arial"/>
          <w:bCs/>
          <w:sz w:val="24"/>
          <w:szCs w:val="24"/>
        </w:rPr>
        <w:t>.</w:t>
      </w:r>
    </w:p>
    <w:p w14:paraId="7971D425" w14:textId="77777777" w:rsidR="0095187A" w:rsidRDefault="0095187A" w:rsidP="00CF658C">
      <w:pPr>
        <w:rPr>
          <w:rFonts w:ascii="Arial" w:hAnsi="Arial" w:cs="Arial"/>
          <w:b/>
          <w:bCs/>
          <w:sz w:val="24"/>
          <w:szCs w:val="24"/>
        </w:rPr>
      </w:pPr>
    </w:p>
    <w:p w14:paraId="1EE49916" w14:textId="77777777" w:rsidR="00CF658C" w:rsidRPr="0046089D" w:rsidRDefault="009A2CDE" w:rsidP="00CF658C">
      <w:pPr>
        <w:rPr>
          <w:rFonts w:ascii="Arial" w:hAnsi="Arial" w:cs="Arial"/>
          <w:b/>
          <w:bCs/>
          <w:sz w:val="24"/>
          <w:szCs w:val="24"/>
        </w:rPr>
      </w:pPr>
      <w:r w:rsidRPr="0046089D">
        <w:rPr>
          <w:rFonts w:ascii="Arial" w:hAnsi="Arial" w:cs="Arial"/>
          <w:b/>
          <w:bCs/>
          <w:sz w:val="24"/>
          <w:szCs w:val="24"/>
        </w:rPr>
        <w:t xml:space="preserve">5 Future </w:t>
      </w:r>
      <w:r w:rsidR="0046089D" w:rsidRPr="0046089D">
        <w:rPr>
          <w:rFonts w:ascii="Arial" w:hAnsi="Arial" w:cs="Arial"/>
          <w:b/>
          <w:bCs/>
          <w:sz w:val="24"/>
          <w:szCs w:val="24"/>
        </w:rPr>
        <w:t>Developments</w:t>
      </w:r>
      <w:r w:rsidR="00CF658C" w:rsidRPr="0046089D">
        <w:rPr>
          <w:rFonts w:ascii="Arial" w:hAnsi="Arial" w:cs="Arial"/>
          <w:b/>
          <w:bCs/>
          <w:sz w:val="24"/>
          <w:szCs w:val="24"/>
        </w:rPr>
        <w:t xml:space="preserve"> </w:t>
      </w:r>
    </w:p>
    <w:p w14:paraId="42D1AE65" w14:textId="77777777" w:rsidR="00FC4D6E" w:rsidRDefault="009A2CDE" w:rsidP="00CF658C">
      <w:pPr>
        <w:rPr>
          <w:rFonts w:ascii="Arial" w:hAnsi="Arial" w:cs="Arial"/>
          <w:bCs/>
          <w:sz w:val="24"/>
          <w:szCs w:val="24"/>
        </w:rPr>
      </w:pPr>
      <w:r>
        <w:rPr>
          <w:rFonts w:ascii="Arial" w:hAnsi="Arial" w:cs="Arial"/>
          <w:bCs/>
          <w:sz w:val="24"/>
          <w:szCs w:val="24"/>
        </w:rPr>
        <w:t xml:space="preserve">5.1 </w:t>
      </w:r>
      <w:r w:rsidR="00FC4D6E">
        <w:rPr>
          <w:rFonts w:ascii="Arial" w:hAnsi="Arial" w:cs="Arial"/>
          <w:bCs/>
          <w:sz w:val="24"/>
          <w:szCs w:val="24"/>
        </w:rPr>
        <w:t xml:space="preserve">In the first instance this model </w:t>
      </w:r>
      <w:r w:rsidR="00FC4D6E" w:rsidRPr="00F82C42">
        <w:rPr>
          <w:rFonts w:ascii="Arial" w:hAnsi="Arial" w:cs="Arial"/>
          <w:bCs/>
          <w:sz w:val="24"/>
          <w:szCs w:val="24"/>
        </w:rPr>
        <w:t xml:space="preserve">is </w:t>
      </w:r>
      <w:r w:rsidR="008A020F">
        <w:rPr>
          <w:rFonts w:ascii="Arial" w:hAnsi="Arial" w:cs="Arial"/>
          <w:bCs/>
          <w:sz w:val="24"/>
          <w:szCs w:val="24"/>
        </w:rPr>
        <w:t>to be piloted for</w:t>
      </w:r>
      <w:r w:rsidR="00FC4D6E">
        <w:rPr>
          <w:rFonts w:ascii="Arial" w:hAnsi="Arial" w:cs="Arial"/>
          <w:bCs/>
          <w:sz w:val="24"/>
          <w:szCs w:val="24"/>
        </w:rPr>
        <w:t xml:space="preserve"> </w:t>
      </w:r>
      <w:r w:rsidR="00FC4D6E" w:rsidRPr="00F82C42">
        <w:rPr>
          <w:rFonts w:ascii="Arial" w:hAnsi="Arial" w:cs="Arial"/>
          <w:bCs/>
          <w:sz w:val="24"/>
          <w:szCs w:val="24"/>
        </w:rPr>
        <w:t>registrars with a CCT date between 1</w:t>
      </w:r>
      <w:r w:rsidR="00FC4D6E" w:rsidRPr="00F82C42">
        <w:rPr>
          <w:rFonts w:ascii="Arial" w:hAnsi="Arial" w:cs="Arial"/>
          <w:bCs/>
          <w:sz w:val="24"/>
          <w:szCs w:val="24"/>
          <w:vertAlign w:val="superscript"/>
        </w:rPr>
        <w:t>st</w:t>
      </w:r>
      <w:r w:rsidR="00FC4D6E" w:rsidRPr="00F82C42">
        <w:rPr>
          <w:rFonts w:ascii="Arial" w:hAnsi="Arial" w:cs="Arial"/>
          <w:bCs/>
          <w:sz w:val="24"/>
          <w:szCs w:val="24"/>
        </w:rPr>
        <w:t xml:space="preserve"> August 2017 and 31</w:t>
      </w:r>
      <w:r w:rsidR="00FC4D6E" w:rsidRPr="00F82C42">
        <w:rPr>
          <w:rFonts w:ascii="Arial" w:hAnsi="Arial" w:cs="Arial"/>
          <w:bCs/>
          <w:sz w:val="24"/>
          <w:szCs w:val="24"/>
          <w:vertAlign w:val="superscript"/>
        </w:rPr>
        <w:t>st</w:t>
      </w:r>
      <w:r w:rsidR="00FC4D6E" w:rsidRPr="00F82C42">
        <w:rPr>
          <w:rFonts w:ascii="Arial" w:hAnsi="Arial" w:cs="Arial"/>
          <w:bCs/>
          <w:sz w:val="24"/>
          <w:szCs w:val="24"/>
        </w:rPr>
        <w:t xml:space="preserve"> July 2018</w:t>
      </w:r>
      <w:r w:rsidR="00FC4D6E">
        <w:rPr>
          <w:rFonts w:ascii="Arial" w:hAnsi="Arial" w:cs="Arial"/>
          <w:bCs/>
          <w:sz w:val="24"/>
          <w:szCs w:val="24"/>
        </w:rPr>
        <w:t xml:space="preserve">. </w:t>
      </w:r>
    </w:p>
    <w:p w14:paraId="011C2486" w14:textId="77777777" w:rsidR="009A2CDE" w:rsidRDefault="009A2CDE" w:rsidP="00CF658C">
      <w:pPr>
        <w:rPr>
          <w:rFonts w:ascii="Arial" w:hAnsi="Arial" w:cs="Arial"/>
          <w:bCs/>
          <w:sz w:val="24"/>
          <w:szCs w:val="24"/>
        </w:rPr>
      </w:pPr>
      <w:r>
        <w:rPr>
          <w:rFonts w:ascii="Arial" w:hAnsi="Arial" w:cs="Arial"/>
          <w:bCs/>
          <w:sz w:val="24"/>
          <w:szCs w:val="24"/>
        </w:rPr>
        <w:t>5.2 This proposal is based on Health Education England Local Education and Training Board structures and it may be more feasible to look to Regional arrangements in the future.</w:t>
      </w:r>
      <w:r w:rsidR="0046089D">
        <w:rPr>
          <w:rFonts w:ascii="Arial" w:hAnsi="Arial" w:cs="Arial"/>
          <w:bCs/>
          <w:sz w:val="24"/>
          <w:szCs w:val="24"/>
        </w:rPr>
        <w:t xml:space="preserve"> It also needs to reflect arrangements in Scotland, Wales and Northern Ireland. </w:t>
      </w:r>
      <w:r>
        <w:rPr>
          <w:rFonts w:ascii="Arial" w:hAnsi="Arial" w:cs="Arial"/>
          <w:bCs/>
          <w:sz w:val="24"/>
          <w:szCs w:val="24"/>
        </w:rPr>
        <w:t xml:space="preserve"> </w:t>
      </w:r>
    </w:p>
    <w:p w14:paraId="2FB1D543" w14:textId="77777777" w:rsidR="003E372E" w:rsidRDefault="009A2CDE" w:rsidP="00CF658C">
      <w:pPr>
        <w:rPr>
          <w:rFonts w:ascii="Arial" w:hAnsi="Arial" w:cs="Arial"/>
          <w:bCs/>
          <w:sz w:val="24"/>
          <w:szCs w:val="24"/>
        </w:rPr>
      </w:pPr>
      <w:r>
        <w:rPr>
          <w:rFonts w:ascii="Arial" w:hAnsi="Arial" w:cs="Arial"/>
          <w:bCs/>
          <w:sz w:val="24"/>
          <w:szCs w:val="24"/>
        </w:rPr>
        <w:t xml:space="preserve">5.3 Since this is partly to support </w:t>
      </w:r>
      <w:r w:rsidR="009D1352">
        <w:rPr>
          <w:rFonts w:ascii="Arial" w:hAnsi="Arial" w:cs="Arial"/>
          <w:bCs/>
          <w:sz w:val="24"/>
          <w:szCs w:val="24"/>
        </w:rPr>
        <w:t>registrars</w:t>
      </w:r>
      <w:r>
        <w:rPr>
          <w:rFonts w:ascii="Arial" w:hAnsi="Arial" w:cs="Arial"/>
          <w:bCs/>
          <w:sz w:val="24"/>
          <w:szCs w:val="24"/>
        </w:rPr>
        <w:t xml:space="preserve"> gaining consultant posts it may be advantageous to look to include Faculty of Public Health Advisory Appointments Committee representatives. </w:t>
      </w:r>
    </w:p>
    <w:p w14:paraId="544F481A" w14:textId="77777777" w:rsidR="004967B2" w:rsidRPr="004967B2" w:rsidRDefault="008A020F" w:rsidP="00CF658C">
      <w:pPr>
        <w:rPr>
          <w:rFonts w:ascii="Arial" w:hAnsi="Arial" w:cs="Arial"/>
          <w:b/>
          <w:bCs/>
          <w:sz w:val="24"/>
          <w:szCs w:val="24"/>
        </w:rPr>
      </w:pPr>
      <w:r>
        <w:rPr>
          <w:rFonts w:ascii="Arial" w:hAnsi="Arial" w:cs="Arial"/>
          <w:b/>
          <w:bCs/>
          <w:sz w:val="24"/>
          <w:szCs w:val="24"/>
        </w:rPr>
        <w:lastRenderedPageBreak/>
        <w:t xml:space="preserve">Based on report </w:t>
      </w:r>
      <w:r w:rsidR="004967B2" w:rsidRPr="004967B2">
        <w:rPr>
          <w:rFonts w:ascii="Arial" w:hAnsi="Arial" w:cs="Arial"/>
          <w:b/>
          <w:bCs/>
          <w:sz w:val="24"/>
          <w:szCs w:val="24"/>
        </w:rPr>
        <w:t>Author</w:t>
      </w:r>
      <w:r w:rsidR="00786298">
        <w:rPr>
          <w:rFonts w:ascii="Arial" w:hAnsi="Arial" w:cs="Arial"/>
          <w:b/>
          <w:bCs/>
          <w:sz w:val="24"/>
          <w:szCs w:val="24"/>
        </w:rPr>
        <w:t>ed by</w:t>
      </w:r>
    </w:p>
    <w:p w14:paraId="008DEDD8" w14:textId="77777777" w:rsidR="0046089D" w:rsidRPr="004967B2" w:rsidRDefault="0046089D" w:rsidP="00CF658C">
      <w:pPr>
        <w:rPr>
          <w:rFonts w:ascii="Arial" w:hAnsi="Arial" w:cs="Arial"/>
          <w:bCs/>
          <w:i/>
          <w:sz w:val="24"/>
          <w:szCs w:val="24"/>
        </w:rPr>
      </w:pPr>
      <w:r w:rsidRPr="004967B2">
        <w:rPr>
          <w:rFonts w:ascii="Arial" w:hAnsi="Arial" w:cs="Arial"/>
          <w:bCs/>
          <w:i/>
          <w:sz w:val="24"/>
          <w:szCs w:val="24"/>
        </w:rPr>
        <w:t>Judith Bell</w:t>
      </w:r>
      <w:r w:rsidR="00DC3622" w:rsidRPr="004967B2">
        <w:rPr>
          <w:rFonts w:ascii="Arial" w:hAnsi="Arial" w:cs="Arial"/>
          <w:bCs/>
          <w:i/>
          <w:sz w:val="24"/>
          <w:szCs w:val="24"/>
        </w:rPr>
        <w:t xml:space="preserve"> Deputy Chair OSPHE</w:t>
      </w:r>
      <w:r w:rsidR="004967B2" w:rsidRPr="004967B2">
        <w:rPr>
          <w:rFonts w:ascii="Arial" w:hAnsi="Arial" w:cs="Arial"/>
          <w:bCs/>
          <w:i/>
          <w:sz w:val="24"/>
          <w:szCs w:val="24"/>
        </w:rPr>
        <w:t xml:space="preserve"> Examiners, </w:t>
      </w:r>
      <w:r w:rsidRPr="004967B2">
        <w:rPr>
          <w:rFonts w:ascii="Arial" w:hAnsi="Arial" w:cs="Arial"/>
          <w:bCs/>
          <w:i/>
          <w:sz w:val="24"/>
          <w:szCs w:val="24"/>
        </w:rPr>
        <w:t>Julie Parkes</w:t>
      </w:r>
      <w:r w:rsidR="00DC3622" w:rsidRPr="004967B2">
        <w:rPr>
          <w:rFonts w:ascii="Arial" w:hAnsi="Arial" w:cs="Arial"/>
          <w:bCs/>
          <w:i/>
          <w:sz w:val="24"/>
          <w:szCs w:val="24"/>
        </w:rPr>
        <w:t xml:space="preserve"> Training Programme D</w:t>
      </w:r>
      <w:r w:rsidR="00ED48A4" w:rsidRPr="004967B2">
        <w:rPr>
          <w:rFonts w:ascii="Arial" w:hAnsi="Arial" w:cs="Arial"/>
          <w:bCs/>
          <w:i/>
          <w:sz w:val="24"/>
          <w:szCs w:val="24"/>
        </w:rPr>
        <w:t>i</w:t>
      </w:r>
      <w:r w:rsidR="00DC3622" w:rsidRPr="004967B2">
        <w:rPr>
          <w:rFonts w:ascii="Arial" w:hAnsi="Arial" w:cs="Arial"/>
          <w:bCs/>
          <w:i/>
          <w:sz w:val="24"/>
          <w:szCs w:val="24"/>
        </w:rPr>
        <w:t>rector</w:t>
      </w:r>
    </w:p>
    <w:p w14:paraId="5FEA31E9" w14:textId="77777777" w:rsidR="00FC374C" w:rsidRPr="004967B2" w:rsidRDefault="00FC374C" w:rsidP="00CF658C">
      <w:pPr>
        <w:rPr>
          <w:rFonts w:ascii="Arial" w:hAnsi="Arial" w:cs="Arial"/>
          <w:bCs/>
          <w:i/>
          <w:sz w:val="24"/>
          <w:szCs w:val="24"/>
        </w:rPr>
      </w:pPr>
      <w:r w:rsidRPr="004967B2">
        <w:rPr>
          <w:rFonts w:ascii="Arial" w:hAnsi="Arial" w:cs="Arial"/>
          <w:bCs/>
          <w:i/>
          <w:sz w:val="24"/>
          <w:szCs w:val="24"/>
        </w:rPr>
        <w:t>Rebecca Hams</w:t>
      </w:r>
      <w:r w:rsidR="00DC3622" w:rsidRPr="004967B2">
        <w:rPr>
          <w:rFonts w:ascii="Arial" w:hAnsi="Arial" w:cs="Arial"/>
          <w:bCs/>
          <w:i/>
          <w:sz w:val="24"/>
          <w:szCs w:val="24"/>
        </w:rPr>
        <w:t xml:space="preserve">, </w:t>
      </w:r>
      <w:r w:rsidRPr="004967B2">
        <w:rPr>
          <w:rFonts w:ascii="Arial" w:hAnsi="Arial" w:cs="Arial"/>
          <w:bCs/>
          <w:i/>
          <w:sz w:val="24"/>
          <w:szCs w:val="24"/>
        </w:rPr>
        <w:t>Adeola Agbebiyi</w:t>
      </w:r>
      <w:r w:rsidR="00DC3622" w:rsidRPr="004967B2">
        <w:rPr>
          <w:rFonts w:ascii="Arial" w:hAnsi="Arial" w:cs="Arial"/>
          <w:bCs/>
          <w:i/>
          <w:sz w:val="24"/>
          <w:szCs w:val="24"/>
        </w:rPr>
        <w:t xml:space="preserve"> Specialty Registrars Committee</w:t>
      </w:r>
    </w:p>
    <w:p w14:paraId="3689AB90" w14:textId="77777777" w:rsidR="009A2CDE" w:rsidRPr="004967B2" w:rsidRDefault="00FC374C" w:rsidP="00CF658C">
      <w:pPr>
        <w:rPr>
          <w:rFonts w:ascii="Arial" w:hAnsi="Arial" w:cs="Arial"/>
          <w:bCs/>
          <w:i/>
          <w:sz w:val="24"/>
          <w:szCs w:val="24"/>
        </w:rPr>
      </w:pPr>
      <w:r w:rsidRPr="004967B2">
        <w:rPr>
          <w:rFonts w:ascii="Arial" w:hAnsi="Arial" w:cs="Arial"/>
          <w:bCs/>
          <w:i/>
          <w:sz w:val="24"/>
          <w:szCs w:val="24"/>
        </w:rPr>
        <w:t>April</w:t>
      </w:r>
      <w:r w:rsidR="0046089D" w:rsidRPr="004967B2">
        <w:rPr>
          <w:rFonts w:ascii="Arial" w:hAnsi="Arial" w:cs="Arial"/>
          <w:bCs/>
          <w:i/>
          <w:sz w:val="24"/>
          <w:szCs w:val="24"/>
        </w:rPr>
        <w:t xml:space="preserve"> 2016</w:t>
      </w:r>
    </w:p>
    <w:p w14:paraId="5A87722D" w14:textId="77777777" w:rsidR="004967B2" w:rsidRDefault="004967B2" w:rsidP="004967B2">
      <w:pPr>
        <w:rPr>
          <w:rFonts w:ascii="Arial" w:hAnsi="Arial" w:cs="Arial"/>
          <w:b/>
          <w:bCs/>
          <w:sz w:val="24"/>
          <w:szCs w:val="24"/>
        </w:rPr>
      </w:pPr>
    </w:p>
    <w:p w14:paraId="19341166" w14:textId="77777777" w:rsidR="007E4D78" w:rsidRDefault="007E4D78" w:rsidP="00CF658C">
      <w:pPr>
        <w:rPr>
          <w:rFonts w:ascii="Arial" w:hAnsi="Arial" w:cs="Arial"/>
          <w:bCs/>
          <w:sz w:val="24"/>
          <w:szCs w:val="24"/>
        </w:rPr>
      </w:pPr>
    </w:p>
    <w:p w14:paraId="7D8C42DA" w14:textId="77777777" w:rsidR="007E4D78" w:rsidRDefault="007E4D78" w:rsidP="00CF658C">
      <w:pPr>
        <w:rPr>
          <w:rFonts w:ascii="Arial" w:hAnsi="Arial" w:cs="Arial"/>
          <w:bCs/>
          <w:sz w:val="24"/>
          <w:szCs w:val="24"/>
        </w:rPr>
      </w:pPr>
    </w:p>
    <w:p w14:paraId="08EDAC5F" w14:textId="77777777" w:rsidR="007E4D78" w:rsidRDefault="007E4D78" w:rsidP="00CF658C">
      <w:pPr>
        <w:rPr>
          <w:rFonts w:ascii="Arial" w:hAnsi="Arial" w:cs="Arial"/>
          <w:bCs/>
          <w:sz w:val="24"/>
          <w:szCs w:val="24"/>
        </w:rPr>
      </w:pPr>
    </w:p>
    <w:p w14:paraId="20FA5FB4" w14:textId="77777777" w:rsidR="007E4D78" w:rsidRDefault="007E4D78" w:rsidP="00CF658C">
      <w:pPr>
        <w:rPr>
          <w:rFonts w:ascii="Arial" w:hAnsi="Arial" w:cs="Arial"/>
          <w:bCs/>
          <w:sz w:val="24"/>
          <w:szCs w:val="24"/>
        </w:rPr>
      </w:pPr>
    </w:p>
    <w:p w14:paraId="40362FCB" w14:textId="77777777" w:rsidR="007E4D78" w:rsidRDefault="007E4D78" w:rsidP="00CF658C">
      <w:pPr>
        <w:rPr>
          <w:rFonts w:ascii="Arial" w:hAnsi="Arial" w:cs="Arial"/>
          <w:bCs/>
          <w:sz w:val="24"/>
          <w:szCs w:val="24"/>
        </w:rPr>
      </w:pPr>
    </w:p>
    <w:p w14:paraId="79D44972" w14:textId="77777777" w:rsidR="007E4D78" w:rsidRDefault="007E4D78" w:rsidP="00CF658C">
      <w:pPr>
        <w:rPr>
          <w:rFonts w:ascii="Arial" w:hAnsi="Arial" w:cs="Arial"/>
          <w:bCs/>
          <w:sz w:val="24"/>
          <w:szCs w:val="24"/>
        </w:rPr>
      </w:pPr>
    </w:p>
    <w:p w14:paraId="60129E49" w14:textId="77777777" w:rsidR="007E4D78" w:rsidRDefault="007E4D78" w:rsidP="00CF658C">
      <w:pPr>
        <w:rPr>
          <w:rFonts w:ascii="Arial" w:hAnsi="Arial" w:cs="Arial"/>
          <w:bCs/>
          <w:sz w:val="24"/>
          <w:szCs w:val="24"/>
        </w:rPr>
      </w:pPr>
    </w:p>
    <w:p w14:paraId="454F4ABC" w14:textId="77777777" w:rsidR="007E4D78" w:rsidRDefault="007E4D78" w:rsidP="00CF658C">
      <w:pPr>
        <w:rPr>
          <w:rFonts w:ascii="Arial" w:hAnsi="Arial" w:cs="Arial"/>
          <w:bCs/>
          <w:sz w:val="24"/>
          <w:szCs w:val="24"/>
        </w:rPr>
      </w:pPr>
    </w:p>
    <w:p w14:paraId="0DF2DD93" w14:textId="77777777" w:rsidR="007E4D78" w:rsidRDefault="007E4D78" w:rsidP="00CF658C">
      <w:pPr>
        <w:rPr>
          <w:rFonts w:ascii="Arial" w:hAnsi="Arial" w:cs="Arial"/>
          <w:bCs/>
          <w:sz w:val="24"/>
          <w:szCs w:val="24"/>
        </w:rPr>
      </w:pPr>
    </w:p>
    <w:p w14:paraId="392B0A9F" w14:textId="77777777" w:rsidR="00204921" w:rsidRDefault="00204921" w:rsidP="00CF658C">
      <w:pPr>
        <w:rPr>
          <w:rFonts w:ascii="Arial" w:hAnsi="Arial" w:cs="Arial"/>
          <w:bCs/>
          <w:sz w:val="24"/>
          <w:szCs w:val="24"/>
        </w:rPr>
      </w:pPr>
    </w:p>
    <w:p w14:paraId="434354C5" w14:textId="77777777" w:rsidR="00204921" w:rsidRDefault="00204921" w:rsidP="00CF658C">
      <w:pPr>
        <w:rPr>
          <w:rFonts w:ascii="Arial" w:hAnsi="Arial" w:cs="Arial"/>
          <w:bCs/>
          <w:sz w:val="24"/>
          <w:szCs w:val="24"/>
        </w:rPr>
      </w:pPr>
    </w:p>
    <w:p w14:paraId="0917EFB3" w14:textId="77777777" w:rsidR="00204921" w:rsidRDefault="00204921" w:rsidP="00CF658C">
      <w:pPr>
        <w:rPr>
          <w:rFonts w:ascii="Arial" w:hAnsi="Arial" w:cs="Arial"/>
          <w:bCs/>
          <w:sz w:val="24"/>
          <w:szCs w:val="24"/>
        </w:rPr>
      </w:pPr>
    </w:p>
    <w:p w14:paraId="7653493E" w14:textId="77777777" w:rsidR="001C2F05" w:rsidRDefault="001C2F05">
      <w:pPr>
        <w:rPr>
          <w:rFonts w:ascii="Arial" w:hAnsi="Arial" w:cs="Arial"/>
          <w:b/>
          <w:bCs/>
          <w:sz w:val="24"/>
          <w:szCs w:val="24"/>
        </w:rPr>
      </w:pPr>
      <w:r>
        <w:rPr>
          <w:rFonts w:ascii="Arial" w:hAnsi="Arial" w:cs="Arial"/>
          <w:b/>
          <w:bCs/>
          <w:sz w:val="24"/>
          <w:szCs w:val="24"/>
        </w:rPr>
        <w:br w:type="page"/>
      </w:r>
    </w:p>
    <w:p w14:paraId="742DB799" w14:textId="77777777" w:rsidR="007E4D78" w:rsidRPr="00204921" w:rsidRDefault="00204921" w:rsidP="00CF658C">
      <w:pPr>
        <w:rPr>
          <w:rFonts w:ascii="Arial" w:hAnsi="Arial" w:cs="Arial"/>
          <w:b/>
          <w:bCs/>
          <w:sz w:val="24"/>
          <w:szCs w:val="24"/>
        </w:rPr>
      </w:pPr>
      <w:r w:rsidRPr="00204921">
        <w:rPr>
          <w:rFonts w:ascii="Arial" w:hAnsi="Arial" w:cs="Arial"/>
          <w:b/>
          <w:bCs/>
          <w:sz w:val="24"/>
          <w:szCs w:val="24"/>
        </w:rPr>
        <w:lastRenderedPageBreak/>
        <w:t>6 Appendix</w:t>
      </w:r>
    </w:p>
    <w:p w14:paraId="18E94DF6" w14:textId="77777777" w:rsidR="007E4D78" w:rsidRPr="000407F6" w:rsidRDefault="007E4D78" w:rsidP="007E4D78">
      <w:pPr>
        <w:rPr>
          <w:rFonts w:ascii="Arial" w:hAnsi="Arial" w:cs="Arial"/>
          <w:b/>
          <w:bCs/>
          <w:sz w:val="24"/>
          <w:szCs w:val="24"/>
        </w:rPr>
      </w:pPr>
      <w:r w:rsidRPr="000407F6">
        <w:rPr>
          <w:rFonts w:ascii="Arial" w:hAnsi="Arial" w:cs="Arial"/>
          <w:b/>
          <w:bCs/>
          <w:sz w:val="24"/>
          <w:szCs w:val="24"/>
        </w:rPr>
        <w:t>Appendix 1: Ed</w:t>
      </w:r>
      <w:r w:rsidR="00DF469B">
        <w:rPr>
          <w:rFonts w:ascii="Arial" w:hAnsi="Arial" w:cs="Arial"/>
          <w:b/>
          <w:bCs/>
          <w:sz w:val="24"/>
          <w:szCs w:val="24"/>
        </w:rPr>
        <w:t>ucational Supervisor Report on Reflective N</w:t>
      </w:r>
      <w:r w:rsidRPr="000407F6">
        <w:rPr>
          <w:rFonts w:ascii="Arial" w:hAnsi="Arial" w:cs="Arial"/>
          <w:b/>
          <w:bCs/>
          <w:sz w:val="24"/>
          <w:szCs w:val="24"/>
        </w:rPr>
        <w:t xml:space="preserve">otes </w:t>
      </w:r>
    </w:p>
    <w:p w14:paraId="4960A711" w14:textId="77777777" w:rsidR="007E4D78" w:rsidRPr="000407F6" w:rsidRDefault="007E4D78" w:rsidP="007E4D78">
      <w:pPr>
        <w:ind w:right="403"/>
        <w:rPr>
          <w:rFonts w:ascii="Arial" w:hAnsi="Arial" w:cs="Arial"/>
          <w:bCs/>
          <w:sz w:val="24"/>
          <w:szCs w:val="24"/>
        </w:rPr>
      </w:pPr>
      <w:r w:rsidRPr="000407F6">
        <w:rPr>
          <w:rFonts w:ascii="Arial" w:hAnsi="Arial" w:cs="Arial"/>
          <w:bCs/>
          <w:sz w:val="24"/>
          <w:szCs w:val="24"/>
        </w:rPr>
        <w:t xml:space="preserve">This form is for submission to the Key Area 10 </w:t>
      </w:r>
      <w:r w:rsidR="001C2F05">
        <w:rPr>
          <w:rFonts w:ascii="Arial" w:hAnsi="Arial" w:cs="Arial"/>
          <w:bCs/>
          <w:sz w:val="24"/>
          <w:szCs w:val="24"/>
        </w:rPr>
        <w:t>formative assessment</w:t>
      </w:r>
      <w:r w:rsidRPr="000407F6">
        <w:rPr>
          <w:rFonts w:ascii="Arial" w:hAnsi="Arial" w:cs="Arial"/>
          <w:bCs/>
          <w:sz w:val="24"/>
          <w:szCs w:val="24"/>
        </w:rPr>
        <w:t xml:space="preserve"> panel by the registrar’s current educational supervisor, commenting on the three reflective notes written by the registrar covering key area 10 learning outcomes as shown overleaf. </w:t>
      </w:r>
    </w:p>
    <w:tbl>
      <w:tblPr>
        <w:tblStyle w:val="TableGrid"/>
        <w:tblW w:w="9640" w:type="dxa"/>
        <w:tblInd w:w="-176" w:type="dxa"/>
        <w:tblLayout w:type="fixed"/>
        <w:tblLook w:val="04A0" w:firstRow="1" w:lastRow="0" w:firstColumn="1" w:lastColumn="0" w:noHBand="0" w:noVBand="1"/>
      </w:tblPr>
      <w:tblGrid>
        <w:gridCol w:w="2267"/>
        <w:gridCol w:w="1136"/>
        <w:gridCol w:w="1154"/>
        <w:gridCol w:w="2531"/>
        <w:gridCol w:w="1418"/>
        <w:gridCol w:w="1134"/>
      </w:tblGrid>
      <w:tr w:rsidR="007E4D78" w14:paraId="758CFE06" w14:textId="77777777" w:rsidTr="0088007B">
        <w:trPr>
          <w:trHeight w:val="430"/>
        </w:trPr>
        <w:tc>
          <w:tcPr>
            <w:tcW w:w="2267" w:type="dxa"/>
          </w:tcPr>
          <w:p w14:paraId="1BF602B5" w14:textId="77777777" w:rsidR="007E4D78" w:rsidRPr="000407F6" w:rsidRDefault="007E4D78" w:rsidP="0088007B">
            <w:pPr>
              <w:rPr>
                <w:rFonts w:ascii="Arial" w:hAnsi="Arial" w:cs="Arial"/>
                <w:b/>
                <w:bCs/>
                <w:sz w:val="24"/>
                <w:szCs w:val="24"/>
              </w:rPr>
            </w:pPr>
          </w:p>
          <w:p w14:paraId="47D290D3" w14:textId="77777777" w:rsidR="007E4D78" w:rsidRPr="000407F6" w:rsidRDefault="007E4D78" w:rsidP="0088007B">
            <w:pPr>
              <w:rPr>
                <w:rFonts w:ascii="Arial" w:hAnsi="Arial" w:cs="Arial"/>
                <w:b/>
                <w:bCs/>
                <w:sz w:val="24"/>
                <w:szCs w:val="24"/>
              </w:rPr>
            </w:pPr>
            <w:r w:rsidRPr="000407F6">
              <w:rPr>
                <w:rFonts w:ascii="Arial" w:hAnsi="Arial" w:cs="Arial"/>
                <w:b/>
                <w:bCs/>
                <w:sz w:val="24"/>
                <w:szCs w:val="24"/>
              </w:rPr>
              <w:t>Registrar Name</w:t>
            </w:r>
          </w:p>
          <w:p w14:paraId="740ADBE5" w14:textId="77777777" w:rsidR="007E4D78" w:rsidRPr="000407F6" w:rsidRDefault="007E4D78" w:rsidP="0088007B">
            <w:pPr>
              <w:rPr>
                <w:rFonts w:ascii="Arial" w:hAnsi="Arial" w:cs="Arial"/>
                <w:b/>
                <w:bCs/>
                <w:sz w:val="24"/>
                <w:szCs w:val="24"/>
              </w:rPr>
            </w:pPr>
          </w:p>
        </w:tc>
        <w:tc>
          <w:tcPr>
            <w:tcW w:w="2290" w:type="dxa"/>
            <w:gridSpan w:val="2"/>
          </w:tcPr>
          <w:p w14:paraId="5FA2D9F3" w14:textId="77777777" w:rsidR="007E4D78" w:rsidRPr="000407F6" w:rsidRDefault="007E4D78" w:rsidP="0088007B">
            <w:pPr>
              <w:rPr>
                <w:rFonts w:ascii="Arial" w:hAnsi="Arial" w:cs="Arial"/>
                <w:b/>
                <w:bCs/>
                <w:sz w:val="24"/>
                <w:szCs w:val="24"/>
              </w:rPr>
            </w:pPr>
          </w:p>
        </w:tc>
        <w:tc>
          <w:tcPr>
            <w:tcW w:w="2531" w:type="dxa"/>
          </w:tcPr>
          <w:p w14:paraId="05901F90" w14:textId="77777777" w:rsidR="007E4D78" w:rsidRPr="000407F6" w:rsidRDefault="007E4D78" w:rsidP="0088007B">
            <w:pPr>
              <w:rPr>
                <w:rFonts w:ascii="Arial" w:hAnsi="Arial" w:cs="Arial"/>
                <w:b/>
                <w:bCs/>
                <w:sz w:val="24"/>
                <w:szCs w:val="24"/>
              </w:rPr>
            </w:pPr>
            <w:r w:rsidRPr="000407F6">
              <w:rPr>
                <w:rFonts w:ascii="Arial" w:hAnsi="Arial" w:cs="Arial"/>
                <w:b/>
                <w:bCs/>
                <w:sz w:val="24"/>
                <w:szCs w:val="24"/>
              </w:rPr>
              <w:t>Educational Supervisor submitting this form</w:t>
            </w:r>
          </w:p>
        </w:tc>
        <w:tc>
          <w:tcPr>
            <w:tcW w:w="2552" w:type="dxa"/>
            <w:gridSpan w:val="2"/>
          </w:tcPr>
          <w:p w14:paraId="05179A74" w14:textId="77777777" w:rsidR="007E4D78" w:rsidRPr="000407F6" w:rsidRDefault="007E4D78" w:rsidP="0088007B">
            <w:pPr>
              <w:rPr>
                <w:rFonts w:ascii="Arial" w:hAnsi="Arial" w:cs="Arial"/>
                <w:bCs/>
                <w:sz w:val="24"/>
                <w:szCs w:val="24"/>
              </w:rPr>
            </w:pPr>
          </w:p>
        </w:tc>
      </w:tr>
      <w:tr w:rsidR="007E4D78" w14:paraId="1CC0C1A5" w14:textId="77777777" w:rsidTr="0088007B">
        <w:tc>
          <w:tcPr>
            <w:tcW w:w="3403" w:type="dxa"/>
            <w:gridSpan w:val="2"/>
            <w:shd w:val="clear" w:color="auto" w:fill="BFBFBF" w:themeFill="background1" w:themeFillShade="BF"/>
          </w:tcPr>
          <w:p w14:paraId="3CFA1AA0" w14:textId="77777777" w:rsidR="007E4D78" w:rsidRPr="000407F6" w:rsidRDefault="007E4D78" w:rsidP="0088007B">
            <w:pPr>
              <w:rPr>
                <w:rFonts w:ascii="Arial" w:hAnsi="Arial" w:cs="Arial"/>
                <w:b/>
                <w:bCs/>
                <w:sz w:val="24"/>
                <w:szCs w:val="24"/>
              </w:rPr>
            </w:pPr>
          </w:p>
          <w:p w14:paraId="61DC3C12" w14:textId="77777777" w:rsidR="007E4D78" w:rsidRPr="000407F6" w:rsidRDefault="007E4D78" w:rsidP="0088007B">
            <w:pPr>
              <w:rPr>
                <w:rFonts w:ascii="Arial" w:hAnsi="Arial" w:cs="Arial"/>
                <w:b/>
                <w:bCs/>
                <w:sz w:val="24"/>
                <w:szCs w:val="24"/>
              </w:rPr>
            </w:pPr>
            <w:r w:rsidRPr="000407F6">
              <w:rPr>
                <w:rFonts w:ascii="Arial" w:hAnsi="Arial" w:cs="Arial"/>
                <w:b/>
                <w:bCs/>
                <w:sz w:val="24"/>
                <w:szCs w:val="24"/>
              </w:rPr>
              <w:t>Competency</w:t>
            </w:r>
            <w:r w:rsidR="003E372E">
              <w:rPr>
                <w:rFonts w:ascii="Arial" w:hAnsi="Arial" w:cs="Arial"/>
                <w:b/>
                <w:bCs/>
                <w:sz w:val="24"/>
                <w:szCs w:val="24"/>
              </w:rPr>
              <w:t xml:space="preserve"> area</w:t>
            </w:r>
          </w:p>
        </w:tc>
        <w:tc>
          <w:tcPr>
            <w:tcW w:w="6237" w:type="dxa"/>
            <w:gridSpan w:val="4"/>
            <w:shd w:val="clear" w:color="auto" w:fill="BFBFBF" w:themeFill="background1" w:themeFillShade="BF"/>
          </w:tcPr>
          <w:p w14:paraId="58F97779" w14:textId="77777777" w:rsidR="007E4D78" w:rsidRPr="000407F6" w:rsidRDefault="007E4D78" w:rsidP="0088007B">
            <w:pPr>
              <w:rPr>
                <w:rFonts w:ascii="Arial" w:hAnsi="Arial" w:cs="Arial"/>
                <w:b/>
                <w:bCs/>
                <w:sz w:val="24"/>
                <w:szCs w:val="24"/>
              </w:rPr>
            </w:pPr>
          </w:p>
          <w:p w14:paraId="75693D3D" w14:textId="77777777" w:rsidR="007E4D78" w:rsidRPr="000407F6" w:rsidRDefault="007E4D78" w:rsidP="0088007B">
            <w:pPr>
              <w:rPr>
                <w:rFonts w:ascii="Arial" w:hAnsi="Arial" w:cs="Arial"/>
                <w:b/>
                <w:bCs/>
                <w:sz w:val="24"/>
                <w:szCs w:val="24"/>
              </w:rPr>
            </w:pPr>
            <w:r w:rsidRPr="000407F6">
              <w:rPr>
                <w:rFonts w:ascii="Arial" w:hAnsi="Arial" w:cs="Arial"/>
                <w:b/>
                <w:bCs/>
                <w:sz w:val="24"/>
                <w:szCs w:val="24"/>
              </w:rPr>
              <w:t>Comments on individual reflective note</w:t>
            </w:r>
          </w:p>
          <w:p w14:paraId="615F36A8" w14:textId="77777777" w:rsidR="007E4D78" w:rsidRPr="000407F6" w:rsidRDefault="007E4D78" w:rsidP="0088007B">
            <w:pPr>
              <w:rPr>
                <w:rFonts w:ascii="Arial" w:hAnsi="Arial" w:cs="Arial"/>
                <w:b/>
                <w:bCs/>
                <w:sz w:val="24"/>
                <w:szCs w:val="24"/>
              </w:rPr>
            </w:pPr>
          </w:p>
        </w:tc>
      </w:tr>
      <w:tr w:rsidR="007E4D78" w14:paraId="25ED85D2" w14:textId="77777777" w:rsidTr="0095187A">
        <w:trPr>
          <w:trHeight w:val="2335"/>
        </w:trPr>
        <w:tc>
          <w:tcPr>
            <w:tcW w:w="3403" w:type="dxa"/>
            <w:gridSpan w:val="2"/>
          </w:tcPr>
          <w:p w14:paraId="29D19F06" w14:textId="77777777" w:rsidR="007E4D78" w:rsidRPr="000407F6" w:rsidRDefault="007E4D78" w:rsidP="0088007B">
            <w:pPr>
              <w:rPr>
                <w:rFonts w:ascii="Arial" w:hAnsi="Arial" w:cs="Arial"/>
                <w:bCs/>
                <w:sz w:val="24"/>
                <w:szCs w:val="24"/>
              </w:rPr>
            </w:pPr>
          </w:p>
          <w:p w14:paraId="69CE78FA" w14:textId="77777777" w:rsidR="007E4D78" w:rsidRPr="000407F6" w:rsidRDefault="007E4D78" w:rsidP="0088007B">
            <w:pPr>
              <w:pStyle w:val="ListParagraph"/>
              <w:numPr>
                <w:ilvl w:val="0"/>
                <w:numId w:val="1"/>
              </w:numPr>
              <w:rPr>
                <w:rFonts w:ascii="Arial" w:hAnsi="Arial" w:cs="Arial"/>
                <w:bCs/>
                <w:sz w:val="24"/>
                <w:szCs w:val="24"/>
              </w:rPr>
            </w:pPr>
            <w:r w:rsidRPr="000407F6">
              <w:rPr>
                <w:rFonts w:ascii="Arial" w:hAnsi="Arial" w:cs="Arial"/>
                <w:bCs/>
                <w:sz w:val="24"/>
                <w:szCs w:val="24"/>
              </w:rPr>
              <w:t xml:space="preserve">Public Health Expert </w:t>
            </w:r>
          </w:p>
          <w:p w14:paraId="3103F9D2" w14:textId="77777777" w:rsidR="007E4D78" w:rsidRPr="000407F6" w:rsidRDefault="007E4D78" w:rsidP="0088007B">
            <w:pPr>
              <w:ind w:left="360"/>
              <w:rPr>
                <w:rFonts w:ascii="Arial" w:hAnsi="Arial" w:cs="Arial"/>
                <w:bCs/>
                <w:sz w:val="24"/>
                <w:szCs w:val="24"/>
              </w:rPr>
            </w:pPr>
          </w:p>
          <w:p w14:paraId="0093AF74" w14:textId="77777777" w:rsidR="007E4D78" w:rsidRPr="000407F6" w:rsidRDefault="007E4D78" w:rsidP="0088007B">
            <w:pPr>
              <w:rPr>
                <w:rFonts w:ascii="Arial" w:hAnsi="Arial" w:cs="Arial"/>
                <w:bCs/>
                <w:sz w:val="24"/>
                <w:szCs w:val="24"/>
              </w:rPr>
            </w:pPr>
            <w:r w:rsidRPr="000407F6">
              <w:rPr>
                <w:rFonts w:ascii="Arial" w:hAnsi="Arial" w:cs="Arial"/>
                <w:bCs/>
                <w:sz w:val="24"/>
                <w:szCs w:val="24"/>
              </w:rPr>
              <w:t>(See reverse for specific</w:t>
            </w:r>
            <w:r w:rsidR="0095187A">
              <w:rPr>
                <w:rFonts w:ascii="Arial" w:hAnsi="Arial" w:cs="Arial"/>
                <w:bCs/>
                <w:sz w:val="24"/>
                <w:szCs w:val="24"/>
              </w:rPr>
              <w:t xml:space="preserve"> </w:t>
            </w:r>
            <w:r w:rsidRPr="000407F6">
              <w:rPr>
                <w:rFonts w:ascii="Arial" w:hAnsi="Arial" w:cs="Arial"/>
                <w:bCs/>
                <w:sz w:val="24"/>
                <w:szCs w:val="24"/>
              </w:rPr>
              <w:t>LOs)</w:t>
            </w:r>
          </w:p>
        </w:tc>
        <w:tc>
          <w:tcPr>
            <w:tcW w:w="6237" w:type="dxa"/>
            <w:gridSpan w:val="4"/>
          </w:tcPr>
          <w:p w14:paraId="3CBEB787" w14:textId="77777777" w:rsidR="007E4D78" w:rsidRPr="000407F6" w:rsidRDefault="007E4D78" w:rsidP="0088007B">
            <w:pPr>
              <w:rPr>
                <w:rFonts w:ascii="Arial" w:hAnsi="Arial" w:cs="Arial"/>
                <w:bCs/>
                <w:sz w:val="24"/>
                <w:szCs w:val="24"/>
              </w:rPr>
            </w:pPr>
          </w:p>
          <w:p w14:paraId="7B938D55" w14:textId="77777777" w:rsidR="007E4D78" w:rsidRPr="000407F6" w:rsidRDefault="007E4D78" w:rsidP="0088007B">
            <w:pPr>
              <w:rPr>
                <w:rFonts w:ascii="Arial" w:hAnsi="Arial" w:cs="Arial"/>
                <w:bCs/>
                <w:sz w:val="24"/>
                <w:szCs w:val="24"/>
              </w:rPr>
            </w:pPr>
          </w:p>
          <w:p w14:paraId="66A1F2A2" w14:textId="77777777" w:rsidR="007E4D78" w:rsidRPr="000407F6" w:rsidRDefault="007E4D78" w:rsidP="0088007B">
            <w:pPr>
              <w:rPr>
                <w:rFonts w:ascii="Arial" w:hAnsi="Arial" w:cs="Arial"/>
                <w:bCs/>
                <w:sz w:val="24"/>
                <w:szCs w:val="24"/>
              </w:rPr>
            </w:pPr>
          </w:p>
          <w:p w14:paraId="6DE61B52" w14:textId="77777777" w:rsidR="007E4D78" w:rsidRPr="000407F6" w:rsidRDefault="007E4D78" w:rsidP="0088007B">
            <w:pPr>
              <w:rPr>
                <w:rFonts w:ascii="Arial" w:hAnsi="Arial" w:cs="Arial"/>
                <w:bCs/>
                <w:sz w:val="24"/>
                <w:szCs w:val="24"/>
              </w:rPr>
            </w:pPr>
          </w:p>
          <w:p w14:paraId="2FB31D43" w14:textId="77777777" w:rsidR="007E4D78" w:rsidRPr="000407F6" w:rsidRDefault="007E4D78" w:rsidP="0088007B">
            <w:pPr>
              <w:rPr>
                <w:rFonts w:ascii="Arial" w:hAnsi="Arial" w:cs="Arial"/>
                <w:bCs/>
                <w:sz w:val="24"/>
                <w:szCs w:val="24"/>
              </w:rPr>
            </w:pPr>
          </w:p>
          <w:p w14:paraId="05767294" w14:textId="77777777" w:rsidR="007E4D78" w:rsidRPr="000407F6" w:rsidRDefault="007E4D78" w:rsidP="0088007B">
            <w:pPr>
              <w:rPr>
                <w:rFonts w:ascii="Arial" w:hAnsi="Arial" w:cs="Arial"/>
                <w:bCs/>
                <w:sz w:val="24"/>
                <w:szCs w:val="24"/>
              </w:rPr>
            </w:pPr>
          </w:p>
          <w:p w14:paraId="2C164613" w14:textId="77777777" w:rsidR="007E4D78" w:rsidRPr="000407F6" w:rsidRDefault="007E4D78" w:rsidP="0088007B">
            <w:pPr>
              <w:rPr>
                <w:rFonts w:ascii="Arial" w:hAnsi="Arial" w:cs="Arial"/>
                <w:bCs/>
                <w:sz w:val="24"/>
                <w:szCs w:val="24"/>
              </w:rPr>
            </w:pPr>
          </w:p>
          <w:p w14:paraId="6D8B041E" w14:textId="77777777" w:rsidR="007E4D78" w:rsidRPr="000407F6" w:rsidRDefault="007E4D78" w:rsidP="0088007B">
            <w:pPr>
              <w:rPr>
                <w:rFonts w:ascii="Arial" w:hAnsi="Arial" w:cs="Arial"/>
                <w:bCs/>
                <w:sz w:val="24"/>
                <w:szCs w:val="24"/>
              </w:rPr>
            </w:pPr>
          </w:p>
          <w:p w14:paraId="0929DC1A" w14:textId="77777777" w:rsidR="007E4D78" w:rsidRPr="000407F6" w:rsidRDefault="007E4D78" w:rsidP="0088007B">
            <w:pPr>
              <w:rPr>
                <w:rFonts w:ascii="Arial" w:hAnsi="Arial" w:cs="Arial"/>
                <w:bCs/>
                <w:sz w:val="24"/>
                <w:szCs w:val="24"/>
              </w:rPr>
            </w:pPr>
          </w:p>
        </w:tc>
      </w:tr>
      <w:tr w:rsidR="007E4D78" w14:paraId="7265713B" w14:textId="77777777" w:rsidTr="0095187A">
        <w:trPr>
          <w:trHeight w:val="2399"/>
        </w:trPr>
        <w:tc>
          <w:tcPr>
            <w:tcW w:w="3403" w:type="dxa"/>
            <w:gridSpan w:val="2"/>
          </w:tcPr>
          <w:p w14:paraId="2433A1DB" w14:textId="77777777" w:rsidR="007E4D78" w:rsidRPr="000407F6" w:rsidRDefault="007E4D78" w:rsidP="0088007B">
            <w:pPr>
              <w:rPr>
                <w:rFonts w:ascii="Arial" w:hAnsi="Arial" w:cs="Arial"/>
                <w:bCs/>
                <w:sz w:val="24"/>
                <w:szCs w:val="24"/>
              </w:rPr>
            </w:pPr>
          </w:p>
          <w:p w14:paraId="6BD51CDB" w14:textId="77777777" w:rsidR="007E4D78" w:rsidRPr="000407F6" w:rsidRDefault="007E4D78" w:rsidP="0088007B">
            <w:pPr>
              <w:pStyle w:val="ListParagraph"/>
              <w:numPr>
                <w:ilvl w:val="0"/>
                <w:numId w:val="1"/>
              </w:numPr>
              <w:rPr>
                <w:rFonts w:ascii="Arial" w:hAnsi="Arial" w:cs="Arial"/>
                <w:bCs/>
                <w:sz w:val="24"/>
                <w:szCs w:val="24"/>
              </w:rPr>
            </w:pPr>
            <w:r w:rsidRPr="000407F6">
              <w:rPr>
                <w:rFonts w:ascii="Arial" w:hAnsi="Arial" w:cs="Arial"/>
                <w:bCs/>
                <w:sz w:val="24"/>
                <w:szCs w:val="24"/>
              </w:rPr>
              <w:t>Personal Effectiveness and Impact</w:t>
            </w:r>
          </w:p>
          <w:p w14:paraId="69C0F6A4" w14:textId="77777777" w:rsidR="007E4D78" w:rsidRPr="000407F6" w:rsidRDefault="007E4D78" w:rsidP="0088007B">
            <w:pPr>
              <w:rPr>
                <w:rFonts w:ascii="Arial" w:hAnsi="Arial" w:cs="Arial"/>
                <w:bCs/>
                <w:sz w:val="24"/>
                <w:szCs w:val="24"/>
              </w:rPr>
            </w:pPr>
          </w:p>
          <w:p w14:paraId="2AC2DFCD" w14:textId="77777777" w:rsidR="007E4D78" w:rsidRPr="000407F6" w:rsidRDefault="007E4D78" w:rsidP="0088007B">
            <w:pPr>
              <w:jc w:val="center"/>
              <w:rPr>
                <w:rFonts w:ascii="Arial" w:hAnsi="Arial" w:cs="Arial"/>
                <w:bCs/>
                <w:sz w:val="24"/>
                <w:szCs w:val="24"/>
              </w:rPr>
            </w:pPr>
            <w:r w:rsidRPr="000407F6">
              <w:rPr>
                <w:rFonts w:ascii="Arial" w:hAnsi="Arial" w:cs="Arial"/>
                <w:bCs/>
                <w:sz w:val="24"/>
                <w:szCs w:val="24"/>
              </w:rPr>
              <w:t>(See reverse for specific LOs)</w:t>
            </w:r>
          </w:p>
        </w:tc>
        <w:tc>
          <w:tcPr>
            <w:tcW w:w="6237" w:type="dxa"/>
            <w:gridSpan w:val="4"/>
          </w:tcPr>
          <w:p w14:paraId="1110765F" w14:textId="77777777" w:rsidR="007E4D78" w:rsidRPr="000407F6" w:rsidRDefault="007E4D78" w:rsidP="0088007B">
            <w:pPr>
              <w:rPr>
                <w:rFonts w:ascii="Arial" w:hAnsi="Arial" w:cs="Arial"/>
                <w:bCs/>
                <w:sz w:val="24"/>
                <w:szCs w:val="24"/>
              </w:rPr>
            </w:pPr>
          </w:p>
          <w:p w14:paraId="3F99C525" w14:textId="77777777" w:rsidR="007E4D78" w:rsidRPr="000407F6" w:rsidRDefault="007E4D78" w:rsidP="0088007B">
            <w:pPr>
              <w:rPr>
                <w:rFonts w:ascii="Arial" w:hAnsi="Arial" w:cs="Arial"/>
                <w:bCs/>
                <w:sz w:val="24"/>
                <w:szCs w:val="24"/>
              </w:rPr>
            </w:pPr>
          </w:p>
          <w:p w14:paraId="092D03D9" w14:textId="77777777" w:rsidR="007E4D78" w:rsidRPr="000407F6" w:rsidRDefault="007E4D78" w:rsidP="0088007B">
            <w:pPr>
              <w:rPr>
                <w:rFonts w:ascii="Arial" w:hAnsi="Arial" w:cs="Arial"/>
                <w:bCs/>
                <w:sz w:val="24"/>
                <w:szCs w:val="24"/>
              </w:rPr>
            </w:pPr>
          </w:p>
          <w:p w14:paraId="1EF9426C" w14:textId="77777777" w:rsidR="007E4D78" w:rsidRPr="000407F6" w:rsidRDefault="007E4D78" w:rsidP="0088007B">
            <w:pPr>
              <w:rPr>
                <w:rFonts w:ascii="Arial" w:hAnsi="Arial" w:cs="Arial"/>
                <w:bCs/>
                <w:sz w:val="24"/>
                <w:szCs w:val="24"/>
              </w:rPr>
            </w:pPr>
          </w:p>
          <w:p w14:paraId="5B75F19D" w14:textId="77777777" w:rsidR="007E4D78" w:rsidRPr="000407F6" w:rsidRDefault="007E4D78" w:rsidP="0088007B">
            <w:pPr>
              <w:rPr>
                <w:rFonts w:ascii="Arial" w:hAnsi="Arial" w:cs="Arial"/>
                <w:bCs/>
                <w:sz w:val="24"/>
                <w:szCs w:val="24"/>
              </w:rPr>
            </w:pPr>
          </w:p>
          <w:p w14:paraId="56C2FFB5" w14:textId="77777777" w:rsidR="007E4D78" w:rsidRPr="000407F6" w:rsidRDefault="007E4D78" w:rsidP="0088007B">
            <w:pPr>
              <w:rPr>
                <w:rFonts w:ascii="Arial" w:hAnsi="Arial" w:cs="Arial"/>
                <w:bCs/>
                <w:sz w:val="24"/>
                <w:szCs w:val="24"/>
              </w:rPr>
            </w:pPr>
          </w:p>
          <w:p w14:paraId="11D89D45" w14:textId="77777777" w:rsidR="007E4D78" w:rsidRPr="000407F6" w:rsidRDefault="007E4D78" w:rsidP="0088007B">
            <w:pPr>
              <w:rPr>
                <w:rFonts w:ascii="Arial" w:hAnsi="Arial" w:cs="Arial"/>
                <w:bCs/>
                <w:sz w:val="24"/>
                <w:szCs w:val="24"/>
              </w:rPr>
            </w:pPr>
          </w:p>
          <w:p w14:paraId="3E1623BA" w14:textId="77777777" w:rsidR="007E4D78" w:rsidRPr="000407F6" w:rsidRDefault="007E4D78" w:rsidP="0088007B">
            <w:pPr>
              <w:rPr>
                <w:rFonts w:ascii="Arial" w:hAnsi="Arial" w:cs="Arial"/>
                <w:bCs/>
                <w:sz w:val="24"/>
                <w:szCs w:val="24"/>
              </w:rPr>
            </w:pPr>
          </w:p>
        </w:tc>
      </w:tr>
      <w:tr w:rsidR="007E4D78" w14:paraId="48CD2612" w14:textId="77777777" w:rsidTr="0095187A">
        <w:trPr>
          <w:trHeight w:val="2166"/>
        </w:trPr>
        <w:tc>
          <w:tcPr>
            <w:tcW w:w="3403" w:type="dxa"/>
            <w:gridSpan w:val="2"/>
          </w:tcPr>
          <w:p w14:paraId="38B5DC65" w14:textId="77777777" w:rsidR="007E4D78" w:rsidRPr="000407F6" w:rsidRDefault="007E4D78" w:rsidP="0088007B">
            <w:pPr>
              <w:rPr>
                <w:rFonts w:ascii="Arial" w:hAnsi="Arial" w:cs="Arial"/>
                <w:bCs/>
                <w:sz w:val="24"/>
                <w:szCs w:val="24"/>
              </w:rPr>
            </w:pPr>
          </w:p>
          <w:p w14:paraId="33D4E130" w14:textId="77777777" w:rsidR="007E4D78" w:rsidRPr="000407F6" w:rsidRDefault="007E4D78" w:rsidP="0088007B">
            <w:pPr>
              <w:pStyle w:val="ListParagraph"/>
              <w:numPr>
                <w:ilvl w:val="0"/>
                <w:numId w:val="1"/>
              </w:numPr>
              <w:rPr>
                <w:rFonts w:ascii="Arial" w:hAnsi="Arial" w:cs="Arial"/>
                <w:bCs/>
                <w:sz w:val="24"/>
                <w:szCs w:val="24"/>
              </w:rPr>
            </w:pPr>
            <w:r w:rsidRPr="000407F6">
              <w:rPr>
                <w:rFonts w:ascii="Arial" w:hAnsi="Arial" w:cs="Arial"/>
                <w:bCs/>
                <w:sz w:val="24"/>
                <w:szCs w:val="24"/>
              </w:rPr>
              <w:t xml:space="preserve">Commitment to Public Health Values </w:t>
            </w:r>
          </w:p>
          <w:p w14:paraId="08CFC7C1" w14:textId="77777777" w:rsidR="007E4D78" w:rsidRPr="000407F6" w:rsidRDefault="007E4D78" w:rsidP="0088007B">
            <w:pPr>
              <w:pStyle w:val="ListParagraph"/>
              <w:rPr>
                <w:rFonts w:ascii="Arial" w:hAnsi="Arial" w:cs="Arial"/>
                <w:bCs/>
                <w:sz w:val="24"/>
                <w:szCs w:val="24"/>
              </w:rPr>
            </w:pPr>
          </w:p>
          <w:p w14:paraId="262EFE5F" w14:textId="77777777" w:rsidR="007E4D78" w:rsidRPr="000407F6" w:rsidRDefault="007E4D78" w:rsidP="0088007B">
            <w:pPr>
              <w:jc w:val="center"/>
              <w:rPr>
                <w:rFonts w:ascii="Arial" w:hAnsi="Arial" w:cs="Arial"/>
                <w:bCs/>
                <w:sz w:val="24"/>
                <w:szCs w:val="24"/>
              </w:rPr>
            </w:pPr>
            <w:r w:rsidRPr="000407F6">
              <w:rPr>
                <w:rFonts w:ascii="Arial" w:hAnsi="Arial" w:cs="Arial"/>
                <w:bCs/>
                <w:sz w:val="24"/>
                <w:szCs w:val="24"/>
              </w:rPr>
              <w:t>(See reverse for specific LOs)</w:t>
            </w:r>
          </w:p>
        </w:tc>
        <w:tc>
          <w:tcPr>
            <w:tcW w:w="6237" w:type="dxa"/>
            <w:gridSpan w:val="4"/>
          </w:tcPr>
          <w:p w14:paraId="73E15262" w14:textId="77777777" w:rsidR="007E4D78" w:rsidRPr="000407F6" w:rsidRDefault="007E4D78" w:rsidP="0088007B">
            <w:pPr>
              <w:rPr>
                <w:rFonts w:ascii="Arial" w:hAnsi="Arial" w:cs="Arial"/>
                <w:bCs/>
                <w:sz w:val="24"/>
                <w:szCs w:val="24"/>
              </w:rPr>
            </w:pPr>
          </w:p>
          <w:p w14:paraId="26226B92" w14:textId="77777777" w:rsidR="007E4D78" w:rsidRPr="000407F6" w:rsidRDefault="007E4D78" w:rsidP="0088007B">
            <w:pPr>
              <w:rPr>
                <w:rFonts w:ascii="Arial" w:hAnsi="Arial" w:cs="Arial"/>
                <w:bCs/>
                <w:sz w:val="24"/>
                <w:szCs w:val="24"/>
              </w:rPr>
            </w:pPr>
          </w:p>
          <w:p w14:paraId="11857E28" w14:textId="77777777" w:rsidR="007E4D78" w:rsidRPr="000407F6" w:rsidRDefault="007E4D78" w:rsidP="0088007B">
            <w:pPr>
              <w:rPr>
                <w:rFonts w:ascii="Arial" w:hAnsi="Arial" w:cs="Arial"/>
                <w:bCs/>
                <w:sz w:val="24"/>
                <w:szCs w:val="24"/>
              </w:rPr>
            </w:pPr>
          </w:p>
          <w:p w14:paraId="49458E43" w14:textId="77777777" w:rsidR="007E4D78" w:rsidRPr="000407F6" w:rsidRDefault="007E4D78" w:rsidP="0088007B">
            <w:pPr>
              <w:rPr>
                <w:rFonts w:ascii="Arial" w:hAnsi="Arial" w:cs="Arial"/>
                <w:bCs/>
                <w:sz w:val="24"/>
                <w:szCs w:val="24"/>
              </w:rPr>
            </w:pPr>
          </w:p>
          <w:p w14:paraId="0C6F6FFE" w14:textId="77777777" w:rsidR="007E4D78" w:rsidRPr="000407F6" w:rsidRDefault="007E4D78" w:rsidP="0088007B">
            <w:pPr>
              <w:rPr>
                <w:rFonts w:ascii="Arial" w:hAnsi="Arial" w:cs="Arial"/>
                <w:bCs/>
                <w:sz w:val="24"/>
                <w:szCs w:val="24"/>
              </w:rPr>
            </w:pPr>
          </w:p>
          <w:p w14:paraId="2A2819F9" w14:textId="77777777" w:rsidR="007E4D78" w:rsidRPr="000407F6" w:rsidRDefault="007E4D78" w:rsidP="0088007B">
            <w:pPr>
              <w:rPr>
                <w:rFonts w:ascii="Arial" w:hAnsi="Arial" w:cs="Arial"/>
                <w:bCs/>
                <w:sz w:val="24"/>
                <w:szCs w:val="24"/>
              </w:rPr>
            </w:pPr>
          </w:p>
          <w:p w14:paraId="5F792FDC" w14:textId="77777777" w:rsidR="007E4D78" w:rsidRPr="000407F6" w:rsidRDefault="007E4D78" w:rsidP="0088007B">
            <w:pPr>
              <w:rPr>
                <w:rFonts w:ascii="Arial" w:hAnsi="Arial" w:cs="Arial"/>
                <w:bCs/>
                <w:sz w:val="24"/>
                <w:szCs w:val="24"/>
              </w:rPr>
            </w:pPr>
          </w:p>
          <w:p w14:paraId="472DF2EC" w14:textId="77777777" w:rsidR="007E4D78" w:rsidRPr="000407F6" w:rsidRDefault="007E4D78" w:rsidP="0088007B">
            <w:pPr>
              <w:rPr>
                <w:rFonts w:ascii="Arial" w:hAnsi="Arial" w:cs="Arial"/>
                <w:bCs/>
                <w:sz w:val="24"/>
                <w:szCs w:val="24"/>
              </w:rPr>
            </w:pPr>
          </w:p>
        </w:tc>
      </w:tr>
      <w:tr w:rsidR="0095187A" w14:paraId="5A7587A3" w14:textId="77777777" w:rsidTr="00B70676">
        <w:trPr>
          <w:trHeight w:val="1104"/>
        </w:trPr>
        <w:tc>
          <w:tcPr>
            <w:tcW w:w="8506" w:type="dxa"/>
            <w:gridSpan w:val="5"/>
          </w:tcPr>
          <w:p w14:paraId="013A4E52" w14:textId="77777777" w:rsidR="0095187A" w:rsidRPr="000407F6" w:rsidRDefault="0095187A" w:rsidP="0088007B">
            <w:pPr>
              <w:rPr>
                <w:rFonts w:ascii="Arial" w:hAnsi="Arial" w:cs="Arial"/>
                <w:bCs/>
                <w:sz w:val="24"/>
                <w:szCs w:val="24"/>
              </w:rPr>
            </w:pPr>
            <w:r w:rsidRPr="000407F6">
              <w:rPr>
                <w:rFonts w:ascii="Arial" w:hAnsi="Arial" w:cs="Arial"/>
                <w:bCs/>
                <w:sz w:val="24"/>
                <w:szCs w:val="24"/>
              </w:rPr>
              <w:t>Do the presented reflective notes draw on examples from at least two of the three pillars of public (Health Improvement, Healthcare Public Health, Health Protection)?</w:t>
            </w:r>
          </w:p>
        </w:tc>
        <w:tc>
          <w:tcPr>
            <w:tcW w:w="1134" w:type="dxa"/>
          </w:tcPr>
          <w:p w14:paraId="34DB41BC" w14:textId="77777777" w:rsidR="0095187A" w:rsidRPr="000407F6" w:rsidRDefault="0095187A" w:rsidP="0088007B">
            <w:pPr>
              <w:rPr>
                <w:rFonts w:ascii="Arial" w:hAnsi="Arial" w:cs="Arial"/>
                <w:b/>
                <w:bCs/>
                <w:sz w:val="24"/>
                <w:szCs w:val="24"/>
              </w:rPr>
            </w:pPr>
            <w:r w:rsidRPr="000407F6">
              <w:rPr>
                <w:rFonts w:ascii="Arial" w:hAnsi="Arial" w:cs="Arial"/>
                <w:b/>
                <w:bCs/>
                <w:sz w:val="24"/>
                <w:szCs w:val="24"/>
              </w:rPr>
              <w:t>Yes / No</w:t>
            </w:r>
          </w:p>
        </w:tc>
      </w:tr>
      <w:tr w:rsidR="003E372E" w14:paraId="0098B706" w14:textId="77777777" w:rsidTr="000A554B">
        <w:trPr>
          <w:trHeight w:val="1026"/>
        </w:trPr>
        <w:tc>
          <w:tcPr>
            <w:tcW w:w="8506" w:type="dxa"/>
            <w:gridSpan w:val="5"/>
          </w:tcPr>
          <w:p w14:paraId="69E16259" w14:textId="77777777" w:rsidR="003E372E" w:rsidRPr="000407F6" w:rsidRDefault="003E372E" w:rsidP="0088007B">
            <w:pPr>
              <w:pStyle w:val="ListParagraph"/>
              <w:ind w:left="34"/>
              <w:rPr>
                <w:rFonts w:ascii="Arial" w:hAnsi="Arial" w:cs="Arial"/>
                <w:bCs/>
                <w:sz w:val="24"/>
                <w:szCs w:val="24"/>
              </w:rPr>
            </w:pPr>
            <w:r w:rsidRPr="000407F6">
              <w:rPr>
                <w:rFonts w:ascii="Arial" w:hAnsi="Arial" w:cs="Arial"/>
                <w:bCs/>
                <w:sz w:val="24"/>
                <w:szCs w:val="24"/>
              </w:rPr>
              <w:t>Do the reflective notes cover all of the competency specific learning outcomes covered in Key area 10 as shown overleaf?</w:t>
            </w:r>
          </w:p>
        </w:tc>
        <w:tc>
          <w:tcPr>
            <w:tcW w:w="1134" w:type="dxa"/>
          </w:tcPr>
          <w:p w14:paraId="0686E8AC" w14:textId="77777777" w:rsidR="003E372E" w:rsidRPr="000407F6" w:rsidRDefault="003E372E" w:rsidP="0088007B">
            <w:pPr>
              <w:rPr>
                <w:rFonts w:ascii="Arial" w:hAnsi="Arial" w:cs="Arial"/>
                <w:bCs/>
                <w:sz w:val="24"/>
                <w:szCs w:val="24"/>
              </w:rPr>
            </w:pPr>
            <w:r w:rsidRPr="000407F6">
              <w:rPr>
                <w:rFonts w:ascii="Arial" w:hAnsi="Arial" w:cs="Arial"/>
                <w:bCs/>
                <w:sz w:val="24"/>
                <w:szCs w:val="24"/>
              </w:rPr>
              <w:t>Y</w:t>
            </w:r>
            <w:r w:rsidRPr="000407F6">
              <w:rPr>
                <w:rFonts w:ascii="Arial" w:hAnsi="Arial" w:cs="Arial"/>
                <w:b/>
                <w:bCs/>
                <w:sz w:val="24"/>
                <w:szCs w:val="24"/>
              </w:rPr>
              <w:t>es / No</w:t>
            </w:r>
          </w:p>
        </w:tc>
      </w:tr>
    </w:tbl>
    <w:p w14:paraId="7DB21EEB" w14:textId="77777777" w:rsidR="007E4D78" w:rsidRPr="002E65B0" w:rsidRDefault="007E4D78" w:rsidP="007E4D78">
      <w:pPr>
        <w:rPr>
          <w:sz w:val="4"/>
        </w:rPr>
      </w:pPr>
    </w:p>
    <w:p w14:paraId="355910FD" w14:textId="77777777" w:rsidR="007E4D78" w:rsidRDefault="007E4D78" w:rsidP="000407F6">
      <w:pPr>
        <w:pStyle w:val="ListParagraph"/>
        <w:spacing w:after="0" w:line="240" w:lineRule="auto"/>
        <w:ind w:left="34"/>
        <w:rPr>
          <w:rFonts w:ascii="Arial" w:hAnsi="Arial" w:cs="Arial"/>
          <w:b/>
          <w:bCs/>
          <w:sz w:val="24"/>
          <w:szCs w:val="24"/>
        </w:rPr>
      </w:pPr>
      <w:r w:rsidRPr="000407F6">
        <w:rPr>
          <w:rFonts w:ascii="Arial" w:hAnsi="Arial" w:cs="Arial"/>
          <w:b/>
          <w:bCs/>
          <w:sz w:val="24"/>
          <w:szCs w:val="24"/>
        </w:rPr>
        <w:lastRenderedPageBreak/>
        <w:t>Key area 10 Learning Outcomes to be included in each competency area</w:t>
      </w:r>
    </w:p>
    <w:p w14:paraId="34ED836A" w14:textId="77777777" w:rsidR="002C4AEF" w:rsidRPr="000407F6" w:rsidRDefault="002C4AEF" w:rsidP="000407F6">
      <w:pPr>
        <w:pStyle w:val="ListParagraph"/>
        <w:spacing w:after="0" w:line="240" w:lineRule="auto"/>
        <w:ind w:left="34"/>
        <w:rPr>
          <w:rFonts w:ascii="Arial" w:hAnsi="Arial" w:cs="Arial"/>
          <w:b/>
          <w:bCs/>
          <w:sz w:val="24"/>
          <w:szCs w:val="24"/>
        </w:rPr>
      </w:pPr>
    </w:p>
    <w:tbl>
      <w:tblPr>
        <w:tblStyle w:val="TableGrid"/>
        <w:tblW w:w="0" w:type="auto"/>
        <w:tblInd w:w="-176" w:type="dxa"/>
        <w:tblLook w:val="04A0" w:firstRow="1" w:lastRow="0" w:firstColumn="1" w:lastColumn="0" w:noHBand="0" w:noVBand="1"/>
      </w:tblPr>
      <w:tblGrid>
        <w:gridCol w:w="844"/>
        <w:gridCol w:w="8348"/>
      </w:tblGrid>
      <w:tr w:rsidR="007E4D78" w:rsidRPr="000407F6" w14:paraId="1FC4C802" w14:textId="77777777" w:rsidTr="0088007B">
        <w:tc>
          <w:tcPr>
            <w:tcW w:w="9442" w:type="dxa"/>
            <w:gridSpan w:val="2"/>
            <w:shd w:val="clear" w:color="auto" w:fill="BFBFBF" w:themeFill="background1" w:themeFillShade="BF"/>
          </w:tcPr>
          <w:p w14:paraId="16D75A9E" w14:textId="77777777" w:rsidR="007E4D78" w:rsidRPr="000407F6" w:rsidRDefault="007E4D78" w:rsidP="000407F6">
            <w:pPr>
              <w:pStyle w:val="ListParagraph"/>
              <w:ind w:left="34"/>
              <w:rPr>
                <w:rFonts w:ascii="Arial" w:hAnsi="Arial" w:cs="Arial"/>
                <w:b/>
                <w:bCs/>
                <w:sz w:val="24"/>
                <w:szCs w:val="24"/>
              </w:rPr>
            </w:pPr>
          </w:p>
          <w:p w14:paraId="5EBC2275"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Public Health Expert</w:t>
            </w:r>
          </w:p>
          <w:p w14:paraId="7282D225" w14:textId="77777777" w:rsidR="007E4D78" w:rsidRPr="000407F6" w:rsidRDefault="007E4D78" w:rsidP="000407F6">
            <w:pPr>
              <w:pStyle w:val="ListParagraph"/>
              <w:ind w:left="34"/>
              <w:rPr>
                <w:rFonts w:ascii="Arial" w:hAnsi="Arial" w:cs="Arial"/>
                <w:bCs/>
                <w:sz w:val="24"/>
                <w:szCs w:val="24"/>
              </w:rPr>
            </w:pPr>
          </w:p>
        </w:tc>
      </w:tr>
      <w:tr w:rsidR="007E4D78" w:rsidRPr="000407F6" w14:paraId="24F2B4D0" w14:textId="77777777" w:rsidTr="0088007B">
        <w:trPr>
          <w:trHeight w:val="534"/>
        </w:trPr>
        <w:tc>
          <w:tcPr>
            <w:tcW w:w="568" w:type="dxa"/>
            <w:noWrap/>
            <w:hideMark/>
          </w:tcPr>
          <w:p w14:paraId="5B39C439" w14:textId="77777777" w:rsidR="007E4D78" w:rsidRPr="003E372E" w:rsidRDefault="007E4D78" w:rsidP="000407F6">
            <w:pPr>
              <w:pStyle w:val="ListParagraph"/>
              <w:ind w:left="34"/>
              <w:rPr>
                <w:rFonts w:ascii="Arial" w:hAnsi="Arial" w:cs="Arial"/>
                <w:bCs/>
              </w:rPr>
            </w:pPr>
            <w:r w:rsidRPr="003E372E">
              <w:rPr>
                <w:rFonts w:ascii="Arial" w:hAnsi="Arial" w:cs="Arial"/>
                <w:bCs/>
              </w:rPr>
              <w:t>10.1</w:t>
            </w:r>
          </w:p>
        </w:tc>
        <w:tc>
          <w:tcPr>
            <w:tcW w:w="8874" w:type="dxa"/>
            <w:hideMark/>
          </w:tcPr>
          <w:p w14:paraId="5229B432" w14:textId="76D5103F" w:rsidR="007E4D78" w:rsidRPr="003E372E" w:rsidRDefault="00824977" w:rsidP="000407F6">
            <w:pPr>
              <w:pStyle w:val="ListParagraph"/>
              <w:ind w:left="34"/>
              <w:rPr>
                <w:rFonts w:ascii="Arial" w:hAnsi="Arial" w:cs="Arial"/>
                <w:bCs/>
              </w:rPr>
            </w:pPr>
            <w:r w:rsidRPr="00824977">
              <w:rPr>
                <w:rFonts w:ascii="Arial" w:hAnsi="Arial" w:cs="Arial"/>
                <w:bCs/>
              </w:rPr>
              <w:t>Selects and uses advanced public health knowledge, skills and tools appropriately for different tasks to deliver timely results.</w:t>
            </w:r>
          </w:p>
        </w:tc>
      </w:tr>
      <w:tr w:rsidR="007E4D78" w:rsidRPr="000407F6" w14:paraId="76009C27" w14:textId="77777777" w:rsidTr="0088007B">
        <w:trPr>
          <w:trHeight w:val="542"/>
        </w:trPr>
        <w:tc>
          <w:tcPr>
            <w:tcW w:w="568" w:type="dxa"/>
            <w:noWrap/>
            <w:hideMark/>
          </w:tcPr>
          <w:p w14:paraId="0E0F5074" w14:textId="77777777" w:rsidR="007E4D78" w:rsidRPr="003E372E" w:rsidRDefault="007E4D78" w:rsidP="000407F6">
            <w:pPr>
              <w:pStyle w:val="ListParagraph"/>
              <w:ind w:left="34"/>
              <w:rPr>
                <w:rFonts w:ascii="Arial" w:hAnsi="Arial" w:cs="Arial"/>
                <w:bCs/>
              </w:rPr>
            </w:pPr>
            <w:r w:rsidRPr="003E372E">
              <w:rPr>
                <w:rFonts w:ascii="Arial" w:hAnsi="Arial" w:cs="Arial"/>
                <w:bCs/>
              </w:rPr>
              <w:t>10.2</w:t>
            </w:r>
          </w:p>
        </w:tc>
        <w:tc>
          <w:tcPr>
            <w:tcW w:w="8874" w:type="dxa"/>
            <w:hideMark/>
          </w:tcPr>
          <w:p w14:paraId="7C8E3127" w14:textId="1AF15E4B" w:rsidR="007E4D78" w:rsidRPr="003E372E" w:rsidRDefault="00824977" w:rsidP="000407F6">
            <w:pPr>
              <w:pStyle w:val="ListParagraph"/>
              <w:ind w:left="34"/>
              <w:rPr>
                <w:rFonts w:ascii="Arial" w:hAnsi="Arial" w:cs="Arial"/>
                <w:bCs/>
              </w:rPr>
            </w:pPr>
            <w:r w:rsidRPr="00824977">
              <w:rPr>
                <w:rFonts w:ascii="Arial" w:hAnsi="Arial" w:cs="Arial"/>
                <w:bCs/>
              </w:rPr>
              <w:t>Produces, integrates and interprets complex evidence from multiple sources with scientific rigour and judgement to provide professional expert public health advice.</w:t>
            </w:r>
          </w:p>
        </w:tc>
      </w:tr>
      <w:tr w:rsidR="007E4D78" w:rsidRPr="000407F6" w14:paraId="51080563" w14:textId="77777777" w:rsidTr="0088007B">
        <w:trPr>
          <w:trHeight w:val="564"/>
        </w:trPr>
        <w:tc>
          <w:tcPr>
            <w:tcW w:w="568" w:type="dxa"/>
            <w:noWrap/>
            <w:hideMark/>
          </w:tcPr>
          <w:p w14:paraId="10736F18" w14:textId="77777777" w:rsidR="007E4D78" w:rsidRPr="003E372E" w:rsidRDefault="007E4D78" w:rsidP="000407F6">
            <w:pPr>
              <w:pStyle w:val="ListParagraph"/>
              <w:ind w:left="34"/>
              <w:rPr>
                <w:rFonts w:ascii="Arial" w:hAnsi="Arial" w:cs="Arial"/>
                <w:bCs/>
              </w:rPr>
            </w:pPr>
            <w:r w:rsidRPr="003E372E">
              <w:rPr>
                <w:rFonts w:ascii="Arial" w:hAnsi="Arial" w:cs="Arial"/>
                <w:bCs/>
              </w:rPr>
              <w:t>10.3</w:t>
            </w:r>
          </w:p>
        </w:tc>
        <w:tc>
          <w:tcPr>
            <w:tcW w:w="8874" w:type="dxa"/>
            <w:hideMark/>
          </w:tcPr>
          <w:p w14:paraId="3779A6FD" w14:textId="7FE1F504" w:rsidR="007E4D78" w:rsidRPr="003E372E" w:rsidRDefault="00824977" w:rsidP="000407F6">
            <w:pPr>
              <w:pStyle w:val="ListParagraph"/>
              <w:ind w:left="34"/>
              <w:rPr>
                <w:rFonts w:ascii="Arial" w:hAnsi="Arial" w:cs="Arial"/>
                <w:bCs/>
              </w:rPr>
            </w:pPr>
            <w:r w:rsidRPr="00824977">
              <w:rPr>
                <w:rFonts w:ascii="Arial" w:hAnsi="Arial" w:cs="Arial"/>
                <w:bCs/>
              </w:rPr>
              <w:t>Promotes and advocates an evidence based and evaluative approach to scope public health problems and deliver solutions</w:t>
            </w:r>
          </w:p>
        </w:tc>
      </w:tr>
      <w:tr w:rsidR="007E4D78" w:rsidRPr="000407F6" w14:paraId="3A43E2E5" w14:textId="77777777" w:rsidTr="0088007B">
        <w:trPr>
          <w:trHeight w:val="430"/>
        </w:trPr>
        <w:tc>
          <w:tcPr>
            <w:tcW w:w="568" w:type="dxa"/>
            <w:noWrap/>
            <w:hideMark/>
          </w:tcPr>
          <w:p w14:paraId="3BC379C3" w14:textId="77777777" w:rsidR="007E4D78" w:rsidRPr="003E372E" w:rsidRDefault="007E4D78" w:rsidP="000407F6">
            <w:pPr>
              <w:pStyle w:val="ListParagraph"/>
              <w:ind w:left="34"/>
              <w:rPr>
                <w:rFonts w:ascii="Arial" w:hAnsi="Arial" w:cs="Arial"/>
                <w:bCs/>
              </w:rPr>
            </w:pPr>
            <w:r w:rsidRPr="003E372E">
              <w:rPr>
                <w:rFonts w:ascii="Arial" w:hAnsi="Arial" w:cs="Arial"/>
                <w:bCs/>
              </w:rPr>
              <w:t>10.4</w:t>
            </w:r>
          </w:p>
        </w:tc>
        <w:tc>
          <w:tcPr>
            <w:tcW w:w="8874" w:type="dxa"/>
            <w:hideMark/>
          </w:tcPr>
          <w:p w14:paraId="5522FCAA" w14:textId="0C11A5C1" w:rsidR="007E4D78" w:rsidRPr="003E372E" w:rsidRDefault="00436AB8" w:rsidP="000407F6">
            <w:pPr>
              <w:pStyle w:val="ListParagraph"/>
              <w:ind w:left="34"/>
              <w:rPr>
                <w:rFonts w:ascii="Arial" w:hAnsi="Arial" w:cs="Arial"/>
                <w:bCs/>
              </w:rPr>
            </w:pPr>
            <w:r w:rsidRPr="00436AB8">
              <w:rPr>
                <w:rFonts w:ascii="Arial" w:hAnsi="Arial" w:cs="Arial"/>
                <w:bCs/>
              </w:rPr>
              <w:t>Merged with KA10.2</w:t>
            </w:r>
          </w:p>
        </w:tc>
      </w:tr>
      <w:tr w:rsidR="007E4D78" w:rsidRPr="000407F6" w14:paraId="3BF96DD8" w14:textId="77777777" w:rsidTr="0088007B">
        <w:trPr>
          <w:trHeight w:val="430"/>
        </w:trPr>
        <w:tc>
          <w:tcPr>
            <w:tcW w:w="9442" w:type="dxa"/>
            <w:gridSpan w:val="2"/>
            <w:shd w:val="clear" w:color="auto" w:fill="BFBFBF" w:themeFill="background1" w:themeFillShade="BF"/>
            <w:noWrap/>
          </w:tcPr>
          <w:p w14:paraId="59643C90" w14:textId="77777777" w:rsidR="007E4D78" w:rsidRPr="000407F6" w:rsidRDefault="007E4D78" w:rsidP="000407F6">
            <w:pPr>
              <w:pStyle w:val="ListParagraph"/>
              <w:ind w:left="34"/>
              <w:rPr>
                <w:rFonts w:ascii="Arial" w:hAnsi="Arial" w:cs="Arial"/>
                <w:bCs/>
                <w:sz w:val="24"/>
                <w:szCs w:val="24"/>
              </w:rPr>
            </w:pPr>
          </w:p>
          <w:p w14:paraId="75744430"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Personal Effectiveness and Impact</w:t>
            </w:r>
          </w:p>
          <w:p w14:paraId="0868EA84" w14:textId="77777777" w:rsidR="007E4D78" w:rsidRPr="000407F6" w:rsidRDefault="007E4D78" w:rsidP="000407F6">
            <w:pPr>
              <w:pStyle w:val="ListParagraph"/>
              <w:ind w:left="34"/>
              <w:rPr>
                <w:rFonts w:ascii="Arial" w:hAnsi="Arial" w:cs="Arial"/>
                <w:bCs/>
                <w:sz w:val="24"/>
                <w:szCs w:val="24"/>
              </w:rPr>
            </w:pPr>
          </w:p>
        </w:tc>
      </w:tr>
      <w:tr w:rsidR="007E4D78" w:rsidRPr="000407F6" w14:paraId="47B374A6" w14:textId="77777777" w:rsidTr="0088007B">
        <w:trPr>
          <w:trHeight w:val="529"/>
        </w:trPr>
        <w:tc>
          <w:tcPr>
            <w:tcW w:w="568" w:type="dxa"/>
            <w:noWrap/>
            <w:hideMark/>
          </w:tcPr>
          <w:p w14:paraId="6AF7D188" w14:textId="77777777" w:rsidR="007E4D78" w:rsidRPr="003E372E" w:rsidRDefault="007E4D78" w:rsidP="000407F6">
            <w:pPr>
              <w:pStyle w:val="ListParagraph"/>
              <w:ind w:left="34"/>
              <w:rPr>
                <w:rFonts w:ascii="Arial" w:hAnsi="Arial" w:cs="Arial"/>
                <w:bCs/>
              </w:rPr>
            </w:pPr>
            <w:r w:rsidRPr="003E372E">
              <w:rPr>
                <w:rFonts w:ascii="Arial" w:hAnsi="Arial" w:cs="Arial"/>
                <w:bCs/>
              </w:rPr>
              <w:t>10.5</w:t>
            </w:r>
          </w:p>
        </w:tc>
        <w:tc>
          <w:tcPr>
            <w:tcW w:w="8874" w:type="dxa"/>
            <w:hideMark/>
          </w:tcPr>
          <w:p w14:paraId="402E34FC" w14:textId="0FB14616" w:rsidR="007E4D78" w:rsidRPr="003E372E" w:rsidRDefault="00824977" w:rsidP="000407F6">
            <w:pPr>
              <w:pStyle w:val="ListParagraph"/>
              <w:ind w:left="34"/>
              <w:rPr>
                <w:rFonts w:ascii="Arial" w:hAnsi="Arial" w:cs="Arial"/>
                <w:bCs/>
              </w:rPr>
            </w:pPr>
            <w:r w:rsidRPr="00824977">
              <w:rPr>
                <w:rFonts w:ascii="Arial" w:hAnsi="Arial" w:cs="Arial"/>
                <w:bCs/>
              </w:rPr>
              <w:t>Provides advanced public health expertise, utilising pragmatic decision making and prioritisation skills at senior management level in their own and partner organisations</w:t>
            </w:r>
          </w:p>
        </w:tc>
      </w:tr>
      <w:tr w:rsidR="007E4D78" w:rsidRPr="000407F6" w14:paraId="11AFD811" w14:textId="77777777" w:rsidTr="0088007B">
        <w:trPr>
          <w:trHeight w:val="848"/>
        </w:trPr>
        <w:tc>
          <w:tcPr>
            <w:tcW w:w="568" w:type="dxa"/>
            <w:noWrap/>
            <w:hideMark/>
          </w:tcPr>
          <w:p w14:paraId="4A8EDA9F" w14:textId="77777777" w:rsidR="007E4D78" w:rsidRPr="003E372E" w:rsidRDefault="007E4D78" w:rsidP="000407F6">
            <w:pPr>
              <w:pStyle w:val="ListParagraph"/>
              <w:ind w:left="34"/>
              <w:rPr>
                <w:rFonts w:ascii="Arial" w:hAnsi="Arial" w:cs="Arial"/>
                <w:bCs/>
              </w:rPr>
            </w:pPr>
            <w:r w:rsidRPr="003E372E">
              <w:rPr>
                <w:rFonts w:ascii="Arial" w:hAnsi="Arial" w:cs="Arial"/>
                <w:bCs/>
              </w:rPr>
              <w:t>10.6</w:t>
            </w:r>
          </w:p>
        </w:tc>
        <w:tc>
          <w:tcPr>
            <w:tcW w:w="8874" w:type="dxa"/>
            <w:hideMark/>
          </w:tcPr>
          <w:p w14:paraId="6565E931" w14:textId="6BC39B32" w:rsidR="007E4D78" w:rsidRPr="003E372E" w:rsidRDefault="00824977" w:rsidP="000407F6">
            <w:pPr>
              <w:pStyle w:val="ListParagraph"/>
              <w:ind w:left="34"/>
              <w:rPr>
                <w:rFonts w:ascii="Arial" w:hAnsi="Arial" w:cs="Arial"/>
                <w:bCs/>
              </w:rPr>
            </w:pPr>
            <w:r w:rsidRPr="00824977">
              <w:rPr>
                <w:rFonts w:ascii="Arial" w:hAnsi="Arial" w:cs="Arial"/>
                <w:bCs/>
              </w:rPr>
              <w:t>Uses a range of high order literacy and communication skills appropriately to increase understanding about the determinants of population health and promote effective action to improve it.</w:t>
            </w:r>
          </w:p>
        </w:tc>
      </w:tr>
      <w:tr w:rsidR="007E4D78" w:rsidRPr="000407F6" w14:paraId="662280A7" w14:textId="77777777" w:rsidTr="0088007B">
        <w:trPr>
          <w:trHeight w:val="548"/>
        </w:trPr>
        <w:tc>
          <w:tcPr>
            <w:tcW w:w="568" w:type="dxa"/>
            <w:noWrap/>
            <w:hideMark/>
          </w:tcPr>
          <w:p w14:paraId="2200C0CC" w14:textId="77777777" w:rsidR="007E4D78" w:rsidRPr="003E372E" w:rsidRDefault="007E4D78" w:rsidP="000407F6">
            <w:pPr>
              <w:pStyle w:val="ListParagraph"/>
              <w:ind w:left="34"/>
              <w:rPr>
                <w:rFonts w:ascii="Arial" w:hAnsi="Arial" w:cs="Arial"/>
                <w:bCs/>
              </w:rPr>
            </w:pPr>
            <w:r w:rsidRPr="003E372E">
              <w:rPr>
                <w:rFonts w:ascii="Arial" w:hAnsi="Arial" w:cs="Arial"/>
                <w:bCs/>
              </w:rPr>
              <w:t>10.7</w:t>
            </w:r>
          </w:p>
        </w:tc>
        <w:tc>
          <w:tcPr>
            <w:tcW w:w="8874" w:type="dxa"/>
            <w:hideMark/>
          </w:tcPr>
          <w:p w14:paraId="11F10391" w14:textId="1BAEEFC8" w:rsidR="007E4D78" w:rsidRPr="003E372E" w:rsidRDefault="00824977" w:rsidP="000407F6">
            <w:pPr>
              <w:pStyle w:val="ListParagraph"/>
              <w:ind w:left="34"/>
              <w:rPr>
                <w:rFonts w:ascii="Arial" w:hAnsi="Arial" w:cs="Arial"/>
                <w:bCs/>
              </w:rPr>
            </w:pPr>
            <w:r w:rsidRPr="00824977">
              <w:rPr>
                <w:rFonts w:ascii="Arial" w:hAnsi="Arial" w:cs="Arial"/>
                <w:bCs/>
              </w:rPr>
              <w:t>Influences and negotiates successfully at senior organisational levels in both their own organisation and in multi- agency settings to achieve effective public health action.</w:t>
            </w:r>
          </w:p>
        </w:tc>
      </w:tr>
      <w:tr w:rsidR="007E4D78" w:rsidRPr="000407F6" w14:paraId="1A228133" w14:textId="77777777" w:rsidTr="0088007B">
        <w:trPr>
          <w:trHeight w:val="556"/>
        </w:trPr>
        <w:tc>
          <w:tcPr>
            <w:tcW w:w="568" w:type="dxa"/>
            <w:noWrap/>
            <w:hideMark/>
          </w:tcPr>
          <w:p w14:paraId="54AE8299" w14:textId="77777777" w:rsidR="007E4D78" w:rsidRPr="003E372E" w:rsidRDefault="007E4D78" w:rsidP="000407F6">
            <w:pPr>
              <w:pStyle w:val="ListParagraph"/>
              <w:ind w:left="34"/>
              <w:rPr>
                <w:rFonts w:ascii="Arial" w:hAnsi="Arial" w:cs="Arial"/>
                <w:bCs/>
              </w:rPr>
            </w:pPr>
            <w:r w:rsidRPr="003E372E">
              <w:rPr>
                <w:rFonts w:ascii="Arial" w:hAnsi="Arial" w:cs="Arial"/>
                <w:bCs/>
              </w:rPr>
              <w:t>10.8</w:t>
            </w:r>
          </w:p>
        </w:tc>
        <w:tc>
          <w:tcPr>
            <w:tcW w:w="8874" w:type="dxa"/>
            <w:hideMark/>
          </w:tcPr>
          <w:p w14:paraId="45D5120E" w14:textId="4F932810" w:rsidR="007E4D78" w:rsidRPr="003E372E" w:rsidRDefault="00824977" w:rsidP="000407F6">
            <w:pPr>
              <w:pStyle w:val="ListParagraph"/>
              <w:ind w:left="34"/>
              <w:rPr>
                <w:rFonts w:ascii="Arial" w:hAnsi="Arial" w:cs="Arial"/>
                <w:bCs/>
              </w:rPr>
            </w:pPr>
            <w:r w:rsidRPr="00824977">
              <w:rPr>
                <w:rFonts w:ascii="Arial" w:hAnsi="Arial" w:cs="Arial"/>
                <w:bCs/>
              </w:rPr>
              <w:t>Operates flexibly as a health and care systems leader, showing an understanding of the impact they have on others, and giving effective support to colleagues within teams.</w:t>
            </w:r>
          </w:p>
        </w:tc>
      </w:tr>
      <w:tr w:rsidR="007E4D78" w:rsidRPr="000407F6" w14:paraId="1CAF9B39" w14:textId="77777777" w:rsidTr="0088007B">
        <w:trPr>
          <w:trHeight w:val="550"/>
        </w:trPr>
        <w:tc>
          <w:tcPr>
            <w:tcW w:w="9442" w:type="dxa"/>
            <w:gridSpan w:val="2"/>
            <w:shd w:val="clear" w:color="auto" w:fill="BFBFBF" w:themeFill="background1" w:themeFillShade="BF"/>
            <w:noWrap/>
          </w:tcPr>
          <w:p w14:paraId="38C33A66" w14:textId="77777777" w:rsidR="007E4D78" w:rsidRPr="000407F6" w:rsidRDefault="007E4D78" w:rsidP="000407F6">
            <w:pPr>
              <w:pStyle w:val="ListParagraph"/>
              <w:ind w:left="34"/>
              <w:rPr>
                <w:rFonts w:ascii="Arial" w:hAnsi="Arial" w:cs="Arial"/>
                <w:b/>
                <w:bCs/>
                <w:sz w:val="24"/>
                <w:szCs w:val="24"/>
              </w:rPr>
            </w:pPr>
          </w:p>
          <w:p w14:paraId="34A42FBA"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Commitment to Public Health Values</w:t>
            </w:r>
          </w:p>
          <w:p w14:paraId="19C7AFCA" w14:textId="77777777" w:rsidR="007E4D78" w:rsidRPr="000407F6" w:rsidRDefault="007E4D78" w:rsidP="000407F6">
            <w:pPr>
              <w:pStyle w:val="ListParagraph"/>
              <w:ind w:left="34"/>
              <w:rPr>
                <w:rFonts w:ascii="Arial" w:hAnsi="Arial" w:cs="Arial"/>
                <w:bCs/>
                <w:sz w:val="24"/>
                <w:szCs w:val="24"/>
              </w:rPr>
            </w:pPr>
          </w:p>
        </w:tc>
      </w:tr>
      <w:tr w:rsidR="007E4D78" w:rsidRPr="000407F6" w14:paraId="454F1077" w14:textId="77777777" w:rsidTr="0088007B">
        <w:trPr>
          <w:trHeight w:val="572"/>
        </w:trPr>
        <w:tc>
          <w:tcPr>
            <w:tcW w:w="568" w:type="dxa"/>
            <w:noWrap/>
            <w:hideMark/>
          </w:tcPr>
          <w:p w14:paraId="17E28E16" w14:textId="77777777" w:rsidR="007E4D78" w:rsidRPr="003E372E" w:rsidRDefault="007E4D78" w:rsidP="000407F6">
            <w:pPr>
              <w:pStyle w:val="ListParagraph"/>
              <w:ind w:left="34"/>
              <w:rPr>
                <w:rFonts w:ascii="Arial" w:hAnsi="Arial" w:cs="Arial"/>
                <w:bCs/>
              </w:rPr>
            </w:pPr>
            <w:r w:rsidRPr="003E372E">
              <w:rPr>
                <w:rFonts w:ascii="Arial" w:hAnsi="Arial" w:cs="Arial"/>
                <w:bCs/>
              </w:rPr>
              <w:t>10.9</w:t>
            </w:r>
          </w:p>
        </w:tc>
        <w:tc>
          <w:tcPr>
            <w:tcW w:w="8874" w:type="dxa"/>
            <w:hideMark/>
          </w:tcPr>
          <w:p w14:paraId="69719431" w14:textId="6A40A102" w:rsidR="007E4D78" w:rsidRPr="003E372E" w:rsidRDefault="00824977" w:rsidP="000407F6">
            <w:pPr>
              <w:pStyle w:val="ListParagraph"/>
              <w:ind w:left="34"/>
              <w:rPr>
                <w:rFonts w:ascii="Arial" w:hAnsi="Arial" w:cs="Arial"/>
                <w:bCs/>
              </w:rPr>
            </w:pPr>
            <w:r w:rsidRPr="00824977">
              <w:rPr>
                <w:rFonts w:ascii="Arial" w:hAnsi="Arial" w:cs="Arial"/>
                <w:bCs/>
              </w:rPr>
              <w:t>Is proactive in identifying opportunities to improve population health and taking effective action</w:t>
            </w:r>
            <w:r>
              <w:rPr>
                <w:rFonts w:ascii="Arial" w:hAnsi="Arial" w:cs="Arial"/>
                <w:bCs/>
              </w:rPr>
              <w:t>.</w:t>
            </w:r>
          </w:p>
        </w:tc>
      </w:tr>
      <w:tr w:rsidR="007E4D78" w:rsidRPr="000407F6" w14:paraId="23845065" w14:textId="77777777" w:rsidTr="0088007B">
        <w:trPr>
          <w:trHeight w:val="411"/>
        </w:trPr>
        <w:tc>
          <w:tcPr>
            <w:tcW w:w="568" w:type="dxa"/>
            <w:noWrap/>
            <w:hideMark/>
          </w:tcPr>
          <w:p w14:paraId="053777F5" w14:textId="77777777" w:rsidR="007E4D78" w:rsidRPr="003E372E" w:rsidRDefault="007E4D78" w:rsidP="000407F6">
            <w:pPr>
              <w:pStyle w:val="ListParagraph"/>
              <w:ind w:left="34"/>
              <w:rPr>
                <w:rFonts w:ascii="Arial" w:hAnsi="Arial" w:cs="Arial"/>
                <w:bCs/>
              </w:rPr>
            </w:pPr>
            <w:r w:rsidRPr="003E372E">
              <w:rPr>
                <w:rFonts w:ascii="Arial" w:hAnsi="Arial" w:cs="Arial"/>
                <w:bCs/>
              </w:rPr>
              <w:t>10.10.</w:t>
            </w:r>
          </w:p>
        </w:tc>
        <w:tc>
          <w:tcPr>
            <w:tcW w:w="8874" w:type="dxa"/>
            <w:hideMark/>
          </w:tcPr>
          <w:p w14:paraId="3C01937F" w14:textId="392E3F13" w:rsidR="007E4D78" w:rsidRPr="003E372E" w:rsidRDefault="00824977" w:rsidP="000407F6">
            <w:pPr>
              <w:pStyle w:val="ListParagraph"/>
              <w:ind w:left="34"/>
              <w:rPr>
                <w:rFonts w:ascii="Arial" w:hAnsi="Arial" w:cs="Arial"/>
                <w:bCs/>
              </w:rPr>
            </w:pPr>
            <w:r w:rsidRPr="00824977">
              <w:rPr>
                <w:rFonts w:ascii="Arial" w:hAnsi="Arial" w:cs="Arial"/>
                <w:bCs/>
              </w:rPr>
              <w:t>Uses and promotes public health principles and core values.</w:t>
            </w:r>
          </w:p>
        </w:tc>
      </w:tr>
      <w:tr w:rsidR="007E4D78" w:rsidRPr="000407F6" w14:paraId="0556FC90" w14:textId="77777777" w:rsidTr="0088007B">
        <w:trPr>
          <w:trHeight w:val="559"/>
        </w:trPr>
        <w:tc>
          <w:tcPr>
            <w:tcW w:w="568" w:type="dxa"/>
            <w:noWrap/>
            <w:hideMark/>
          </w:tcPr>
          <w:p w14:paraId="260D03B1" w14:textId="77777777" w:rsidR="007E4D78" w:rsidRPr="003E372E" w:rsidRDefault="007E4D78" w:rsidP="000407F6">
            <w:pPr>
              <w:pStyle w:val="ListParagraph"/>
              <w:ind w:left="34"/>
              <w:rPr>
                <w:rFonts w:ascii="Arial" w:hAnsi="Arial" w:cs="Arial"/>
                <w:bCs/>
              </w:rPr>
            </w:pPr>
            <w:r w:rsidRPr="003E372E">
              <w:rPr>
                <w:rFonts w:ascii="Arial" w:hAnsi="Arial" w:cs="Arial"/>
                <w:bCs/>
              </w:rPr>
              <w:t>10.11</w:t>
            </w:r>
          </w:p>
        </w:tc>
        <w:tc>
          <w:tcPr>
            <w:tcW w:w="8874" w:type="dxa"/>
            <w:hideMark/>
          </w:tcPr>
          <w:p w14:paraId="5C535E56" w14:textId="0302B6AA" w:rsidR="007E4D78" w:rsidRPr="003E372E" w:rsidRDefault="00824977" w:rsidP="000407F6">
            <w:pPr>
              <w:pStyle w:val="ListParagraph"/>
              <w:ind w:left="34"/>
              <w:rPr>
                <w:rFonts w:ascii="Arial" w:hAnsi="Arial" w:cs="Arial"/>
                <w:bCs/>
              </w:rPr>
            </w:pPr>
            <w:r w:rsidRPr="00824977">
              <w:rPr>
                <w:rFonts w:ascii="Arial" w:hAnsi="Arial" w:cs="Arial"/>
                <w:bCs/>
              </w:rPr>
              <w:t>Works flexibly and perseveres through uncertainty, additional unexpected complexity and potential or actual conflict to seek effective outcomes.</w:t>
            </w:r>
          </w:p>
        </w:tc>
      </w:tr>
      <w:tr w:rsidR="007E4D78" w:rsidRPr="000407F6" w14:paraId="59F19806" w14:textId="77777777" w:rsidTr="0088007B">
        <w:trPr>
          <w:trHeight w:val="538"/>
        </w:trPr>
        <w:tc>
          <w:tcPr>
            <w:tcW w:w="568" w:type="dxa"/>
            <w:noWrap/>
            <w:hideMark/>
          </w:tcPr>
          <w:p w14:paraId="7523C254" w14:textId="77777777" w:rsidR="007E4D78" w:rsidRPr="003E372E" w:rsidRDefault="007E4D78" w:rsidP="000407F6">
            <w:pPr>
              <w:pStyle w:val="ListParagraph"/>
              <w:ind w:left="34"/>
              <w:rPr>
                <w:rFonts w:ascii="Arial" w:hAnsi="Arial" w:cs="Arial"/>
                <w:bCs/>
              </w:rPr>
            </w:pPr>
            <w:r w:rsidRPr="003E372E">
              <w:rPr>
                <w:rFonts w:ascii="Arial" w:hAnsi="Arial" w:cs="Arial"/>
                <w:bCs/>
              </w:rPr>
              <w:t>10.12</w:t>
            </w:r>
          </w:p>
        </w:tc>
        <w:tc>
          <w:tcPr>
            <w:tcW w:w="8874" w:type="dxa"/>
            <w:hideMark/>
          </w:tcPr>
          <w:p w14:paraId="77E2FC2F" w14:textId="71C3E549" w:rsidR="007E4D78" w:rsidRPr="003E372E" w:rsidRDefault="00824977" w:rsidP="000407F6">
            <w:pPr>
              <w:pStyle w:val="ListParagraph"/>
              <w:ind w:left="34"/>
              <w:rPr>
                <w:rFonts w:ascii="Arial" w:hAnsi="Arial" w:cs="Arial"/>
                <w:bCs/>
              </w:rPr>
            </w:pPr>
            <w:r w:rsidRPr="00824977">
              <w:rPr>
                <w:rFonts w:ascii="Arial" w:hAnsi="Arial" w:cs="Arial"/>
                <w:bCs/>
              </w:rPr>
              <w:t>Uses reflective practice regularly to ensure on-going professional and personal development of their public health practice.</w:t>
            </w:r>
          </w:p>
        </w:tc>
      </w:tr>
    </w:tbl>
    <w:p w14:paraId="24620F40" w14:textId="77777777" w:rsidR="007E4D78" w:rsidRPr="000407F6" w:rsidRDefault="007E4D78" w:rsidP="000407F6">
      <w:pPr>
        <w:pStyle w:val="ListParagraph"/>
        <w:spacing w:after="0" w:line="240" w:lineRule="auto"/>
        <w:ind w:left="34"/>
        <w:rPr>
          <w:rFonts w:ascii="Arial" w:hAnsi="Arial" w:cs="Arial"/>
          <w:bCs/>
          <w:sz w:val="24"/>
          <w:szCs w:val="24"/>
        </w:rPr>
      </w:pPr>
    </w:p>
    <w:p w14:paraId="60EFC165" w14:textId="77777777" w:rsidR="007E4D78" w:rsidRPr="000407F6" w:rsidRDefault="007E4D78" w:rsidP="003E372E">
      <w:pPr>
        <w:tabs>
          <w:tab w:val="left" w:pos="728"/>
        </w:tabs>
        <w:ind w:left="-709"/>
        <w:jc w:val="both"/>
        <w:rPr>
          <w:rFonts w:ascii="Arial" w:hAnsi="Arial" w:cs="Arial"/>
          <w:b/>
          <w:bCs/>
          <w:sz w:val="24"/>
          <w:szCs w:val="24"/>
        </w:rPr>
      </w:pPr>
      <w:r w:rsidRPr="000407F6">
        <w:rPr>
          <w:rFonts w:ascii="Arial" w:hAnsi="Arial" w:cs="Arial"/>
          <w:b/>
          <w:bCs/>
          <w:sz w:val="24"/>
          <w:szCs w:val="24"/>
        </w:rPr>
        <w:t>I confirm that this report has been shared and agreed between the registrar and educational supervisor.</w:t>
      </w: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9"/>
        <w:gridCol w:w="5936"/>
        <w:gridCol w:w="2125"/>
      </w:tblGrid>
      <w:tr w:rsidR="007E4D78" w:rsidRPr="000407F6" w14:paraId="3C631A8E" w14:textId="77777777" w:rsidTr="0088007B">
        <w:tc>
          <w:tcPr>
            <w:tcW w:w="96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85" w:type="dxa"/>
              <w:bottom w:w="28" w:type="dxa"/>
              <w:right w:w="85" w:type="dxa"/>
            </w:tcMar>
            <w:vAlign w:val="center"/>
          </w:tcPr>
          <w:p w14:paraId="68DB33E7" w14:textId="77777777" w:rsidR="007E4D78" w:rsidRPr="000407F6" w:rsidRDefault="007E4D78" w:rsidP="000407F6">
            <w:pPr>
              <w:pStyle w:val="ListParagraph"/>
              <w:spacing w:after="0" w:line="240" w:lineRule="auto"/>
              <w:ind w:left="34"/>
              <w:rPr>
                <w:rFonts w:ascii="Arial" w:hAnsi="Arial" w:cs="Arial"/>
                <w:b/>
                <w:bCs/>
                <w:sz w:val="24"/>
                <w:szCs w:val="24"/>
              </w:rPr>
            </w:pPr>
            <w:r w:rsidRPr="000407F6">
              <w:rPr>
                <w:rFonts w:ascii="Arial" w:hAnsi="Arial" w:cs="Arial"/>
                <w:b/>
                <w:bCs/>
                <w:sz w:val="24"/>
                <w:szCs w:val="24"/>
              </w:rPr>
              <w:t>Educational supervisor</w:t>
            </w:r>
          </w:p>
        </w:tc>
      </w:tr>
      <w:tr w:rsidR="007E4D78" w:rsidRPr="000407F6" w14:paraId="45FE76FB" w14:textId="77777777" w:rsidTr="0088007B">
        <w:trPr>
          <w:trHeight w:val="450"/>
        </w:trPr>
        <w:tc>
          <w:tcPr>
            <w:tcW w:w="157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40FE9A2B"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Signature:</w:t>
            </w:r>
          </w:p>
        </w:tc>
        <w:tc>
          <w:tcPr>
            <w:tcW w:w="593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026D42A2" w14:textId="77777777" w:rsidR="007E4D78" w:rsidRPr="000407F6" w:rsidRDefault="007E4D78" w:rsidP="000407F6">
            <w:pPr>
              <w:pStyle w:val="ListParagraph"/>
              <w:spacing w:after="0" w:line="240" w:lineRule="auto"/>
              <w:ind w:left="34"/>
              <w:rPr>
                <w:rFonts w:ascii="Arial" w:hAnsi="Arial" w:cs="Arial"/>
                <w:bCs/>
                <w:sz w:val="24"/>
                <w:szCs w:val="24"/>
              </w:rPr>
            </w:pPr>
          </w:p>
        </w:tc>
        <w:tc>
          <w:tcPr>
            <w:tcW w:w="2125" w:type="dxa"/>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34A2009E"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 xml:space="preserve">Date: </w:t>
            </w:r>
          </w:p>
        </w:tc>
      </w:tr>
      <w:tr w:rsidR="007E4D78" w:rsidRPr="000407F6" w14:paraId="55CA7ACA" w14:textId="77777777" w:rsidTr="0088007B">
        <w:tc>
          <w:tcPr>
            <w:tcW w:w="9640" w:type="dxa"/>
            <w:gridSpan w:val="3"/>
            <w:tcBorders>
              <w:top w:val="single" w:sz="4" w:space="0" w:color="auto"/>
              <w:left w:val="single" w:sz="4" w:space="0" w:color="auto"/>
              <w:bottom w:val="single" w:sz="4" w:space="0" w:color="auto"/>
              <w:right w:val="single" w:sz="4" w:space="0" w:color="auto"/>
            </w:tcBorders>
            <w:shd w:val="clear" w:color="auto" w:fill="D9D9D9"/>
            <w:tcMar>
              <w:top w:w="28" w:type="dxa"/>
              <w:left w:w="85" w:type="dxa"/>
              <w:bottom w:w="28" w:type="dxa"/>
              <w:right w:w="85" w:type="dxa"/>
            </w:tcMar>
            <w:vAlign w:val="center"/>
          </w:tcPr>
          <w:p w14:paraId="4E2753E6" w14:textId="77777777" w:rsidR="007E4D78" w:rsidRPr="000407F6" w:rsidRDefault="007E4D78" w:rsidP="000407F6">
            <w:pPr>
              <w:pStyle w:val="ListParagraph"/>
              <w:spacing w:after="0" w:line="240" w:lineRule="auto"/>
              <w:ind w:left="34"/>
              <w:rPr>
                <w:rFonts w:ascii="Arial" w:hAnsi="Arial" w:cs="Arial"/>
                <w:b/>
                <w:bCs/>
                <w:sz w:val="24"/>
                <w:szCs w:val="24"/>
              </w:rPr>
            </w:pPr>
            <w:r w:rsidRPr="000407F6">
              <w:rPr>
                <w:rFonts w:ascii="Arial" w:hAnsi="Arial" w:cs="Arial"/>
                <w:b/>
                <w:bCs/>
                <w:sz w:val="24"/>
                <w:szCs w:val="24"/>
              </w:rPr>
              <w:t>Specialty Registrar</w:t>
            </w:r>
          </w:p>
        </w:tc>
      </w:tr>
      <w:tr w:rsidR="007E4D78" w:rsidRPr="000407F6" w14:paraId="2C4C27F7" w14:textId="77777777" w:rsidTr="0088007B">
        <w:trPr>
          <w:trHeight w:val="450"/>
        </w:trPr>
        <w:tc>
          <w:tcPr>
            <w:tcW w:w="157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53D58839"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Signature:</w:t>
            </w:r>
          </w:p>
        </w:tc>
        <w:tc>
          <w:tcPr>
            <w:tcW w:w="593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41D7E1AD" w14:textId="77777777" w:rsidR="007E4D78" w:rsidRPr="000407F6" w:rsidRDefault="007E4D78" w:rsidP="000407F6">
            <w:pPr>
              <w:pStyle w:val="ListParagraph"/>
              <w:spacing w:after="0" w:line="240" w:lineRule="auto"/>
              <w:ind w:left="34"/>
              <w:rPr>
                <w:rFonts w:ascii="Arial" w:hAnsi="Arial" w:cs="Arial"/>
                <w:bCs/>
                <w:sz w:val="24"/>
                <w:szCs w:val="24"/>
              </w:rPr>
            </w:pPr>
          </w:p>
        </w:tc>
        <w:tc>
          <w:tcPr>
            <w:tcW w:w="2125" w:type="dxa"/>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11F98411"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 xml:space="preserve">Date: </w:t>
            </w:r>
          </w:p>
        </w:tc>
      </w:tr>
    </w:tbl>
    <w:p w14:paraId="00A5F385" w14:textId="77777777" w:rsidR="007E4D78" w:rsidRPr="000407F6" w:rsidRDefault="007E4D78" w:rsidP="000407F6">
      <w:pPr>
        <w:pStyle w:val="ListParagraph"/>
        <w:spacing w:after="0" w:line="240" w:lineRule="auto"/>
        <w:ind w:left="34"/>
        <w:rPr>
          <w:rFonts w:ascii="Arial" w:hAnsi="Arial" w:cs="Arial"/>
          <w:bCs/>
          <w:sz w:val="24"/>
          <w:szCs w:val="24"/>
        </w:rPr>
      </w:pPr>
    </w:p>
    <w:p w14:paraId="2028D63C" w14:textId="77777777" w:rsidR="007E4D78" w:rsidRDefault="007E4D78" w:rsidP="000407F6">
      <w:pPr>
        <w:spacing w:after="0" w:line="240" w:lineRule="auto"/>
        <w:rPr>
          <w:rFonts w:ascii="Arial" w:hAnsi="Arial" w:cs="Arial"/>
          <w:b/>
          <w:bCs/>
          <w:sz w:val="24"/>
          <w:szCs w:val="24"/>
        </w:rPr>
      </w:pPr>
      <w:r w:rsidRPr="000407F6">
        <w:rPr>
          <w:rFonts w:ascii="Arial" w:hAnsi="Arial" w:cs="Arial"/>
          <w:b/>
          <w:bCs/>
          <w:sz w:val="24"/>
          <w:szCs w:val="24"/>
        </w:rPr>
        <w:lastRenderedPageBreak/>
        <w:t>Appendix 2: Recent Superv</w:t>
      </w:r>
      <w:r w:rsidR="00DF469B">
        <w:rPr>
          <w:rFonts w:ascii="Arial" w:hAnsi="Arial" w:cs="Arial"/>
          <w:b/>
          <w:bCs/>
          <w:sz w:val="24"/>
          <w:szCs w:val="24"/>
        </w:rPr>
        <w:t>isor Report on Key A</w:t>
      </w:r>
      <w:r w:rsidRPr="000407F6">
        <w:rPr>
          <w:rFonts w:ascii="Arial" w:hAnsi="Arial" w:cs="Arial"/>
          <w:b/>
          <w:bCs/>
          <w:sz w:val="24"/>
          <w:szCs w:val="24"/>
        </w:rPr>
        <w:t>rea 10 progress</w:t>
      </w:r>
    </w:p>
    <w:p w14:paraId="59AF7903" w14:textId="77777777" w:rsidR="000407F6" w:rsidRPr="000407F6" w:rsidRDefault="000407F6" w:rsidP="000407F6">
      <w:pPr>
        <w:spacing w:after="0" w:line="240" w:lineRule="auto"/>
        <w:rPr>
          <w:rFonts w:ascii="Arial" w:hAnsi="Arial" w:cs="Arial"/>
          <w:b/>
          <w:bCs/>
          <w:sz w:val="24"/>
          <w:szCs w:val="24"/>
        </w:rPr>
      </w:pPr>
    </w:p>
    <w:p w14:paraId="3BC2514A" w14:textId="77777777" w:rsidR="007E4D78"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 xml:space="preserve">This form is for submission to the Key Area 10 </w:t>
      </w:r>
      <w:r w:rsidR="003E372E">
        <w:rPr>
          <w:rFonts w:ascii="Arial" w:hAnsi="Arial" w:cs="Arial"/>
          <w:bCs/>
          <w:sz w:val="24"/>
          <w:szCs w:val="24"/>
        </w:rPr>
        <w:t>formative assessment</w:t>
      </w:r>
      <w:r w:rsidRPr="000407F6">
        <w:rPr>
          <w:rFonts w:ascii="Arial" w:hAnsi="Arial" w:cs="Arial"/>
          <w:bCs/>
          <w:sz w:val="24"/>
          <w:szCs w:val="24"/>
        </w:rPr>
        <w:t xml:space="preserve"> panel by a supervisor who has worked closely with the registrar in the past six months (either an Educational or Clinical Supervisor). The comments below are aimed to help guide the panel in making any recommendations for developmental areas in key area 10 during the final stage of registrar training prior to CCT. </w:t>
      </w:r>
    </w:p>
    <w:p w14:paraId="28B55E9F" w14:textId="77777777" w:rsidR="000407F6" w:rsidRPr="000407F6" w:rsidRDefault="000407F6" w:rsidP="000407F6">
      <w:pPr>
        <w:pStyle w:val="ListParagraph"/>
        <w:spacing w:after="0" w:line="240" w:lineRule="auto"/>
        <w:ind w:left="34"/>
        <w:rPr>
          <w:rFonts w:ascii="Arial" w:hAnsi="Arial" w:cs="Arial"/>
          <w:bCs/>
          <w:sz w:val="24"/>
          <w:szCs w:val="24"/>
        </w:rPr>
      </w:pPr>
    </w:p>
    <w:tbl>
      <w:tblPr>
        <w:tblStyle w:val="TableGrid"/>
        <w:tblW w:w="9640" w:type="dxa"/>
        <w:tblInd w:w="-176" w:type="dxa"/>
        <w:tblLayout w:type="fixed"/>
        <w:tblLook w:val="04A0" w:firstRow="1" w:lastRow="0" w:firstColumn="1" w:lastColumn="0" w:noHBand="0" w:noVBand="1"/>
      </w:tblPr>
      <w:tblGrid>
        <w:gridCol w:w="2267"/>
        <w:gridCol w:w="2290"/>
        <w:gridCol w:w="2673"/>
        <w:gridCol w:w="2410"/>
      </w:tblGrid>
      <w:tr w:rsidR="007E4D78" w:rsidRPr="000407F6" w14:paraId="6F5385B6" w14:textId="77777777" w:rsidTr="0088007B">
        <w:trPr>
          <w:trHeight w:val="730"/>
        </w:trPr>
        <w:tc>
          <w:tcPr>
            <w:tcW w:w="2267" w:type="dxa"/>
          </w:tcPr>
          <w:p w14:paraId="50FBD254" w14:textId="77777777" w:rsidR="007E4D78" w:rsidRPr="000407F6" w:rsidRDefault="007E4D78" w:rsidP="000407F6">
            <w:pPr>
              <w:pStyle w:val="ListParagraph"/>
              <w:ind w:left="34"/>
              <w:rPr>
                <w:rFonts w:ascii="Arial" w:hAnsi="Arial" w:cs="Arial"/>
                <w:b/>
                <w:bCs/>
                <w:sz w:val="24"/>
                <w:szCs w:val="24"/>
              </w:rPr>
            </w:pPr>
          </w:p>
          <w:p w14:paraId="67C0AED0"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Registrar Name</w:t>
            </w:r>
          </w:p>
          <w:p w14:paraId="65FF5AA5" w14:textId="77777777" w:rsidR="007E4D78" w:rsidRPr="000407F6" w:rsidRDefault="007E4D78" w:rsidP="000407F6">
            <w:pPr>
              <w:pStyle w:val="ListParagraph"/>
              <w:ind w:left="34"/>
              <w:rPr>
                <w:rFonts w:ascii="Arial" w:hAnsi="Arial" w:cs="Arial"/>
                <w:b/>
                <w:bCs/>
                <w:sz w:val="24"/>
                <w:szCs w:val="24"/>
              </w:rPr>
            </w:pPr>
          </w:p>
        </w:tc>
        <w:tc>
          <w:tcPr>
            <w:tcW w:w="2290" w:type="dxa"/>
          </w:tcPr>
          <w:p w14:paraId="10455A2A" w14:textId="77777777" w:rsidR="007E4D78" w:rsidRPr="000407F6" w:rsidRDefault="007E4D78" w:rsidP="000407F6">
            <w:pPr>
              <w:pStyle w:val="ListParagraph"/>
              <w:ind w:left="34"/>
              <w:rPr>
                <w:rFonts w:ascii="Arial" w:hAnsi="Arial" w:cs="Arial"/>
                <w:b/>
                <w:bCs/>
                <w:sz w:val="24"/>
                <w:szCs w:val="24"/>
              </w:rPr>
            </w:pPr>
          </w:p>
        </w:tc>
        <w:tc>
          <w:tcPr>
            <w:tcW w:w="2673" w:type="dxa"/>
          </w:tcPr>
          <w:p w14:paraId="4FA0B827" w14:textId="77777777" w:rsidR="007E4D78" w:rsidRPr="000407F6" w:rsidRDefault="007E4D78" w:rsidP="000407F6">
            <w:pPr>
              <w:pStyle w:val="ListParagraph"/>
              <w:ind w:left="34"/>
              <w:rPr>
                <w:rFonts w:ascii="Arial" w:hAnsi="Arial" w:cs="Arial"/>
                <w:b/>
                <w:bCs/>
                <w:sz w:val="24"/>
                <w:szCs w:val="24"/>
              </w:rPr>
            </w:pPr>
          </w:p>
          <w:p w14:paraId="63C5812A"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 xml:space="preserve">Supervisor submitting this form </w:t>
            </w:r>
          </w:p>
          <w:p w14:paraId="2AF90FA9" w14:textId="77777777" w:rsidR="007E4D78" w:rsidRPr="000407F6" w:rsidRDefault="007E4D78" w:rsidP="000407F6">
            <w:pPr>
              <w:pStyle w:val="ListParagraph"/>
              <w:ind w:left="34"/>
              <w:rPr>
                <w:rFonts w:ascii="Arial" w:hAnsi="Arial" w:cs="Arial"/>
                <w:b/>
                <w:bCs/>
                <w:sz w:val="24"/>
                <w:szCs w:val="24"/>
              </w:rPr>
            </w:pPr>
          </w:p>
        </w:tc>
        <w:tc>
          <w:tcPr>
            <w:tcW w:w="2410" w:type="dxa"/>
          </w:tcPr>
          <w:p w14:paraId="2FDA9359" w14:textId="77777777" w:rsidR="007E4D78" w:rsidRPr="000407F6" w:rsidRDefault="007E4D78" w:rsidP="000407F6">
            <w:pPr>
              <w:pStyle w:val="ListParagraph"/>
              <w:ind w:left="34"/>
              <w:rPr>
                <w:rFonts w:ascii="Arial" w:hAnsi="Arial" w:cs="Arial"/>
                <w:bCs/>
                <w:sz w:val="24"/>
                <w:szCs w:val="24"/>
              </w:rPr>
            </w:pPr>
          </w:p>
        </w:tc>
      </w:tr>
      <w:tr w:rsidR="007E4D78" w:rsidRPr="000407F6" w14:paraId="7AAC9777" w14:textId="77777777" w:rsidTr="0088007B">
        <w:trPr>
          <w:trHeight w:val="471"/>
        </w:trPr>
        <w:tc>
          <w:tcPr>
            <w:tcW w:w="2267" w:type="dxa"/>
          </w:tcPr>
          <w:p w14:paraId="723D82C9" w14:textId="77777777" w:rsidR="007E4D78" w:rsidRPr="000407F6" w:rsidRDefault="007E4D78" w:rsidP="000407F6">
            <w:pPr>
              <w:pStyle w:val="ListParagraph"/>
              <w:ind w:left="34"/>
              <w:rPr>
                <w:rFonts w:ascii="Arial" w:hAnsi="Arial" w:cs="Arial"/>
                <w:b/>
                <w:bCs/>
                <w:sz w:val="24"/>
                <w:szCs w:val="24"/>
              </w:rPr>
            </w:pPr>
          </w:p>
          <w:p w14:paraId="3CCF59F9"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Training placement* on which this report is based</w:t>
            </w:r>
          </w:p>
          <w:p w14:paraId="79BB7028" w14:textId="77777777" w:rsidR="007E4D78" w:rsidRPr="000407F6" w:rsidRDefault="007E4D78" w:rsidP="000407F6">
            <w:pPr>
              <w:pStyle w:val="ListParagraph"/>
              <w:ind w:left="34"/>
              <w:rPr>
                <w:rFonts w:ascii="Arial" w:hAnsi="Arial" w:cs="Arial"/>
                <w:b/>
                <w:bCs/>
                <w:sz w:val="24"/>
                <w:szCs w:val="24"/>
              </w:rPr>
            </w:pPr>
          </w:p>
        </w:tc>
        <w:tc>
          <w:tcPr>
            <w:tcW w:w="2290" w:type="dxa"/>
          </w:tcPr>
          <w:p w14:paraId="26CAB268" w14:textId="77777777" w:rsidR="007E4D78" w:rsidRPr="000407F6" w:rsidRDefault="007E4D78" w:rsidP="000407F6">
            <w:pPr>
              <w:pStyle w:val="ListParagraph"/>
              <w:ind w:left="34"/>
              <w:rPr>
                <w:rFonts w:ascii="Arial" w:hAnsi="Arial" w:cs="Arial"/>
                <w:b/>
                <w:bCs/>
                <w:sz w:val="24"/>
                <w:szCs w:val="24"/>
              </w:rPr>
            </w:pPr>
          </w:p>
        </w:tc>
        <w:tc>
          <w:tcPr>
            <w:tcW w:w="2673" w:type="dxa"/>
          </w:tcPr>
          <w:p w14:paraId="492B0DA2" w14:textId="77777777" w:rsidR="007E4D78" w:rsidRPr="000407F6" w:rsidRDefault="007E4D78" w:rsidP="000407F6">
            <w:pPr>
              <w:pStyle w:val="ListParagraph"/>
              <w:ind w:left="34"/>
              <w:rPr>
                <w:rFonts w:ascii="Arial" w:hAnsi="Arial" w:cs="Arial"/>
                <w:b/>
                <w:bCs/>
                <w:sz w:val="24"/>
                <w:szCs w:val="24"/>
              </w:rPr>
            </w:pPr>
          </w:p>
          <w:p w14:paraId="13B6CF21"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Supervisor role (Educational or Clinical)</w:t>
            </w:r>
          </w:p>
          <w:p w14:paraId="6734DF35" w14:textId="77777777" w:rsidR="007E4D78" w:rsidRPr="000407F6" w:rsidRDefault="007E4D78" w:rsidP="000407F6">
            <w:pPr>
              <w:pStyle w:val="ListParagraph"/>
              <w:ind w:left="34"/>
              <w:rPr>
                <w:rFonts w:ascii="Arial" w:hAnsi="Arial" w:cs="Arial"/>
                <w:b/>
                <w:bCs/>
                <w:sz w:val="24"/>
                <w:szCs w:val="24"/>
              </w:rPr>
            </w:pPr>
          </w:p>
        </w:tc>
        <w:tc>
          <w:tcPr>
            <w:tcW w:w="2410" w:type="dxa"/>
          </w:tcPr>
          <w:p w14:paraId="7263D343" w14:textId="77777777" w:rsidR="007E4D78" w:rsidRPr="000407F6" w:rsidRDefault="007E4D78" w:rsidP="000407F6">
            <w:pPr>
              <w:pStyle w:val="ListParagraph"/>
              <w:ind w:left="34"/>
              <w:rPr>
                <w:rFonts w:ascii="Arial" w:hAnsi="Arial" w:cs="Arial"/>
                <w:bCs/>
                <w:sz w:val="24"/>
                <w:szCs w:val="24"/>
              </w:rPr>
            </w:pPr>
          </w:p>
        </w:tc>
      </w:tr>
    </w:tbl>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237"/>
      </w:tblGrid>
      <w:tr w:rsidR="007E4D78" w:rsidRPr="000407F6" w14:paraId="725E8E83" w14:textId="77777777" w:rsidTr="0088007B">
        <w:tc>
          <w:tcPr>
            <w:tcW w:w="9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85" w:type="dxa"/>
              <w:bottom w:w="28" w:type="dxa"/>
              <w:right w:w="85" w:type="dxa"/>
            </w:tcMar>
            <w:vAlign w:val="center"/>
          </w:tcPr>
          <w:p w14:paraId="4A3BA03F"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
                <w:bCs/>
                <w:sz w:val="24"/>
                <w:szCs w:val="24"/>
              </w:rPr>
              <w:t>Assessments during the placement</w:t>
            </w:r>
            <w:r w:rsidRPr="000407F6">
              <w:rPr>
                <w:rFonts w:ascii="Arial" w:hAnsi="Arial" w:cs="Arial"/>
                <w:bCs/>
                <w:sz w:val="24"/>
                <w:szCs w:val="24"/>
              </w:rPr>
              <w:t xml:space="preserve">* </w:t>
            </w:r>
          </w:p>
          <w:p w14:paraId="6C7F8001" w14:textId="77777777" w:rsidR="007E4D78" w:rsidRPr="000407F6" w:rsidRDefault="007E4D78" w:rsidP="000407F6">
            <w:pPr>
              <w:pStyle w:val="ListParagraph"/>
              <w:spacing w:after="0" w:line="240" w:lineRule="auto"/>
              <w:ind w:left="34"/>
              <w:rPr>
                <w:rFonts w:ascii="Arial" w:hAnsi="Arial" w:cs="Arial"/>
                <w:bCs/>
                <w:sz w:val="24"/>
                <w:szCs w:val="24"/>
              </w:rPr>
            </w:pPr>
          </w:p>
        </w:tc>
      </w:tr>
      <w:tr w:rsidR="007E4D78" w:rsidRPr="000407F6" w14:paraId="5389E6FF" w14:textId="77777777" w:rsidTr="0088007B">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vAlign w:val="center"/>
          </w:tcPr>
          <w:p w14:paraId="308E2403"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Direct observation</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85AA2" w14:textId="77777777" w:rsidR="007E4D78" w:rsidRPr="000407F6" w:rsidRDefault="007E4D78" w:rsidP="000407F6">
            <w:pPr>
              <w:pStyle w:val="ListParagraph"/>
              <w:spacing w:after="0" w:line="240" w:lineRule="auto"/>
              <w:ind w:left="34"/>
              <w:rPr>
                <w:rFonts w:ascii="Arial" w:hAnsi="Arial" w:cs="Arial"/>
                <w:bCs/>
                <w:sz w:val="24"/>
                <w:szCs w:val="24"/>
              </w:rPr>
            </w:pPr>
          </w:p>
        </w:tc>
      </w:tr>
      <w:tr w:rsidR="007E4D78" w:rsidRPr="000407F6" w14:paraId="16248802" w14:textId="77777777" w:rsidTr="0088007B">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vAlign w:val="center"/>
          </w:tcPr>
          <w:p w14:paraId="6C6F9EEC"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Case discussion</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0BF38" w14:textId="77777777" w:rsidR="007E4D78" w:rsidRPr="000407F6" w:rsidRDefault="007E4D78" w:rsidP="000407F6">
            <w:pPr>
              <w:pStyle w:val="ListParagraph"/>
              <w:spacing w:after="0" w:line="240" w:lineRule="auto"/>
              <w:ind w:left="34"/>
              <w:rPr>
                <w:rFonts w:ascii="Arial" w:hAnsi="Arial" w:cs="Arial"/>
                <w:bCs/>
                <w:sz w:val="24"/>
                <w:szCs w:val="24"/>
              </w:rPr>
            </w:pPr>
          </w:p>
        </w:tc>
      </w:tr>
      <w:tr w:rsidR="007E4D78" w:rsidRPr="000407F6" w14:paraId="1C64D564" w14:textId="77777777" w:rsidTr="0088007B">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vAlign w:val="center"/>
          </w:tcPr>
          <w:p w14:paraId="12828534"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Written report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D284" w14:textId="77777777" w:rsidR="007E4D78" w:rsidRPr="000407F6" w:rsidRDefault="007E4D78" w:rsidP="000407F6">
            <w:pPr>
              <w:pStyle w:val="ListParagraph"/>
              <w:spacing w:after="0" w:line="240" w:lineRule="auto"/>
              <w:ind w:left="34"/>
              <w:rPr>
                <w:rFonts w:ascii="Arial" w:hAnsi="Arial" w:cs="Arial"/>
                <w:bCs/>
                <w:sz w:val="24"/>
                <w:szCs w:val="24"/>
              </w:rPr>
            </w:pPr>
          </w:p>
        </w:tc>
      </w:tr>
      <w:tr w:rsidR="007E4D78" w:rsidRPr="000407F6" w14:paraId="3E8BC1F0" w14:textId="77777777" w:rsidTr="0088007B">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vAlign w:val="center"/>
          </w:tcPr>
          <w:p w14:paraId="635B2316" w14:textId="77777777" w:rsidR="007E4D78" w:rsidRPr="000407F6" w:rsidRDefault="007E4D78" w:rsidP="000407F6">
            <w:pPr>
              <w:pStyle w:val="ListParagraph"/>
              <w:spacing w:after="0" w:line="240" w:lineRule="auto"/>
              <w:ind w:left="34"/>
              <w:rPr>
                <w:rFonts w:ascii="Arial" w:hAnsi="Arial" w:cs="Arial"/>
                <w:bCs/>
                <w:sz w:val="24"/>
                <w:szCs w:val="24"/>
              </w:rPr>
            </w:pPr>
            <w:r w:rsidRPr="000407F6">
              <w:rPr>
                <w:rFonts w:ascii="Arial" w:hAnsi="Arial" w:cs="Arial"/>
                <w:bCs/>
                <w:sz w:val="24"/>
                <w:szCs w:val="24"/>
              </w:rPr>
              <w:t>Other (Please specify)</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DE0F4" w14:textId="77777777" w:rsidR="007E4D78" w:rsidRPr="000407F6" w:rsidRDefault="007E4D78" w:rsidP="000407F6">
            <w:pPr>
              <w:pStyle w:val="ListParagraph"/>
              <w:spacing w:after="0" w:line="240" w:lineRule="auto"/>
              <w:ind w:left="34"/>
              <w:rPr>
                <w:rFonts w:ascii="Arial" w:hAnsi="Arial" w:cs="Arial"/>
                <w:bCs/>
                <w:sz w:val="24"/>
                <w:szCs w:val="24"/>
              </w:rPr>
            </w:pPr>
          </w:p>
        </w:tc>
      </w:tr>
    </w:tbl>
    <w:tbl>
      <w:tblPr>
        <w:tblStyle w:val="TableGrid"/>
        <w:tblW w:w="9640" w:type="dxa"/>
        <w:tblInd w:w="-176" w:type="dxa"/>
        <w:tblLayout w:type="fixed"/>
        <w:tblLook w:val="04A0" w:firstRow="1" w:lastRow="0" w:firstColumn="1" w:lastColumn="0" w:noHBand="0" w:noVBand="1"/>
      </w:tblPr>
      <w:tblGrid>
        <w:gridCol w:w="3545"/>
        <w:gridCol w:w="6095"/>
      </w:tblGrid>
      <w:tr w:rsidR="007E4D78" w:rsidRPr="000407F6" w14:paraId="42AA0C85" w14:textId="77777777" w:rsidTr="00CC55F8">
        <w:tc>
          <w:tcPr>
            <w:tcW w:w="3545" w:type="dxa"/>
            <w:shd w:val="clear" w:color="auto" w:fill="BFBFBF" w:themeFill="background1" w:themeFillShade="BF"/>
          </w:tcPr>
          <w:p w14:paraId="129BF11A" w14:textId="77777777" w:rsidR="007E4D78" w:rsidRPr="000407F6" w:rsidRDefault="007E4D78" w:rsidP="000407F6">
            <w:pPr>
              <w:pStyle w:val="ListParagraph"/>
              <w:ind w:left="34"/>
              <w:rPr>
                <w:rFonts w:ascii="Arial" w:hAnsi="Arial" w:cs="Arial"/>
                <w:b/>
                <w:bCs/>
                <w:sz w:val="24"/>
                <w:szCs w:val="24"/>
              </w:rPr>
            </w:pPr>
          </w:p>
          <w:p w14:paraId="037D2EEB"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Competency</w:t>
            </w:r>
            <w:r w:rsidR="00CC55F8">
              <w:rPr>
                <w:rFonts w:ascii="Arial" w:hAnsi="Arial" w:cs="Arial"/>
                <w:b/>
                <w:bCs/>
                <w:sz w:val="24"/>
                <w:szCs w:val="24"/>
              </w:rPr>
              <w:t xml:space="preserve"> area</w:t>
            </w:r>
          </w:p>
        </w:tc>
        <w:tc>
          <w:tcPr>
            <w:tcW w:w="6095" w:type="dxa"/>
            <w:shd w:val="clear" w:color="auto" w:fill="BFBFBF" w:themeFill="background1" w:themeFillShade="BF"/>
          </w:tcPr>
          <w:p w14:paraId="747D90E2" w14:textId="77777777" w:rsidR="007E4D78" w:rsidRPr="000407F6" w:rsidRDefault="007E4D78" w:rsidP="000407F6">
            <w:pPr>
              <w:pStyle w:val="ListParagraph"/>
              <w:ind w:left="34"/>
              <w:rPr>
                <w:rFonts w:ascii="Arial" w:hAnsi="Arial" w:cs="Arial"/>
                <w:b/>
                <w:bCs/>
                <w:sz w:val="24"/>
                <w:szCs w:val="24"/>
              </w:rPr>
            </w:pPr>
          </w:p>
          <w:p w14:paraId="102C320E" w14:textId="77777777" w:rsidR="007E4D78" w:rsidRPr="000407F6" w:rsidRDefault="007E4D78" w:rsidP="000407F6">
            <w:pPr>
              <w:pStyle w:val="ListParagraph"/>
              <w:ind w:left="34"/>
              <w:rPr>
                <w:rFonts w:ascii="Arial" w:hAnsi="Arial" w:cs="Arial"/>
                <w:b/>
                <w:bCs/>
                <w:sz w:val="24"/>
                <w:szCs w:val="24"/>
              </w:rPr>
            </w:pPr>
            <w:r w:rsidRPr="000407F6">
              <w:rPr>
                <w:rFonts w:ascii="Arial" w:hAnsi="Arial" w:cs="Arial"/>
                <w:b/>
                <w:bCs/>
                <w:sz w:val="24"/>
                <w:szCs w:val="24"/>
              </w:rPr>
              <w:t>Comments on registrar progress and suggestions for improvements (if required)</w:t>
            </w:r>
          </w:p>
          <w:p w14:paraId="0A88F19F" w14:textId="77777777" w:rsidR="007E4D78" w:rsidRPr="000407F6" w:rsidRDefault="007E4D78" w:rsidP="000407F6">
            <w:pPr>
              <w:pStyle w:val="ListParagraph"/>
              <w:ind w:left="34"/>
              <w:rPr>
                <w:rFonts w:ascii="Arial" w:hAnsi="Arial" w:cs="Arial"/>
                <w:b/>
                <w:bCs/>
                <w:sz w:val="24"/>
                <w:szCs w:val="24"/>
              </w:rPr>
            </w:pPr>
          </w:p>
        </w:tc>
      </w:tr>
      <w:tr w:rsidR="007E4D78" w:rsidRPr="000407F6" w14:paraId="04DCAB3C" w14:textId="77777777" w:rsidTr="00CC55F8">
        <w:trPr>
          <w:trHeight w:val="1664"/>
        </w:trPr>
        <w:tc>
          <w:tcPr>
            <w:tcW w:w="3545" w:type="dxa"/>
          </w:tcPr>
          <w:p w14:paraId="10AF2728" w14:textId="77777777" w:rsidR="007E4D78" w:rsidRPr="000407F6" w:rsidRDefault="007E4D78" w:rsidP="000407F6">
            <w:pPr>
              <w:pStyle w:val="ListParagraph"/>
              <w:ind w:left="34"/>
              <w:rPr>
                <w:rFonts w:ascii="Arial" w:hAnsi="Arial" w:cs="Arial"/>
                <w:bCs/>
                <w:sz w:val="24"/>
                <w:szCs w:val="24"/>
              </w:rPr>
            </w:pPr>
          </w:p>
          <w:p w14:paraId="2A7DDF08" w14:textId="77777777" w:rsidR="007E4D78" w:rsidRPr="000407F6" w:rsidRDefault="007E4D78" w:rsidP="000407F6">
            <w:pPr>
              <w:pStyle w:val="ListParagraph"/>
              <w:ind w:left="34"/>
              <w:rPr>
                <w:rFonts w:ascii="Arial" w:hAnsi="Arial" w:cs="Arial"/>
                <w:bCs/>
                <w:sz w:val="24"/>
                <w:szCs w:val="24"/>
              </w:rPr>
            </w:pPr>
            <w:r w:rsidRPr="000407F6">
              <w:rPr>
                <w:rFonts w:ascii="Arial" w:hAnsi="Arial" w:cs="Arial"/>
                <w:bCs/>
                <w:sz w:val="24"/>
                <w:szCs w:val="24"/>
              </w:rPr>
              <w:t xml:space="preserve">Public Health Expert </w:t>
            </w:r>
          </w:p>
          <w:p w14:paraId="39E203E8" w14:textId="77777777" w:rsidR="007E4D78" w:rsidRPr="000407F6" w:rsidRDefault="007E4D78" w:rsidP="000407F6">
            <w:pPr>
              <w:pStyle w:val="ListParagraph"/>
              <w:ind w:left="34"/>
              <w:rPr>
                <w:rFonts w:ascii="Arial" w:hAnsi="Arial" w:cs="Arial"/>
                <w:bCs/>
                <w:sz w:val="24"/>
                <w:szCs w:val="24"/>
              </w:rPr>
            </w:pPr>
          </w:p>
          <w:p w14:paraId="2EBCB87E" w14:textId="77777777" w:rsidR="007E4D78" w:rsidRPr="000407F6" w:rsidRDefault="007E4D78" w:rsidP="000407F6">
            <w:pPr>
              <w:pStyle w:val="ListParagraph"/>
              <w:ind w:left="34"/>
              <w:rPr>
                <w:rFonts w:ascii="Arial" w:hAnsi="Arial" w:cs="Arial"/>
                <w:bCs/>
                <w:sz w:val="24"/>
                <w:szCs w:val="24"/>
              </w:rPr>
            </w:pPr>
            <w:r w:rsidRPr="000407F6">
              <w:rPr>
                <w:rFonts w:ascii="Arial" w:hAnsi="Arial" w:cs="Arial"/>
                <w:bCs/>
                <w:sz w:val="24"/>
                <w:szCs w:val="24"/>
              </w:rPr>
              <w:t>(See reverse for specific LOs)</w:t>
            </w:r>
          </w:p>
          <w:p w14:paraId="18FE921E" w14:textId="77777777" w:rsidR="007E4D78" w:rsidRPr="000407F6" w:rsidRDefault="007E4D78" w:rsidP="000407F6">
            <w:pPr>
              <w:pStyle w:val="ListParagraph"/>
              <w:ind w:left="34"/>
              <w:rPr>
                <w:rFonts w:ascii="Arial" w:hAnsi="Arial" w:cs="Arial"/>
                <w:bCs/>
                <w:sz w:val="24"/>
                <w:szCs w:val="24"/>
              </w:rPr>
            </w:pPr>
          </w:p>
        </w:tc>
        <w:tc>
          <w:tcPr>
            <w:tcW w:w="6095" w:type="dxa"/>
          </w:tcPr>
          <w:p w14:paraId="7938424A" w14:textId="77777777" w:rsidR="007E4D78" w:rsidRPr="000407F6" w:rsidRDefault="007E4D78" w:rsidP="000407F6">
            <w:pPr>
              <w:pStyle w:val="ListParagraph"/>
              <w:ind w:left="34"/>
              <w:rPr>
                <w:rFonts w:ascii="Arial" w:hAnsi="Arial" w:cs="Arial"/>
                <w:bCs/>
                <w:sz w:val="24"/>
                <w:szCs w:val="24"/>
              </w:rPr>
            </w:pPr>
          </w:p>
          <w:p w14:paraId="7E541654" w14:textId="77777777" w:rsidR="007E4D78" w:rsidRPr="000407F6" w:rsidRDefault="007E4D78" w:rsidP="000407F6">
            <w:pPr>
              <w:pStyle w:val="ListParagraph"/>
              <w:ind w:left="34"/>
              <w:rPr>
                <w:rFonts w:ascii="Arial" w:hAnsi="Arial" w:cs="Arial"/>
                <w:bCs/>
                <w:sz w:val="24"/>
                <w:szCs w:val="24"/>
              </w:rPr>
            </w:pPr>
          </w:p>
          <w:p w14:paraId="7AE981AF" w14:textId="77777777" w:rsidR="007E4D78" w:rsidRPr="000407F6" w:rsidRDefault="007E4D78" w:rsidP="000407F6">
            <w:pPr>
              <w:pStyle w:val="ListParagraph"/>
              <w:ind w:left="34"/>
              <w:rPr>
                <w:rFonts w:ascii="Arial" w:hAnsi="Arial" w:cs="Arial"/>
                <w:bCs/>
                <w:sz w:val="24"/>
                <w:szCs w:val="24"/>
              </w:rPr>
            </w:pPr>
          </w:p>
          <w:p w14:paraId="6B210970" w14:textId="77777777" w:rsidR="007E4D78" w:rsidRPr="000407F6" w:rsidRDefault="007E4D78" w:rsidP="000407F6">
            <w:pPr>
              <w:pStyle w:val="ListParagraph"/>
              <w:ind w:left="34"/>
              <w:rPr>
                <w:rFonts w:ascii="Arial" w:hAnsi="Arial" w:cs="Arial"/>
                <w:bCs/>
                <w:sz w:val="24"/>
                <w:szCs w:val="24"/>
              </w:rPr>
            </w:pPr>
          </w:p>
          <w:p w14:paraId="6D73F90F" w14:textId="77777777" w:rsidR="007E4D78" w:rsidRPr="000407F6" w:rsidRDefault="007E4D78" w:rsidP="000407F6">
            <w:pPr>
              <w:pStyle w:val="ListParagraph"/>
              <w:ind w:left="34"/>
              <w:rPr>
                <w:rFonts w:ascii="Arial" w:hAnsi="Arial" w:cs="Arial"/>
                <w:bCs/>
                <w:sz w:val="24"/>
                <w:szCs w:val="24"/>
              </w:rPr>
            </w:pPr>
          </w:p>
          <w:p w14:paraId="15269988" w14:textId="77777777" w:rsidR="007E4D78" w:rsidRPr="000407F6" w:rsidRDefault="007E4D78" w:rsidP="000407F6">
            <w:pPr>
              <w:pStyle w:val="ListParagraph"/>
              <w:ind w:left="34"/>
              <w:rPr>
                <w:rFonts w:ascii="Arial" w:hAnsi="Arial" w:cs="Arial"/>
                <w:bCs/>
                <w:sz w:val="24"/>
                <w:szCs w:val="24"/>
              </w:rPr>
            </w:pPr>
          </w:p>
        </w:tc>
      </w:tr>
      <w:tr w:rsidR="007E4D78" w:rsidRPr="000407F6" w14:paraId="12349893" w14:textId="77777777" w:rsidTr="00CC55F8">
        <w:tc>
          <w:tcPr>
            <w:tcW w:w="3545" w:type="dxa"/>
          </w:tcPr>
          <w:p w14:paraId="20A1D273" w14:textId="77777777" w:rsidR="007E4D78" w:rsidRPr="000407F6" w:rsidRDefault="007E4D78" w:rsidP="000407F6">
            <w:pPr>
              <w:pStyle w:val="ListParagraph"/>
              <w:ind w:left="34"/>
              <w:rPr>
                <w:rFonts w:ascii="Arial" w:hAnsi="Arial" w:cs="Arial"/>
                <w:bCs/>
                <w:sz w:val="24"/>
                <w:szCs w:val="24"/>
              </w:rPr>
            </w:pPr>
          </w:p>
          <w:p w14:paraId="7B133B59" w14:textId="77777777" w:rsidR="007E4D78" w:rsidRPr="000407F6" w:rsidRDefault="007E4D78" w:rsidP="000407F6">
            <w:pPr>
              <w:pStyle w:val="ListParagraph"/>
              <w:ind w:left="34"/>
              <w:rPr>
                <w:rFonts w:ascii="Arial" w:hAnsi="Arial" w:cs="Arial"/>
                <w:bCs/>
                <w:sz w:val="24"/>
                <w:szCs w:val="24"/>
              </w:rPr>
            </w:pPr>
            <w:r w:rsidRPr="000407F6">
              <w:rPr>
                <w:rFonts w:ascii="Arial" w:hAnsi="Arial" w:cs="Arial"/>
                <w:bCs/>
                <w:sz w:val="24"/>
                <w:szCs w:val="24"/>
              </w:rPr>
              <w:t>Personal Effectiveness and Impact</w:t>
            </w:r>
          </w:p>
          <w:p w14:paraId="2BD8C0AA" w14:textId="77777777" w:rsidR="007E4D78" w:rsidRPr="000407F6" w:rsidRDefault="007E4D78" w:rsidP="000407F6">
            <w:pPr>
              <w:pStyle w:val="ListParagraph"/>
              <w:ind w:left="34"/>
              <w:rPr>
                <w:rFonts w:ascii="Arial" w:hAnsi="Arial" w:cs="Arial"/>
                <w:bCs/>
                <w:sz w:val="24"/>
                <w:szCs w:val="24"/>
              </w:rPr>
            </w:pPr>
          </w:p>
          <w:p w14:paraId="35641300" w14:textId="77777777" w:rsidR="007E4D78" w:rsidRPr="000407F6" w:rsidRDefault="007E4D78" w:rsidP="000407F6">
            <w:pPr>
              <w:pStyle w:val="ListParagraph"/>
              <w:ind w:left="34"/>
              <w:rPr>
                <w:rFonts w:ascii="Arial" w:hAnsi="Arial" w:cs="Arial"/>
                <w:bCs/>
                <w:sz w:val="24"/>
                <w:szCs w:val="24"/>
              </w:rPr>
            </w:pPr>
            <w:r w:rsidRPr="000407F6">
              <w:rPr>
                <w:rFonts w:ascii="Arial" w:hAnsi="Arial" w:cs="Arial"/>
                <w:bCs/>
                <w:sz w:val="24"/>
                <w:szCs w:val="24"/>
              </w:rPr>
              <w:t>(See reverse for specific LOs)</w:t>
            </w:r>
          </w:p>
        </w:tc>
        <w:tc>
          <w:tcPr>
            <w:tcW w:w="6095" w:type="dxa"/>
          </w:tcPr>
          <w:p w14:paraId="5B39A74A" w14:textId="77777777" w:rsidR="007E4D78" w:rsidRPr="000407F6" w:rsidRDefault="007E4D78" w:rsidP="000407F6">
            <w:pPr>
              <w:pStyle w:val="ListParagraph"/>
              <w:ind w:left="34"/>
              <w:rPr>
                <w:rFonts w:ascii="Arial" w:hAnsi="Arial" w:cs="Arial"/>
                <w:bCs/>
                <w:sz w:val="24"/>
                <w:szCs w:val="24"/>
              </w:rPr>
            </w:pPr>
          </w:p>
          <w:p w14:paraId="4DD395E0" w14:textId="77777777" w:rsidR="007E4D78" w:rsidRPr="000407F6" w:rsidRDefault="007E4D78" w:rsidP="000407F6">
            <w:pPr>
              <w:pStyle w:val="ListParagraph"/>
              <w:ind w:left="34"/>
              <w:rPr>
                <w:rFonts w:ascii="Arial" w:hAnsi="Arial" w:cs="Arial"/>
                <w:bCs/>
                <w:sz w:val="24"/>
                <w:szCs w:val="24"/>
              </w:rPr>
            </w:pPr>
          </w:p>
          <w:p w14:paraId="4929A3F7" w14:textId="77777777" w:rsidR="007E4D78" w:rsidRPr="000407F6" w:rsidRDefault="007E4D78" w:rsidP="000407F6">
            <w:pPr>
              <w:pStyle w:val="ListParagraph"/>
              <w:ind w:left="34"/>
              <w:rPr>
                <w:rFonts w:ascii="Arial" w:hAnsi="Arial" w:cs="Arial"/>
                <w:bCs/>
                <w:sz w:val="24"/>
                <w:szCs w:val="24"/>
              </w:rPr>
            </w:pPr>
          </w:p>
          <w:p w14:paraId="5D8422A8" w14:textId="77777777" w:rsidR="007E4D78" w:rsidRPr="000407F6" w:rsidRDefault="007E4D78" w:rsidP="000407F6">
            <w:pPr>
              <w:pStyle w:val="ListParagraph"/>
              <w:ind w:left="34"/>
              <w:rPr>
                <w:rFonts w:ascii="Arial" w:hAnsi="Arial" w:cs="Arial"/>
                <w:bCs/>
                <w:sz w:val="24"/>
                <w:szCs w:val="24"/>
              </w:rPr>
            </w:pPr>
          </w:p>
          <w:p w14:paraId="31325E66" w14:textId="77777777" w:rsidR="007E4D78" w:rsidRPr="000407F6" w:rsidRDefault="007E4D78" w:rsidP="000407F6">
            <w:pPr>
              <w:pStyle w:val="ListParagraph"/>
              <w:ind w:left="34"/>
              <w:rPr>
                <w:rFonts w:ascii="Arial" w:hAnsi="Arial" w:cs="Arial"/>
                <w:bCs/>
                <w:sz w:val="24"/>
                <w:szCs w:val="24"/>
              </w:rPr>
            </w:pPr>
          </w:p>
          <w:p w14:paraId="745C40F3" w14:textId="77777777" w:rsidR="007E4D78" w:rsidRPr="000407F6" w:rsidRDefault="007E4D78" w:rsidP="000407F6">
            <w:pPr>
              <w:pStyle w:val="ListParagraph"/>
              <w:ind w:left="34"/>
              <w:rPr>
                <w:rFonts w:ascii="Arial" w:hAnsi="Arial" w:cs="Arial"/>
                <w:bCs/>
                <w:sz w:val="24"/>
                <w:szCs w:val="24"/>
              </w:rPr>
            </w:pPr>
          </w:p>
        </w:tc>
      </w:tr>
      <w:tr w:rsidR="007E4D78" w:rsidRPr="000407F6" w14:paraId="0954F766" w14:textId="77777777" w:rsidTr="00CC55F8">
        <w:tc>
          <w:tcPr>
            <w:tcW w:w="3545" w:type="dxa"/>
          </w:tcPr>
          <w:p w14:paraId="06CE0145" w14:textId="77777777" w:rsidR="007E4D78" w:rsidRPr="000407F6" w:rsidRDefault="007E4D78" w:rsidP="000407F6">
            <w:pPr>
              <w:pStyle w:val="ListParagraph"/>
              <w:ind w:left="34"/>
              <w:rPr>
                <w:rFonts w:ascii="Arial" w:hAnsi="Arial" w:cs="Arial"/>
                <w:bCs/>
                <w:sz w:val="24"/>
                <w:szCs w:val="24"/>
              </w:rPr>
            </w:pPr>
          </w:p>
          <w:p w14:paraId="28135A95" w14:textId="77777777" w:rsidR="007E4D78" w:rsidRPr="000407F6" w:rsidRDefault="007E4D78" w:rsidP="000407F6">
            <w:pPr>
              <w:pStyle w:val="ListParagraph"/>
              <w:ind w:left="34"/>
              <w:rPr>
                <w:rFonts w:ascii="Arial" w:hAnsi="Arial" w:cs="Arial"/>
                <w:bCs/>
                <w:sz w:val="24"/>
                <w:szCs w:val="24"/>
              </w:rPr>
            </w:pPr>
            <w:r w:rsidRPr="000407F6">
              <w:rPr>
                <w:rFonts w:ascii="Arial" w:hAnsi="Arial" w:cs="Arial"/>
                <w:bCs/>
                <w:sz w:val="24"/>
                <w:szCs w:val="24"/>
              </w:rPr>
              <w:t xml:space="preserve">Commitment to Public Health Values </w:t>
            </w:r>
          </w:p>
          <w:p w14:paraId="0986C78C" w14:textId="77777777" w:rsidR="007E4D78" w:rsidRPr="000407F6" w:rsidRDefault="007E4D78" w:rsidP="000407F6">
            <w:pPr>
              <w:pStyle w:val="ListParagraph"/>
              <w:ind w:left="34"/>
              <w:rPr>
                <w:rFonts w:ascii="Arial" w:hAnsi="Arial" w:cs="Arial"/>
                <w:bCs/>
                <w:sz w:val="24"/>
                <w:szCs w:val="24"/>
              </w:rPr>
            </w:pPr>
          </w:p>
          <w:p w14:paraId="12A1E8EE" w14:textId="77777777" w:rsidR="007E4D78" w:rsidRPr="000407F6" w:rsidRDefault="007E4D78" w:rsidP="000407F6">
            <w:pPr>
              <w:pStyle w:val="ListParagraph"/>
              <w:ind w:left="34"/>
              <w:rPr>
                <w:rFonts w:ascii="Arial" w:hAnsi="Arial" w:cs="Arial"/>
                <w:bCs/>
                <w:sz w:val="24"/>
                <w:szCs w:val="24"/>
              </w:rPr>
            </w:pPr>
            <w:r w:rsidRPr="000407F6">
              <w:rPr>
                <w:rFonts w:ascii="Arial" w:hAnsi="Arial" w:cs="Arial"/>
                <w:bCs/>
                <w:sz w:val="24"/>
                <w:szCs w:val="24"/>
              </w:rPr>
              <w:t>(See reverse for specific LOs)</w:t>
            </w:r>
          </w:p>
        </w:tc>
        <w:tc>
          <w:tcPr>
            <w:tcW w:w="6095" w:type="dxa"/>
          </w:tcPr>
          <w:p w14:paraId="6871A63C" w14:textId="77777777" w:rsidR="007E4D78" w:rsidRPr="000407F6" w:rsidRDefault="007E4D78" w:rsidP="000407F6">
            <w:pPr>
              <w:pStyle w:val="ListParagraph"/>
              <w:ind w:left="34"/>
              <w:rPr>
                <w:rFonts w:ascii="Arial" w:hAnsi="Arial" w:cs="Arial"/>
                <w:bCs/>
                <w:sz w:val="24"/>
                <w:szCs w:val="24"/>
              </w:rPr>
            </w:pPr>
          </w:p>
          <w:p w14:paraId="6B033957" w14:textId="77777777" w:rsidR="007E4D78" w:rsidRPr="000407F6" w:rsidRDefault="007E4D78" w:rsidP="000407F6">
            <w:pPr>
              <w:pStyle w:val="ListParagraph"/>
              <w:ind w:left="34"/>
              <w:rPr>
                <w:rFonts w:ascii="Arial" w:hAnsi="Arial" w:cs="Arial"/>
                <w:bCs/>
                <w:sz w:val="24"/>
                <w:szCs w:val="24"/>
              </w:rPr>
            </w:pPr>
          </w:p>
          <w:p w14:paraId="75BBADDF" w14:textId="77777777" w:rsidR="007E4D78" w:rsidRPr="000407F6" w:rsidRDefault="007E4D78" w:rsidP="000407F6">
            <w:pPr>
              <w:pStyle w:val="ListParagraph"/>
              <w:ind w:left="34"/>
              <w:rPr>
                <w:rFonts w:ascii="Arial" w:hAnsi="Arial" w:cs="Arial"/>
                <w:bCs/>
                <w:sz w:val="24"/>
                <w:szCs w:val="24"/>
              </w:rPr>
            </w:pPr>
          </w:p>
          <w:p w14:paraId="3C0A3A2D" w14:textId="77777777" w:rsidR="007E4D78" w:rsidRPr="000407F6" w:rsidRDefault="007E4D78" w:rsidP="000407F6">
            <w:pPr>
              <w:pStyle w:val="ListParagraph"/>
              <w:ind w:left="34"/>
              <w:rPr>
                <w:rFonts w:ascii="Arial" w:hAnsi="Arial" w:cs="Arial"/>
                <w:bCs/>
                <w:sz w:val="24"/>
                <w:szCs w:val="24"/>
              </w:rPr>
            </w:pPr>
          </w:p>
          <w:p w14:paraId="6F66950E" w14:textId="77777777" w:rsidR="007E4D78" w:rsidRPr="000407F6" w:rsidRDefault="007E4D78" w:rsidP="000407F6">
            <w:pPr>
              <w:pStyle w:val="ListParagraph"/>
              <w:ind w:left="34"/>
              <w:rPr>
                <w:rFonts w:ascii="Arial" w:hAnsi="Arial" w:cs="Arial"/>
                <w:bCs/>
                <w:sz w:val="24"/>
                <w:szCs w:val="24"/>
              </w:rPr>
            </w:pPr>
          </w:p>
          <w:p w14:paraId="4D712994" w14:textId="77777777" w:rsidR="007E4D78" w:rsidRPr="000407F6" w:rsidRDefault="007E4D78" w:rsidP="000407F6">
            <w:pPr>
              <w:pStyle w:val="ListParagraph"/>
              <w:ind w:left="34"/>
              <w:rPr>
                <w:rFonts w:ascii="Arial" w:hAnsi="Arial" w:cs="Arial"/>
                <w:bCs/>
                <w:sz w:val="24"/>
                <w:szCs w:val="24"/>
              </w:rPr>
            </w:pPr>
          </w:p>
        </w:tc>
      </w:tr>
    </w:tbl>
    <w:p w14:paraId="1BA3B55C" w14:textId="77777777" w:rsidR="007E4D78" w:rsidRPr="000407F6" w:rsidRDefault="007E4D78" w:rsidP="000407F6">
      <w:pPr>
        <w:pStyle w:val="ListParagraph"/>
        <w:spacing w:after="0" w:line="240" w:lineRule="auto"/>
        <w:ind w:left="34"/>
        <w:rPr>
          <w:rFonts w:ascii="Arial" w:hAnsi="Arial" w:cs="Arial"/>
          <w:bCs/>
          <w:sz w:val="24"/>
          <w:szCs w:val="24"/>
        </w:rPr>
      </w:pPr>
    </w:p>
    <w:p w14:paraId="727151D3" w14:textId="77777777" w:rsidR="00CC55F8" w:rsidRDefault="00CC55F8" w:rsidP="007E4D78">
      <w:pPr>
        <w:ind w:right="403"/>
        <w:jc w:val="center"/>
        <w:rPr>
          <w:rFonts w:ascii="Arial" w:hAnsi="Arial" w:cs="Arial"/>
          <w:b/>
          <w:bCs/>
          <w:sz w:val="24"/>
          <w:szCs w:val="24"/>
        </w:rPr>
      </w:pPr>
    </w:p>
    <w:p w14:paraId="005D0FD4" w14:textId="77777777" w:rsidR="007E4D78" w:rsidRPr="000407F6" w:rsidRDefault="007E4D78" w:rsidP="007E4D78">
      <w:pPr>
        <w:ind w:right="403"/>
        <w:jc w:val="center"/>
        <w:rPr>
          <w:rFonts w:ascii="Arial" w:hAnsi="Arial" w:cs="Arial"/>
          <w:b/>
          <w:bCs/>
          <w:sz w:val="24"/>
          <w:szCs w:val="24"/>
        </w:rPr>
      </w:pPr>
      <w:r w:rsidRPr="000407F6">
        <w:rPr>
          <w:rFonts w:ascii="Arial" w:hAnsi="Arial" w:cs="Arial"/>
          <w:b/>
          <w:bCs/>
          <w:sz w:val="24"/>
          <w:szCs w:val="24"/>
        </w:rPr>
        <w:lastRenderedPageBreak/>
        <w:t>Key area 10 Learning Outcomes to be included in each competency area</w:t>
      </w:r>
    </w:p>
    <w:tbl>
      <w:tblPr>
        <w:tblStyle w:val="TableGrid"/>
        <w:tblW w:w="0" w:type="auto"/>
        <w:tblInd w:w="-176" w:type="dxa"/>
        <w:tblLook w:val="04A0" w:firstRow="1" w:lastRow="0" w:firstColumn="1" w:lastColumn="0" w:noHBand="0" w:noVBand="1"/>
      </w:tblPr>
      <w:tblGrid>
        <w:gridCol w:w="828"/>
        <w:gridCol w:w="8364"/>
      </w:tblGrid>
      <w:tr w:rsidR="007E4D78" w:rsidRPr="000407F6" w14:paraId="2E643B35" w14:textId="77777777" w:rsidTr="00824977">
        <w:tc>
          <w:tcPr>
            <w:tcW w:w="9192" w:type="dxa"/>
            <w:gridSpan w:val="2"/>
            <w:shd w:val="clear" w:color="auto" w:fill="BFBFBF" w:themeFill="background1" w:themeFillShade="BF"/>
          </w:tcPr>
          <w:p w14:paraId="0D34FB61" w14:textId="77777777" w:rsidR="007E4D78" w:rsidRPr="000407F6" w:rsidRDefault="007E4D78" w:rsidP="0088007B">
            <w:pPr>
              <w:jc w:val="center"/>
              <w:rPr>
                <w:rFonts w:ascii="Arial" w:hAnsi="Arial" w:cs="Arial"/>
                <w:bCs/>
                <w:sz w:val="24"/>
                <w:szCs w:val="24"/>
              </w:rPr>
            </w:pPr>
          </w:p>
          <w:p w14:paraId="449C7708" w14:textId="77777777" w:rsidR="007E4D78" w:rsidRPr="000407F6" w:rsidRDefault="007E4D78" w:rsidP="00E56CEE">
            <w:pPr>
              <w:shd w:val="clear" w:color="auto" w:fill="BFBFBF" w:themeFill="background1" w:themeFillShade="BF"/>
              <w:rPr>
                <w:rFonts w:ascii="Arial" w:hAnsi="Arial" w:cs="Arial"/>
                <w:b/>
                <w:bCs/>
                <w:sz w:val="24"/>
                <w:szCs w:val="24"/>
              </w:rPr>
            </w:pPr>
            <w:r w:rsidRPr="000407F6">
              <w:rPr>
                <w:rFonts w:ascii="Arial" w:hAnsi="Arial" w:cs="Arial"/>
                <w:b/>
                <w:bCs/>
                <w:sz w:val="24"/>
                <w:szCs w:val="24"/>
              </w:rPr>
              <w:t>Public Health Expert</w:t>
            </w:r>
          </w:p>
          <w:p w14:paraId="418F3800" w14:textId="77777777" w:rsidR="007E4D78" w:rsidRPr="000407F6" w:rsidRDefault="007E4D78" w:rsidP="0088007B">
            <w:pPr>
              <w:jc w:val="center"/>
              <w:rPr>
                <w:rFonts w:ascii="Arial" w:hAnsi="Arial" w:cs="Arial"/>
                <w:bCs/>
                <w:sz w:val="24"/>
                <w:szCs w:val="24"/>
              </w:rPr>
            </w:pPr>
          </w:p>
        </w:tc>
      </w:tr>
      <w:tr w:rsidR="00A91BAA" w:rsidRPr="000407F6" w14:paraId="498A5625" w14:textId="77777777" w:rsidTr="00A91BAA">
        <w:trPr>
          <w:trHeight w:val="534"/>
        </w:trPr>
        <w:tc>
          <w:tcPr>
            <w:tcW w:w="828" w:type="dxa"/>
            <w:noWrap/>
            <w:hideMark/>
          </w:tcPr>
          <w:p w14:paraId="5640269C" w14:textId="77777777" w:rsidR="00A91BAA" w:rsidRPr="00CC55F8" w:rsidRDefault="00A91BAA" w:rsidP="00A91BAA">
            <w:pPr>
              <w:jc w:val="right"/>
              <w:rPr>
                <w:rFonts w:ascii="Arial" w:hAnsi="Arial" w:cs="Arial"/>
                <w:bCs/>
              </w:rPr>
            </w:pPr>
            <w:r w:rsidRPr="00CC55F8">
              <w:rPr>
                <w:rFonts w:ascii="Arial" w:hAnsi="Arial" w:cs="Arial"/>
                <w:bCs/>
              </w:rPr>
              <w:t>10.1</w:t>
            </w:r>
          </w:p>
        </w:tc>
        <w:tc>
          <w:tcPr>
            <w:tcW w:w="8364" w:type="dxa"/>
            <w:hideMark/>
          </w:tcPr>
          <w:p w14:paraId="76161E03" w14:textId="77CCC2F1" w:rsidR="00A91BAA" w:rsidRPr="00CC55F8" w:rsidRDefault="00A91BAA" w:rsidP="00A91BAA">
            <w:pPr>
              <w:rPr>
                <w:rFonts w:ascii="Arial" w:hAnsi="Arial" w:cs="Arial"/>
                <w:bCs/>
              </w:rPr>
            </w:pPr>
            <w:r w:rsidRPr="00824977">
              <w:rPr>
                <w:rFonts w:ascii="Arial" w:hAnsi="Arial" w:cs="Arial"/>
                <w:bCs/>
              </w:rPr>
              <w:t>Selects and uses advanced public health knowledge, skills and tools appropriately for different tasks to deliver timely results.</w:t>
            </w:r>
          </w:p>
        </w:tc>
      </w:tr>
      <w:tr w:rsidR="00A91BAA" w:rsidRPr="000407F6" w14:paraId="5C35D370" w14:textId="77777777" w:rsidTr="00A91BAA">
        <w:trPr>
          <w:trHeight w:val="542"/>
        </w:trPr>
        <w:tc>
          <w:tcPr>
            <w:tcW w:w="828" w:type="dxa"/>
            <w:noWrap/>
            <w:hideMark/>
          </w:tcPr>
          <w:p w14:paraId="5B17A96C" w14:textId="77777777" w:rsidR="00A91BAA" w:rsidRPr="00CC55F8" w:rsidRDefault="00A91BAA" w:rsidP="00A91BAA">
            <w:pPr>
              <w:jc w:val="right"/>
              <w:rPr>
                <w:rFonts w:ascii="Arial" w:hAnsi="Arial" w:cs="Arial"/>
                <w:bCs/>
              </w:rPr>
            </w:pPr>
            <w:r w:rsidRPr="00CC55F8">
              <w:rPr>
                <w:rFonts w:ascii="Arial" w:hAnsi="Arial" w:cs="Arial"/>
                <w:bCs/>
              </w:rPr>
              <w:t>10.2</w:t>
            </w:r>
          </w:p>
        </w:tc>
        <w:tc>
          <w:tcPr>
            <w:tcW w:w="8364" w:type="dxa"/>
            <w:hideMark/>
          </w:tcPr>
          <w:p w14:paraId="35CB8839" w14:textId="3DA70BCC" w:rsidR="00A91BAA" w:rsidRPr="00CC55F8" w:rsidRDefault="00A91BAA" w:rsidP="00A91BAA">
            <w:pPr>
              <w:rPr>
                <w:rFonts w:ascii="Arial" w:hAnsi="Arial" w:cs="Arial"/>
                <w:bCs/>
              </w:rPr>
            </w:pPr>
            <w:r w:rsidRPr="00824977">
              <w:rPr>
                <w:rFonts w:ascii="Arial" w:hAnsi="Arial" w:cs="Arial"/>
                <w:bCs/>
              </w:rPr>
              <w:t>Produces, integrates and interprets complex evidence from multiple sources with scientific rigour and judgement to provide professional expert public health advice.</w:t>
            </w:r>
          </w:p>
        </w:tc>
      </w:tr>
      <w:tr w:rsidR="00A91BAA" w:rsidRPr="000407F6" w14:paraId="01D86CFE" w14:textId="77777777" w:rsidTr="00A91BAA">
        <w:trPr>
          <w:trHeight w:val="564"/>
        </w:trPr>
        <w:tc>
          <w:tcPr>
            <w:tcW w:w="828" w:type="dxa"/>
            <w:noWrap/>
            <w:hideMark/>
          </w:tcPr>
          <w:p w14:paraId="17FD5CA3" w14:textId="77777777" w:rsidR="00A91BAA" w:rsidRPr="00CC55F8" w:rsidRDefault="00A91BAA" w:rsidP="00A91BAA">
            <w:pPr>
              <w:jc w:val="right"/>
              <w:rPr>
                <w:rFonts w:ascii="Arial" w:hAnsi="Arial" w:cs="Arial"/>
                <w:bCs/>
              </w:rPr>
            </w:pPr>
            <w:r w:rsidRPr="00CC55F8">
              <w:rPr>
                <w:rFonts w:ascii="Arial" w:hAnsi="Arial" w:cs="Arial"/>
                <w:bCs/>
              </w:rPr>
              <w:t>10.3</w:t>
            </w:r>
          </w:p>
        </w:tc>
        <w:tc>
          <w:tcPr>
            <w:tcW w:w="8364" w:type="dxa"/>
            <w:hideMark/>
          </w:tcPr>
          <w:p w14:paraId="6DD790BC" w14:textId="5ADAEC90" w:rsidR="00A91BAA" w:rsidRPr="00CC55F8" w:rsidRDefault="00A91BAA" w:rsidP="00A91BAA">
            <w:pPr>
              <w:rPr>
                <w:rFonts w:ascii="Arial" w:hAnsi="Arial" w:cs="Arial"/>
                <w:bCs/>
              </w:rPr>
            </w:pPr>
            <w:r w:rsidRPr="00824977">
              <w:rPr>
                <w:rFonts w:ascii="Arial" w:hAnsi="Arial" w:cs="Arial"/>
                <w:bCs/>
              </w:rPr>
              <w:t>Promotes and advocates an evidence based and evaluative approach to scope public health problems and deliver solutions</w:t>
            </w:r>
          </w:p>
        </w:tc>
      </w:tr>
      <w:tr w:rsidR="00A91BAA" w:rsidRPr="000407F6" w14:paraId="7376E721" w14:textId="77777777" w:rsidTr="00A91BAA">
        <w:trPr>
          <w:trHeight w:val="430"/>
        </w:trPr>
        <w:tc>
          <w:tcPr>
            <w:tcW w:w="828" w:type="dxa"/>
            <w:noWrap/>
            <w:hideMark/>
          </w:tcPr>
          <w:p w14:paraId="66DA06F1" w14:textId="77777777" w:rsidR="00A91BAA" w:rsidRPr="00CC55F8" w:rsidRDefault="00A91BAA" w:rsidP="00A91BAA">
            <w:pPr>
              <w:jc w:val="right"/>
              <w:rPr>
                <w:rFonts w:ascii="Arial" w:hAnsi="Arial" w:cs="Arial"/>
                <w:bCs/>
              </w:rPr>
            </w:pPr>
            <w:r w:rsidRPr="00CC55F8">
              <w:rPr>
                <w:rFonts w:ascii="Arial" w:hAnsi="Arial" w:cs="Arial"/>
                <w:bCs/>
              </w:rPr>
              <w:t>10.4</w:t>
            </w:r>
          </w:p>
        </w:tc>
        <w:tc>
          <w:tcPr>
            <w:tcW w:w="8364" w:type="dxa"/>
            <w:hideMark/>
          </w:tcPr>
          <w:p w14:paraId="55492E02" w14:textId="1DC2C370" w:rsidR="00A91BAA" w:rsidRPr="00CC55F8" w:rsidRDefault="00A91BAA" w:rsidP="00A91BAA">
            <w:pPr>
              <w:rPr>
                <w:rFonts w:ascii="Arial" w:hAnsi="Arial" w:cs="Arial"/>
                <w:bCs/>
              </w:rPr>
            </w:pPr>
            <w:r w:rsidRPr="00436AB8">
              <w:rPr>
                <w:rFonts w:ascii="Arial" w:hAnsi="Arial" w:cs="Arial"/>
                <w:bCs/>
              </w:rPr>
              <w:t>Merged with KA10.2</w:t>
            </w:r>
          </w:p>
        </w:tc>
      </w:tr>
      <w:tr w:rsidR="00824977" w:rsidRPr="000407F6" w14:paraId="3E99C0FF" w14:textId="77777777" w:rsidTr="00824977">
        <w:trPr>
          <w:trHeight w:val="430"/>
        </w:trPr>
        <w:tc>
          <w:tcPr>
            <w:tcW w:w="9192" w:type="dxa"/>
            <w:gridSpan w:val="2"/>
            <w:shd w:val="clear" w:color="auto" w:fill="BFBFBF" w:themeFill="background1" w:themeFillShade="BF"/>
            <w:noWrap/>
          </w:tcPr>
          <w:p w14:paraId="338DC61D" w14:textId="77777777" w:rsidR="00824977" w:rsidRPr="000407F6" w:rsidRDefault="00824977" w:rsidP="00824977">
            <w:pPr>
              <w:jc w:val="center"/>
              <w:rPr>
                <w:rFonts w:ascii="Arial" w:hAnsi="Arial" w:cs="Arial"/>
                <w:b/>
                <w:bCs/>
                <w:sz w:val="24"/>
                <w:szCs w:val="24"/>
              </w:rPr>
            </w:pPr>
          </w:p>
          <w:p w14:paraId="60F61A61" w14:textId="77777777" w:rsidR="00824977" w:rsidRPr="000407F6" w:rsidRDefault="00824977" w:rsidP="00824977">
            <w:pPr>
              <w:rPr>
                <w:rFonts w:ascii="Arial" w:hAnsi="Arial" w:cs="Arial"/>
                <w:b/>
                <w:bCs/>
                <w:sz w:val="24"/>
                <w:szCs w:val="24"/>
              </w:rPr>
            </w:pPr>
            <w:r w:rsidRPr="000407F6">
              <w:rPr>
                <w:rFonts w:ascii="Arial" w:hAnsi="Arial" w:cs="Arial"/>
                <w:b/>
                <w:bCs/>
                <w:sz w:val="24"/>
                <w:szCs w:val="24"/>
              </w:rPr>
              <w:t>Personal Effectiveness and Impact</w:t>
            </w:r>
          </w:p>
          <w:p w14:paraId="5C5EDEE4" w14:textId="77777777" w:rsidR="00824977" w:rsidRPr="000407F6" w:rsidRDefault="00824977" w:rsidP="00824977">
            <w:pPr>
              <w:jc w:val="center"/>
              <w:rPr>
                <w:rFonts w:ascii="Arial" w:hAnsi="Arial" w:cs="Arial"/>
                <w:bCs/>
                <w:sz w:val="24"/>
                <w:szCs w:val="24"/>
              </w:rPr>
            </w:pPr>
          </w:p>
        </w:tc>
      </w:tr>
      <w:tr w:rsidR="00987EA7" w:rsidRPr="000407F6" w14:paraId="2249855E" w14:textId="77777777" w:rsidTr="00A91BAA">
        <w:trPr>
          <w:trHeight w:val="529"/>
        </w:trPr>
        <w:tc>
          <w:tcPr>
            <w:tcW w:w="828" w:type="dxa"/>
            <w:noWrap/>
            <w:hideMark/>
          </w:tcPr>
          <w:p w14:paraId="2B8DCD41" w14:textId="77777777" w:rsidR="00987EA7" w:rsidRPr="00CC55F8" w:rsidRDefault="00987EA7" w:rsidP="00987EA7">
            <w:pPr>
              <w:jc w:val="right"/>
              <w:rPr>
                <w:rFonts w:ascii="Arial" w:hAnsi="Arial" w:cs="Arial"/>
                <w:bCs/>
              </w:rPr>
            </w:pPr>
            <w:r w:rsidRPr="00CC55F8">
              <w:rPr>
                <w:rFonts w:ascii="Arial" w:hAnsi="Arial" w:cs="Arial"/>
                <w:bCs/>
              </w:rPr>
              <w:t>10.5</w:t>
            </w:r>
          </w:p>
        </w:tc>
        <w:tc>
          <w:tcPr>
            <w:tcW w:w="8364" w:type="dxa"/>
            <w:hideMark/>
          </w:tcPr>
          <w:p w14:paraId="7A080F8D" w14:textId="7A40A9BC" w:rsidR="00987EA7" w:rsidRPr="00CC55F8" w:rsidRDefault="00987EA7" w:rsidP="00987EA7">
            <w:pPr>
              <w:rPr>
                <w:rFonts w:ascii="Arial" w:hAnsi="Arial" w:cs="Arial"/>
                <w:bCs/>
              </w:rPr>
            </w:pPr>
            <w:r w:rsidRPr="00824977">
              <w:rPr>
                <w:rFonts w:ascii="Arial" w:hAnsi="Arial" w:cs="Arial"/>
                <w:bCs/>
              </w:rPr>
              <w:t>Provides advanced public health expertise, utilising pragmatic decision making and prioritisation skills at senior management level in their own and partner organisations</w:t>
            </w:r>
          </w:p>
        </w:tc>
      </w:tr>
      <w:tr w:rsidR="00987EA7" w:rsidRPr="000407F6" w14:paraId="350B24E8" w14:textId="77777777" w:rsidTr="00A91BAA">
        <w:trPr>
          <w:trHeight w:val="848"/>
        </w:trPr>
        <w:tc>
          <w:tcPr>
            <w:tcW w:w="828" w:type="dxa"/>
            <w:noWrap/>
            <w:hideMark/>
          </w:tcPr>
          <w:p w14:paraId="798E2569" w14:textId="77777777" w:rsidR="00987EA7" w:rsidRPr="00CC55F8" w:rsidRDefault="00987EA7" w:rsidP="00987EA7">
            <w:pPr>
              <w:jc w:val="right"/>
              <w:rPr>
                <w:rFonts w:ascii="Arial" w:hAnsi="Arial" w:cs="Arial"/>
                <w:bCs/>
              </w:rPr>
            </w:pPr>
            <w:r w:rsidRPr="00CC55F8">
              <w:rPr>
                <w:rFonts w:ascii="Arial" w:hAnsi="Arial" w:cs="Arial"/>
                <w:bCs/>
              </w:rPr>
              <w:t>10.6</w:t>
            </w:r>
          </w:p>
        </w:tc>
        <w:tc>
          <w:tcPr>
            <w:tcW w:w="8364" w:type="dxa"/>
            <w:hideMark/>
          </w:tcPr>
          <w:p w14:paraId="5D3E2B2C" w14:textId="64973639" w:rsidR="00987EA7" w:rsidRPr="00CC55F8" w:rsidRDefault="00987EA7" w:rsidP="00987EA7">
            <w:pPr>
              <w:rPr>
                <w:rFonts w:ascii="Arial" w:hAnsi="Arial" w:cs="Arial"/>
                <w:bCs/>
              </w:rPr>
            </w:pPr>
            <w:r w:rsidRPr="00824977">
              <w:rPr>
                <w:rFonts w:ascii="Arial" w:hAnsi="Arial" w:cs="Arial"/>
                <w:bCs/>
              </w:rPr>
              <w:t>Uses a range of high order literacy and communication skills appropriately to increase understanding about the determinants of population health and promote effective action to improve it.</w:t>
            </w:r>
          </w:p>
        </w:tc>
      </w:tr>
      <w:tr w:rsidR="00987EA7" w:rsidRPr="000407F6" w14:paraId="3A565E10" w14:textId="77777777" w:rsidTr="00A91BAA">
        <w:trPr>
          <w:trHeight w:val="548"/>
        </w:trPr>
        <w:tc>
          <w:tcPr>
            <w:tcW w:w="828" w:type="dxa"/>
            <w:noWrap/>
            <w:hideMark/>
          </w:tcPr>
          <w:p w14:paraId="07939DAB" w14:textId="77777777" w:rsidR="00987EA7" w:rsidRPr="00CC55F8" w:rsidRDefault="00987EA7" w:rsidP="00987EA7">
            <w:pPr>
              <w:jc w:val="right"/>
              <w:rPr>
                <w:rFonts w:ascii="Arial" w:hAnsi="Arial" w:cs="Arial"/>
                <w:bCs/>
              </w:rPr>
            </w:pPr>
            <w:r w:rsidRPr="00CC55F8">
              <w:rPr>
                <w:rFonts w:ascii="Arial" w:hAnsi="Arial" w:cs="Arial"/>
                <w:bCs/>
              </w:rPr>
              <w:t>10.7</w:t>
            </w:r>
          </w:p>
        </w:tc>
        <w:tc>
          <w:tcPr>
            <w:tcW w:w="8364" w:type="dxa"/>
            <w:hideMark/>
          </w:tcPr>
          <w:p w14:paraId="4514643D" w14:textId="0B4FED3E" w:rsidR="00987EA7" w:rsidRPr="00CC55F8" w:rsidRDefault="00987EA7" w:rsidP="00987EA7">
            <w:pPr>
              <w:rPr>
                <w:rFonts w:ascii="Arial" w:hAnsi="Arial" w:cs="Arial"/>
                <w:bCs/>
              </w:rPr>
            </w:pPr>
            <w:r w:rsidRPr="00824977">
              <w:rPr>
                <w:rFonts w:ascii="Arial" w:hAnsi="Arial" w:cs="Arial"/>
                <w:bCs/>
              </w:rPr>
              <w:t>Influences and negotiates successfully at senior organisational levels in both their own organisation and in multi- agency settings to achieve effective public health action.</w:t>
            </w:r>
          </w:p>
        </w:tc>
      </w:tr>
      <w:tr w:rsidR="00987EA7" w:rsidRPr="000407F6" w14:paraId="12EB4640" w14:textId="77777777" w:rsidTr="00A91BAA">
        <w:trPr>
          <w:trHeight w:val="556"/>
        </w:trPr>
        <w:tc>
          <w:tcPr>
            <w:tcW w:w="828" w:type="dxa"/>
            <w:noWrap/>
            <w:hideMark/>
          </w:tcPr>
          <w:p w14:paraId="1E6366DA" w14:textId="77777777" w:rsidR="00987EA7" w:rsidRPr="00CC55F8" w:rsidRDefault="00987EA7" w:rsidP="00987EA7">
            <w:pPr>
              <w:jc w:val="right"/>
              <w:rPr>
                <w:rFonts w:ascii="Arial" w:hAnsi="Arial" w:cs="Arial"/>
                <w:bCs/>
              </w:rPr>
            </w:pPr>
            <w:r w:rsidRPr="00CC55F8">
              <w:rPr>
                <w:rFonts w:ascii="Arial" w:hAnsi="Arial" w:cs="Arial"/>
                <w:bCs/>
              </w:rPr>
              <w:t>10.8</w:t>
            </w:r>
          </w:p>
        </w:tc>
        <w:tc>
          <w:tcPr>
            <w:tcW w:w="8364" w:type="dxa"/>
            <w:hideMark/>
          </w:tcPr>
          <w:p w14:paraId="666D8745" w14:textId="144D265D" w:rsidR="00987EA7" w:rsidRPr="00CC55F8" w:rsidRDefault="00987EA7" w:rsidP="00987EA7">
            <w:pPr>
              <w:rPr>
                <w:rFonts w:ascii="Arial" w:hAnsi="Arial" w:cs="Arial"/>
                <w:bCs/>
              </w:rPr>
            </w:pPr>
            <w:r w:rsidRPr="00824977">
              <w:rPr>
                <w:rFonts w:ascii="Arial" w:hAnsi="Arial" w:cs="Arial"/>
                <w:bCs/>
              </w:rPr>
              <w:t>Operates flexibly as a health and care systems leader, showing an understanding of the impact they have on others, and giving effective support to colleagues within teams.</w:t>
            </w:r>
          </w:p>
        </w:tc>
      </w:tr>
      <w:tr w:rsidR="00824977" w:rsidRPr="000407F6" w14:paraId="7B2EA806" w14:textId="77777777" w:rsidTr="00824977">
        <w:trPr>
          <w:trHeight w:val="550"/>
        </w:trPr>
        <w:tc>
          <w:tcPr>
            <w:tcW w:w="9192" w:type="dxa"/>
            <w:gridSpan w:val="2"/>
            <w:shd w:val="clear" w:color="auto" w:fill="BFBFBF" w:themeFill="background1" w:themeFillShade="BF"/>
            <w:noWrap/>
          </w:tcPr>
          <w:p w14:paraId="66F2B31B" w14:textId="77777777" w:rsidR="00824977" w:rsidRPr="000407F6" w:rsidRDefault="00824977" w:rsidP="00824977">
            <w:pPr>
              <w:jc w:val="center"/>
              <w:rPr>
                <w:rFonts w:ascii="Arial" w:hAnsi="Arial" w:cs="Arial"/>
                <w:bCs/>
                <w:sz w:val="24"/>
                <w:szCs w:val="24"/>
              </w:rPr>
            </w:pPr>
          </w:p>
          <w:p w14:paraId="07CDF2F2" w14:textId="77777777" w:rsidR="00824977" w:rsidRPr="000407F6" w:rsidRDefault="00824977" w:rsidP="00824977">
            <w:pPr>
              <w:rPr>
                <w:rFonts w:ascii="Arial" w:hAnsi="Arial" w:cs="Arial"/>
                <w:b/>
                <w:bCs/>
                <w:sz w:val="24"/>
                <w:szCs w:val="24"/>
              </w:rPr>
            </w:pPr>
            <w:r w:rsidRPr="000407F6">
              <w:rPr>
                <w:rFonts w:ascii="Arial" w:hAnsi="Arial" w:cs="Arial"/>
                <w:b/>
                <w:bCs/>
                <w:sz w:val="24"/>
                <w:szCs w:val="24"/>
              </w:rPr>
              <w:t>Commitment to Public Health Values</w:t>
            </w:r>
          </w:p>
          <w:p w14:paraId="02EDE31E" w14:textId="77777777" w:rsidR="00824977" w:rsidRPr="000407F6" w:rsidRDefault="00824977" w:rsidP="00824977">
            <w:pPr>
              <w:jc w:val="center"/>
              <w:rPr>
                <w:rFonts w:ascii="Arial" w:hAnsi="Arial" w:cs="Arial"/>
                <w:bCs/>
                <w:sz w:val="24"/>
                <w:szCs w:val="24"/>
              </w:rPr>
            </w:pPr>
          </w:p>
        </w:tc>
      </w:tr>
      <w:tr w:rsidR="00987EA7" w:rsidRPr="000407F6" w14:paraId="14A13EFF" w14:textId="77777777" w:rsidTr="00A91BAA">
        <w:trPr>
          <w:trHeight w:val="572"/>
        </w:trPr>
        <w:tc>
          <w:tcPr>
            <w:tcW w:w="828" w:type="dxa"/>
            <w:noWrap/>
            <w:hideMark/>
          </w:tcPr>
          <w:p w14:paraId="47F0DBE0" w14:textId="77777777" w:rsidR="00987EA7" w:rsidRPr="00CC55F8" w:rsidRDefault="00987EA7" w:rsidP="00987EA7">
            <w:pPr>
              <w:jc w:val="right"/>
              <w:rPr>
                <w:rFonts w:ascii="Arial" w:hAnsi="Arial" w:cs="Arial"/>
                <w:bCs/>
              </w:rPr>
            </w:pPr>
            <w:r w:rsidRPr="00CC55F8">
              <w:rPr>
                <w:rFonts w:ascii="Arial" w:hAnsi="Arial" w:cs="Arial"/>
                <w:bCs/>
              </w:rPr>
              <w:t>10.9</w:t>
            </w:r>
          </w:p>
        </w:tc>
        <w:tc>
          <w:tcPr>
            <w:tcW w:w="8364" w:type="dxa"/>
            <w:hideMark/>
          </w:tcPr>
          <w:p w14:paraId="7E300E4B" w14:textId="22C5F2B0" w:rsidR="00987EA7" w:rsidRPr="00CC55F8" w:rsidRDefault="00987EA7" w:rsidP="00987EA7">
            <w:pPr>
              <w:rPr>
                <w:rFonts w:ascii="Arial" w:hAnsi="Arial" w:cs="Arial"/>
                <w:bCs/>
              </w:rPr>
            </w:pPr>
            <w:r w:rsidRPr="00824977">
              <w:rPr>
                <w:rFonts w:ascii="Arial" w:hAnsi="Arial" w:cs="Arial"/>
                <w:bCs/>
              </w:rPr>
              <w:t>Is proactive in identifying opportunities to improve population health and taking effective action</w:t>
            </w:r>
            <w:r>
              <w:rPr>
                <w:rFonts w:ascii="Arial" w:hAnsi="Arial" w:cs="Arial"/>
                <w:bCs/>
              </w:rPr>
              <w:t>.</w:t>
            </w:r>
          </w:p>
        </w:tc>
      </w:tr>
      <w:tr w:rsidR="00987EA7" w:rsidRPr="000407F6" w14:paraId="4A7A0146" w14:textId="77777777" w:rsidTr="00A91BAA">
        <w:trPr>
          <w:trHeight w:val="411"/>
        </w:trPr>
        <w:tc>
          <w:tcPr>
            <w:tcW w:w="828" w:type="dxa"/>
            <w:noWrap/>
            <w:hideMark/>
          </w:tcPr>
          <w:p w14:paraId="08FA77E9" w14:textId="77777777" w:rsidR="00987EA7" w:rsidRPr="00CC55F8" w:rsidRDefault="00987EA7" w:rsidP="00987EA7">
            <w:pPr>
              <w:jc w:val="right"/>
              <w:rPr>
                <w:rFonts w:ascii="Arial" w:hAnsi="Arial" w:cs="Arial"/>
                <w:bCs/>
              </w:rPr>
            </w:pPr>
            <w:r w:rsidRPr="00CC55F8">
              <w:rPr>
                <w:rFonts w:ascii="Arial" w:hAnsi="Arial" w:cs="Arial"/>
                <w:bCs/>
              </w:rPr>
              <w:t>10.10.</w:t>
            </w:r>
          </w:p>
        </w:tc>
        <w:tc>
          <w:tcPr>
            <w:tcW w:w="8364" w:type="dxa"/>
            <w:hideMark/>
          </w:tcPr>
          <w:p w14:paraId="0BD6CCC3" w14:textId="449478E9" w:rsidR="00987EA7" w:rsidRPr="00CC55F8" w:rsidRDefault="00987EA7" w:rsidP="00987EA7">
            <w:pPr>
              <w:rPr>
                <w:rFonts w:ascii="Arial" w:hAnsi="Arial" w:cs="Arial"/>
                <w:bCs/>
              </w:rPr>
            </w:pPr>
            <w:r w:rsidRPr="00824977">
              <w:rPr>
                <w:rFonts w:ascii="Arial" w:hAnsi="Arial" w:cs="Arial"/>
                <w:bCs/>
              </w:rPr>
              <w:t>Uses and promotes public health principles and core values.</w:t>
            </w:r>
          </w:p>
        </w:tc>
      </w:tr>
      <w:tr w:rsidR="00987EA7" w:rsidRPr="000407F6" w14:paraId="11CC3A20" w14:textId="77777777" w:rsidTr="00A91BAA">
        <w:trPr>
          <w:trHeight w:val="559"/>
        </w:trPr>
        <w:tc>
          <w:tcPr>
            <w:tcW w:w="828" w:type="dxa"/>
            <w:noWrap/>
            <w:hideMark/>
          </w:tcPr>
          <w:p w14:paraId="458FA941" w14:textId="77777777" w:rsidR="00987EA7" w:rsidRPr="00CC55F8" w:rsidRDefault="00987EA7" w:rsidP="00987EA7">
            <w:pPr>
              <w:jc w:val="right"/>
              <w:rPr>
                <w:rFonts w:ascii="Arial" w:hAnsi="Arial" w:cs="Arial"/>
                <w:bCs/>
              </w:rPr>
            </w:pPr>
            <w:r w:rsidRPr="00CC55F8">
              <w:rPr>
                <w:rFonts w:ascii="Arial" w:hAnsi="Arial" w:cs="Arial"/>
                <w:bCs/>
              </w:rPr>
              <w:t>10.11</w:t>
            </w:r>
          </w:p>
        </w:tc>
        <w:tc>
          <w:tcPr>
            <w:tcW w:w="8364" w:type="dxa"/>
            <w:hideMark/>
          </w:tcPr>
          <w:p w14:paraId="335CFFC0" w14:textId="1248555D" w:rsidR="00987EA7" w:rsidRPr="00CC55F8" w:rsidRDefault="00987EA7" w:rsidP="00987EA7">
            <w:pPr>
              <w:rPr>
                <w:rFonts w:ascii="Arial" w:hAnsi="Arial" w:cs="Arial"/>
                <w:bCs/>
              </w:rPr>
            </w:pPr>
            <w:r w:rsidRPr="00824977">
              <w:rPr>
                <w:rFonts w:ascii="Arial" w:hAnsi="Arial" w:cs="Arial"/>
                <w:bCs/>
              </w:rPr>
              <w:t>Works flexibly and perseveres through uncertainty, additional unexpected complexity and potential or actual conflict to seek effective outcomes.</w:t>
            </w:r>
          </w:p>
        </w:tc>
      </w:tr>
      <w:tr w:rsidR="00987EA7" w:rsidRPr="000407F6" w14:paraId="44F619A3" w14:textId="77777777" w:rsidTr="00A91BAA">
        <w:trPr>
          <w:trHeight w:val="538"/>
        </w:trPr>
        <w:tc>
          <w:tcPr>
            <w:tcW w:w="828" w:type="dxa"/>
            <w:noWrap/>
            <w:hideMark/>
          </w:tcPr>
          <w:p w14:paraId="62DE9B24" w14:textId="77777777" w:rsidR="00987EA7" w:rsidRPr="00CC55F8" w:rsidRDefault="00987EA7" w:rsidP="00987EA7">
            <w:pPr>
              <w:jc w:val="right"/>
              <w:rPr>
                <w:rFonts w:ascii="Arial" w:hAnsi="Arial" w:cs="Arial"/>
                <w:bCs/>
              </w:rPr>
            </w:pPr>
            <w:r w:rsidRPr="00CC55F8">
              <w:rPr>
                <w:rFonts w:ascii="Arial" w:hAnsi="Arial" w:cs="Arial"/>
                <w:bCs/>
              </w:rPr>
              <w:t>10.12</w:t>
            </w:r>
          </w:p>
        </w:tc>
        <w:tc>
          <w:tcPr>
            <w:tcW w:w="8364" w:type="dxa"/>
            <w:hideMark/>
          </w:tcPr>
          <w:p w14:paraId="10F292CA" w14:textId="17FA080E" w:rsidR="00987EA7" w:rsidRPr="00CC55F8" w:rsidRDefault="00987EA7" w:rsidP="00987EA7">
            <w:pPr>
              <w:rPr>
                <w:rFonts w:ascii="Arial" w:hAnsi="Arial" w:cs="Arial"/>
                <w:bCs/>
              </w:rPr>
            </w:pPr>
            <w:r w:rsidRPr="00824977">
              <w:rPr>
                <w:rFonts w:ascii="Arial" w:hAnsi="Arial" w:cs="Arial"/>
                <w:bCs/>
              </w:rPr>
              <w:t>Uses reflective practice regularly to ensure on-going professional and personal development of their public health practice.</w:t>
            </w:r>
          </w:p>
        </w:tc>
      </w:tr>
    </w:tbl>
    <w:p w14:paraId="30425C48" w14:textId="77777777" w:rsidR="007E4D78" w:rsidRPr="000407F6" w:rsidRDefault="007E4D78" w:rsidP="002C4AEF">
      <w:pPr>
        <w:tabs>
          <w:tab w:val="left" w:pos="728"/>
        </w:tabs>
        <w:rPr>
          <w:rFonts w:ascii="Arial" w:hAnsi="Arial" w:cs="Arial"/>
          <w:bCs/>
          <w:sz w:val="24"/>
          <w:szCs w:val="24"/>
        </w:rPr>
      </w:pPr>
    </w:p>
    <w:p w14:paraId="7CDAF65E" w14:textId="77777777" w:rsidR="007E4D78" w:rsidRPr="003D29BB" w:rsidRDefault="007E4D78" w:rsidP="002C4AEF">
      <w:pPr>
        <w:rPr>
          <w:rFonts w:ascii="Arial" w:hAnsi="Arial" w:cs="Arial"/>
          <w:b/>
          <w:bCs/>
          <w:sz w:val="24"/>
          <w:szCs w:val="24"/>
        </w:rPr>
      </w:pPr>
      <w:r w:rsidRPr="003D29BB">
        <w:rPr>
          <w:rFonts w:ascii="Arial" w:hAnsi="Arial" w:cs="Arial"/>
          <w:b/>
          <w:bCs/>
          <w:sz w:val="24"/>
          <w:szCs w:val="24"/>
        </w:rPr>
        <w:t>I confirm that this report has been shared and agreed between the registrar and supervisor.</w:t>
      </w: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9"/>
        <w:gridCol w:w="5936"/>
        <w:gridCol w:w="2125"/>
      </w:tblGrid>
      <w:tr w:rsidR="007E4D78" w:rsidRPr="0078759A" w14:paraId="30D2E87C" w14:textId="77777777" w:rsidTr="0088007B">
        <w:tc>
          <w:tcPr>
            <w:tcW w:w="96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85" w:type="dxa"/>
              <w:bottom w:w="28" w:type="dxa"/>
              <w:right w:w="85" w:type="dxa"/>
            </w:tcMar>
            <w:vAlign w:val="center"/>
          </w:tcPr>
          <w:p w14:paraId="772A6789" w14:textId="77777777" w:rsidR="007E4D78" w:rsidRPr="000407F6" w:rsidRDefault="007E4D78" w:rsidP="0088007B">
            <w:pPr>
              <w:spacing w:after="0" w:line="240" w:lineRule="auto"/>
              <w:rPr>
                <w:rFonts w:ascii="Arial" w:hAnsi="Arial" w:cs="Arial"/>
                <w:b/>
                <w:bCs/>
                <w:sz w:val="24"/>
                <w:szCs w:val="24"/>
              </w:rPr>
            </w:pPr>
            <w:r w:rsidRPr="000407F6">
              <w:rPr>
                <w:rFonts w:ascii="Arial" w:hAnsi="Arial" w:cs="Arial"/>
                <w:b/>
                <w:bCs/>
                <w:sz w:val="24"/>
                <w:szCs w:val="24"/>
              </w:rPr>
              <w:t>Supervisor</w:t>
            </w:r>
          </w:p>
        </w:tc>
      </w:tr>
      <w:tr w:rsidR="007E4D78" w:rsidRPr="0078759A" w14:paraId="73456386" w14:textId="77777777" w:rsidTr="0088007B">
        <w:trPr>
          <w:trHeight w:val="450"/>
        </w:trPr>
        <w:tc>
          <w:tcPr>
            <w:tcW w:w="157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62D9E50" w14:textId="77777777" w:rsidR="007E4D78" w:rsidRPr="000407F6" w:rsidRDefault="007E4D78" w:rsidP="0088007B">
            <w:pPr>
              <w:spacing w:after="0" w:line="240" w:lineRule="auto"/>
              <w:rPr>
                <w:rFonts w:ascii="Arial" w:hAnsi="Arial" w:cs="Arial"/>
                <w:b/>
                <w:bCs/>
                <w:sz w:val="24"/>
                <w:szCs w:val="24"/>
              </w:rPr>
            </w:pPr>
            <w:r w:rsidRPr="000407F6">
              <w:rPr>
                <w:rFonts w:ascii="Arial" w:hAnsi="Arial" w:cs="Arial"/>
                <w:b/>
                <w:bCs/>
                <w:sz w:val="24"/>
                <w:szCs w:val="24"/>
              </w:rPr>
              <w:t>Signature:</w:t>
            </w:r>
          </w:p>
        </w:tc>
        <w:tc>
          <w:tcPr>
            <w:tcW w:w="593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F1F1E8E" w14:textId="77777777" w:rsidR="007E4D78" w:rsidRPr="000407F6" w:rsidRDefault="007E4D78" w:rsidP="0088007B">
            <w:pPr>
              <w:spacing w:after="0" w:line="240" w:lineRule="auto"/>
              <w:rPr>
                <w:rFonts w:ascii="Arial" w:hAnsi="Arial" w:cs="Arial"/>
                <w:b/>
                <w:bCs/>
                <w:sz w:val="24"/>
                <w:szCs w:val="24"/>
              </w:rPr>
            </w:pPr>
          </w:p>
        </w:tc>
        <w:tc>
          <w:tcPr>
            <w:tcW w:w="2125" w:type="dxa"/>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27E40FF8" w14:textId="77777777" w:rsidR="007E4D78" w:rsidRPr="000407F6" w:rsidRDefault="007E4D78" w:rsidP="0088007B">
            <w:pPr>
              <w:spacing w:after="0" w:line="240" w:lineRule="auto"/>
              <w:rPr>
                <w:rFonts w:ascii="Arial" w:hAnsi="Arial" w:cs="Arial"/>
                <w:b/>
                <w:bCs/>
                <w:sz w:val="24"/>
                <w:szCs w:val="24"/>
              </w:rPr>
            </w:pPr>
            <w:r w:rsidRPr="000407F6">
              <w:rPr>
                <w:rFonts w:ascii="Arial" w:hAnsi="Arial" w:cs="Arial"/>
                <w:b/>
                <w:bCs/>
                <w:sz w:val="24"/>
                <w:szCs w:val="24"/>
              </w:rPr>
              <w:t xml:space="preserve">Date: </w:t>
            </w:r>
          </w:p>
        </w:tc>
      </w:tr>
      <w:tr w:rsidR="007E4D78" w:rsidRPr="0078759A" w14:paraId="76413FEB" w14:textId="77777777" w:rsidTr="0088007B">
        <w:tc>
          <w:tcPr>
            <w:tcW w:w="9640" w:type="dxa"/>
            <w:gridSpan w:val="3"/>
            <w:tcBorders>
              <w:top w:val="single" w:sz="4" w:space="0" w:color="auto"/>
              <w:left w:val="single" w:sz="4" w:space="0" w:color="auto"/>
              <w:bottom w:val="single" w:sz="4" w:space="0" w:color="auto"/>
              <w:right w:val="single" w:sz="4" w:space="0" w:color="auto"/>
            </w:tcBorders>
            <w:shd w:val="clear" w:color="auto" w:fill="D9D9D9"/>
            <w:tcMar>
              <w:top w:w="28" w:type="dxa"/>
              <w:left w:w="85" w:type="dxa"/>
              <w:bottom w:w="28" w:type="dxa"/>
              <w:right w:w="85" w:type="dxa"/>
            </w:tcMar>
            <w:vAlign w:val="center"/>
          </w:tcPr>
          <w:p w14:paraId="480801FE" w14:textId="77777777" w:rsidR="007E4D78" w:rsidRPr="000407F6" w:rsidRDefault="007E4D78" w:rsidP="0088007B">
            <w:pPr>
              <w:spacing w:after="0" w:line="240" w:lineRule="auto"/>
              <w:rPr>
                <w:rFonts w:ascii="Arial" w:hAnsi="Arial" w:cs="Arial"/>
                <w:b/>
                <w:bCs/>
                <w:sz w:val="24"/>
                <w:szCs w:val="24"/>
              </w:rPr>
            </w:pPr>
            <w:r w:rsidRPr="000407F6">
              <w:rPr>
                <w:rFonts w:ascii="Arial" w:hAnsi="Arial" w:cs="Arial"/>
                <w:b/>
                <w:bCs/>
                <w:sz w:val="24"/>
                <w:szCs w:val="24"/>
              </w:rPr>
              <w:t>Specialty Registrar</w:t>
            </w:r>
          </w:p>
        </w:tc>
      </w:tr>
      <w:tr w:rsidR="007E4D78" w:rsidRPr="0078759A" w14:paraId="799818BA" w14:textId="77777777" w:rsidTr="0088007B">
        <w:trPr>
          <w:trHeight w:val="450"/>
        </w:trPr>
        <w:tc>
          <w:tcPr>
            <w:tcW w:w="157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403E019F" w14:textId="77777777" w:rsidR="007E4D78" w:rsidRPr="000407F6" w:rsidRDefault="007E4D78" w:rsidP="0088007B">
            <w:pPr>
              <w:spacing w:after="0" w:line="240" w:lineRule="auto"/>
              <w:rPr>
                <w:rFonts w:ascii="Arial" w:hAnsi="Arial" w:cs="Arial"/>
                <w:b/>
                <w:bCs/>
                <w:sz w:val="24"/>
                <w:szCs w:val="24"/>
              </w:rPr>
            </w:pPr>
            <w:r w:rsidRPr="000407F6">
              <w:rPr>
                <w:rFonts w:ascii="Arial" w:hAnsi="Arial" w:cs="Arial"/>
                <w:b/>
                <w:bCs/>
                <w:sz w:val="24"/>
                <w:szCs w:val="24"/>
              </w:rPr>
              <w:t>Signature:</w:t>
            </w:r>
          </w:p>
        </w:tc>
        <w:tc>
          <w:tcPr>
            <w:tcW w:w="593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5D1164B" w14:textId="77777777" w:rsidR="007E4D78" w:rsidRPr="000407F6" w:rsidRDefault="007E4D78" w:rsidP="0088007B">
            <w:pPr>
              <w:spacing w:after="0" w:line="240" w:lineRule="auto"/>
              <w:rPr>
                <w:rFonts w:ascii="Arial" w:hAnsi="Arial" w:cs="Arial"/>
                <w:b/>
                <w:bCs/>
                <w:sz w:val="24"/>
                <w:szCs w:val="24"/>
              </w:rPr>
            </w:pPr>
          </w:p>
        </w:tc>
        <w:tc>
          <w:tcPr>
            <w:tcW w:w="2125" w:type="dxa"/>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14:paraId="6150F371" w14:textId="77777777" w:rsidR="007E4D78" w:rsidRPr="000407F6" w:rsidRDefault="007E4D78" w:rsidP="0088007B">
            <w:pPr>
              <w:spacing w:after="0" w:line="240" w:lineRule="auto"/>
              <w:rPr>
                <w:rFonts w:ascii="Arial" w:hAnsi="Arial" w:cs="Arial"/>
                <w:b/>
                <w:bCs/>
                <w:sz w:val="24"/>
                <w:szCs w:val="24"/>
              </w:rPr>
            </w:pPr>
            <w:r w:rsidRPr="000407F6">
              <w:rPr>
                <w:rFonts w:ascii="Arial" w:hAnsi="Arial" w:cs="Arial"/>
                <w:b/>
                <w:bCs/>
                <w:sz w:val="24"/>
                <w:szCs w:val="24"/>
              </w:rPr>
              <w:t xml:space="preserve">Date: </w:t>
            </w:r>
          </w:p>
        </w:tc>
      </w:tr>
    </w:tbl>
    <w:p w14:paraId="5AF9A03D" w14:textId="77777777" w:rsidR="007E4D78" w:rsidRPr="001562AF" w:rsidRDefault="007E4D78" w:rsidP="007E4D78">
      <w:pPr>
        <w:rPr>
          <w:b/>
          <w:sz w:val="28"/>
        </w:rPr>
      </w:pPr>
    </w:p>
    <w:p w14:paraId="358529FD" w14:textId="77777777" w:rsidR="007F696F" w:rsidRPr="000407F6" w:rsidRDefault="007F696F" w:rsidP="007F696F">
      <w:pPr>
        <w:rPr>
          <w:rFonts w:ascii="Arial" w:hAnsi="Arial" w:cs="Arial"/>
          <w:b/>
          <w:bCs/>
          <w:sz w:val="24"/>
          <w:szCs w:val="24"/>
        </w:rPr>
      </w:pPr>
      <w:r w:rsidRPr="000407F6">
        <w:rPr>
          <w:rFonts w:ascii="Arial" w:hAnsi="Arial" w:cs="Arial"/>
          <w:b/>
          <w:bCs/>
          <w:sz w:val="24"/>
          <w:szCs w:val="24"/>
        </w:rPr>
        <w:lastRenderedPageBreak/>
        <w:t>Appendix 3   Key Area 10 Panel Report</w:t>
      </w:r>
    </w:p>
    <w:p w14:paraId="50A8A2FB" w14:textId="77777777" w:rsidR="007F696F" w:rsidRPr="000407F6" w:rsidRDefault="007F696F" w:rsidP="007F696F">
      <w:pPr>
        <w:ind w:right="403"/>
        <w:rPr>
          <w:rFonts w:ascii="Arial" w:hAnsi="Arial" w:cs="Arial"/>
          <w:bCs/>
          <w:sz w:val="24"/>
          <w:szCs w:val="24"/>
        </w:rPr>
      </w:pPr>
      <w:r w:rsidRPr="000407F6">
        <w:rPr>
          <w:rFonts w:ascii="Arial" w:hAnsi="Arial" w:cs="Arial"/>
          <w:bCs/>
          <w:sz w:val="24"/>
          <w:szCs w:val="24"/>
        </w:rPr>
        <w:t>This form is for completion by the panel to be submitted to the Registrar and their Educational Supervisor</w:t>
      </w:r>
      <w:r w:rsidR="00CC55F8">
        <w:rPr>
          <w:rFonts w:ascii="Arial" w:hAnsi="Arial" w:cs="Arial"/>
          <w:bCs/>
          <w:sz w:val="24"/>
          <w:szCs w:val="24"/>
        </w:rPr>
        <w:t>.</w:t>
      </w:r>
      <w:r w:rsidRPr="000407F6">
        <w:rPr>
          <w:rFonts w:ascii="Arial" w:hAnsi="Arial" w:cs="Arial"/>
          <w:bCs/>
          <w:sz w:val="24"/>
          <w:szCs w:val="24"/>
        </w:rPr>
        <w:t xml:space="preserve"> On the basis of the Learning Outcomes (listed overleaf) please identify any development needs. </w:t>
      </w:r>
    </w:p>
    <w:tbl>
      <w:tblPr>
        <w:tblStyle w:val="TableGrid"/>
        <w:tblW w:w="9782" w:type="dxa"/>
        <w:tblInd w:w="-176" w:type="dxa"/>
        <w:tblLayout w:type="fixed"/>
        <w:tblLook w:val="04A0" w:firstRow="1" w:lastRow="0" w:firstColumn="1" w:lastColumn="0" w:noHBand="0" w:noVBand="1"/>
      </w:tblPr>
      <w:tblGrid>
        <w:gridCol w:w="2266"/>
        <w:gridCol w:w="1846"/>
        <w:gridCol w:w="2835"/>
        <w:gridCol w:w="2835"/>
      </w:tblGrid>
      <w:tr w:rsidR="007F696F" w:rsidRPr="000407F6" w14:paraId="7BCE39D1" w14:textId="77777777" w:rsidTr="0088007B">
        <w:trPr>
          <w:trHeight w:val="430"/>
        </w:trPr>
        <w:tc>
          <w:tcPr>
            <w:tcW w:w="2266" w:type="dxa"/>
            <w:tcBorders>
              <w:top w:val="single" w:sz="4" w:space="0" w:color="auto"/>
              <w:left w:val="single" w:sz="4" w:space="0" w:color="auto"/>
              <w:bottom w:val="single" w:sz="4" w:space="0" w:color="auto"/>
              <w:right w:val="single" w:sz="4" w:space="0" w:color="auto"/>
            </w:tcBorders>
            <w:vAlign w:val="center"/>
          </w:tcPr>
          <w:p w14:paraId="70814961" w14:textId="77777777" w:rsidR="007F696F" w:rsidRPr="000407F6" w:rsidRDefault="007F696F" w:rsidP="0088007B">
            <w:pPr>
              <w:jc w:val="center"/>
              <w:rPr>
                <w:rFonts w:ascii="Arial" w:hAnsi="Arial" w:cs="Arial"/>
                <w:b/>
                <w:bCs/>
                <w:sz w:val="24"/>
                <w:szCs w:val="24"/>
              </w:rPr>
            </w:pPr>
          </w:p>
          <w:p w14:paraId="2AE8F20B" w14:textId="77777777" w:rsidR="007F696F" w:rsidRPr="000407F6" w:rsidRDefault="007F696F" w:rsidP="0088007B">
            <w:pPr>
              <w:jc w:val="center"/>
              <w:rPr>
                <w:rFonts w:ascii="Arial" w:hAnsi="Arial" w:cs="Arial"/>
                <w:b/>
                <w:bCs/>
                <w:sz w:val="24"/>
                <w:szCs w:val="24"/>
              </w:rPr>
            </w:pPr>
            <w:r w:rsidRPr="000407F6">
              <w:rPr>
                <w:rFonts w:ascii="Arial" w:hAnsi="Arial" w:cs="Arial"/>
                <w:b/>
                <w:bCs/>
                <w:sz w:val="24"/>
                <w:szCs w:val="24"/>
              </w:rPr>
              <w:t>Registrar Name</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59A67BD" w14:textId="77777777" w:rsidR="007F696F" w:rsidRPr="000407F6" w:rsidRDefault="007F696F" w:rsidP="0088007B">
            <w:pPr>
              <w:jc w:val="center"/>
              <w:rPr>
                <w:rFonts w:ascii="Arial" w:hAnsi="Arial" w:cs="Arial"/>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F8A8C09" w14:textId="77777777" w:rsidR="007F696F" w:rsidRPr="000407F6" w:rsidRDefault="007F696F" w:rsidP="0088007B">
            <w:pPr>
              <w:jc w:val="center"/>
              <w:rPr>
                <w:rFonts w:ascii="Arial" w:hAnsi="Arial" w:cs="Arial"/>
                <w:b/>
                <w:bCs/>
                <w:sz w:val="24"/>
                <w:szCs w:val="24"/>
              </w:rPr>
            </w:pPr>
          </w:p>
          <w:p w14:paraId="112B0EF6" w14:textId="77777777" w:rsidR="007F696F" w:rsidRPr="000407F6" w:rsidRDefault="007F696F" w:rsidP="0088007B">
            <w:pPr>
              <w:rPr>
                <w:rFonts w:ascii="Arial" w:hAnsi="Arial" w:cs="Arial"/>
                <w:b/>
                <w:bCs/>
                <w:sz w:val="24"/>
                <w:szCs w:val="24"/>
              </w:rPr>
            </w:pPr>
            <w:r w:rsidRPr="000407F6">
              <w:rPr>
                <w:rFonts w:ascii="Arial" w:hAnsi="Arial" w:cs="Arial"/>
                <w:b/>
                <w:bCs/>
                <w:sz w:val="24"/>
                <w:szCs w:val="24"/>
              </w:rPr>
              <w:t xml:space="preserve">Membership &amp;  </w:t>
            </w:r>
          </w:p>
          <w:p w14:paraId="3BE9B71A" w14:textId="77777777" w:rsidR="007F696F" w:rsidRPr="000407F6" w:rsidRDefault="007F696F" w:rsidP="0088007B">
            <w:pPr>
              <w:rPr>
                <w:rFonts w:ascii="Arial" w:hAnsi="Arial" w:cs="Arial"/>
                <w:b/>
                <w:bCs/>
                <w:sz w:val="24"/>
                <w:szCs w:val="24"/>
              </w:rPr>
            </w:pPr>
            <w:r w:rsidRPr="000407F6">
              <w:rPr>
                <w:rFonts w:ascii="Arial" w:hAnsi="Arial" w:cs="Arial"/>
                <w:b/>
                <w:bCs/>
                <w:sz w:val="24"/>
                <w:szCs w:val="24"/>
              </w:rPr>
              <w:t>Chair of panel</w:t>
            </w:r>
          </w:p>
        </w:tc>
        <w:tc>
          <w:tcPr>
            <w:tcW w:w="2835" w:type="dxa"/>
            <w:tcBorders>
              <w:top w:val="single" w:sz="4" w:space="0" w:color="auto"/>
              <w:left w:val="single" w:sz="4" w:space="0" w:color="auto"/>
              <w:bottom w:val="single" w:sz="4" w:space="0" w:color="auto"/>
              <w:right w:val="single" w:sz="4" w:space="0" w:color="auto"/>
            </w:tcBorders>
          </w:tcPr>
          <w:p w14:paraId="10224215" w14:textId="77777777" w:rsidR="007F696F" w:rsidRPr="000407F6" w:rsidRDefault="007F696F" w:rsidP="0088007B">
            <w:pPr>
              <w:jc w:val="center"/>
              <w:rPr>
                <w:rFonts w:ascii="Arial" w:hAnsi="Arial" w:cs="Arial"/>
                <w:b/>
                <w:bCs/>
                <w:sz w:val="24"/>
                <w:szCs w:val="24"/>
              </w:rPr>
            </w:pPr>
          </w:p>
          <w:p w14:paraId="0D4DC6BF" w14:textId="77777777" w:rsidR="007F696F" w:rsidRPr="000407F6" w:rsidRDefault="007F696F" w:rsidP="0088007B">
            <w:pPr>
              <w:jc w:val="center"/>
              <w:rPr>
                <w:rFonts w:ascii="Arial" w:hAnsi="Arial" w:cs="Arial"/>
                <w:b/>
                <w:bCs/>
                <w:sz w:val="24"/>
                <w:szCs w:val="24"/>
              </w:rPr>
            </w:pPr>
          </w:p>
        </w:tc>
      </w:tr>
      <w:tr w:rsidR="007F696F" w:rsidRPr="000407F6" w14:paraId="3A2EE0DE" w14:textId="77777777" w:rsidTr="0088007B">
        <w:trPr>
          <w:trHeight w:val="430"/>
        </w:trPr>
        <w:tc>
          <w:tcPr>
            <w:tcW w:w="2266" w:type="dxa"/>
            <w:tcBorders>
              <w:top w:val="single" w:sz="4" w:space="0" w:color="auto"/>
              <w:left w:val="single" w:sz="4" w:space="0" w:color="auto"/>
              <w:bottom w:val="single" w:sz="4" w:space="0" w:color="auto"/>
              <w:right w:val="single" w:sz="4" w:space="0" w:color="auto"/>
            </w:tcBorders>
            <w:vAlign w:val="center"/>
          </w:tcPr>
          <w:p w14:paraId="318CFC1D" w14:textId="77777777" w:rsidR="007F696F" w:rsidRPr="000407F6" w:rsidRDefault="007F696F" w:rsidP="0088007B">
            <w:pPr>
              <w:jc w:val="center"/>
              <w:rPr>
                <w:rFonts w:ascii="Arial" w:hAnsi="Arial" w:cs="Arial"/>
                <w:b/>
                <w:bCs/>
                <w:sz w:val="24"/>
                <w:szCs w:val="24"/>
              </w:rPr>
            </w:pPr>
          </w:p>
          <w:p w14:paraId="08B0C1AD" w14:textId="77777777" w:rsidR="007F696F" w:rsidRPr="000407F6" w:rsidRDefault="007F696F" w:rsidP="0088007B">
            <w:pPr>
              <w:jc w:val="center"/>
              <w:rPr>
                <w:rFonts w:ascii="Arial" w:hAnsi="Arial" w:cs="Arial"/>
                <w:b/>
                <w:bCs/>
                <w:sz w:val="24"/>
                <w:szCs w:val="24"/>
              </w:rPr>
            </w:pPr>
            <w:r w:rsidRPr="000407F6">
              <w:rPr>
                <w:rFonts w:ascii="Arial" w:hAnsi="Arial" w:cs="Arial"/>
                <w:b/>
                <w:bCs/>
                <w:sz w:val="24"/>
                <w:szCs w:val="24"/>
              </w:rPr>
              <w:t>CCT Date</w:t>
            </w:r>
          </w:p>
        </w:tc>
        <w:tc>
          <w:tcPr>
            <w:tcW w:w="1846" w:type="dxa"/>
            <w:tcBorders>
              <w:top w:val="single" w:sz="4" w:space="0" w:color="auto"/>
              <w:left w:val="single" w:sz="4" w:space="0" w:color="auto"/>
              <w:bottom w:val="single" w:sz="4" w:space="0" w:color="auto"/>
              <w:right w:val="single" w:sz="4" w:space="0" w:color="auto"/>
            </w:tcBorders>
            <w:vAlign w:val="center"/>
          </w:tcPr>
          <w:p w14:paraId="0002B4DC" w14:textId="77777777" w:rsidR="007F696F" w:rsidRPr="000407F6" w:rsidRDefault="007F696F" w:rsidP="0088007B">
            <w:pPr>
              <w:jc w:val="center"/>
              <w:rPr>
                <w:rFonts w:ascii="Arial" w:hAnsi="Arial" w:cs="Arial"/>
                <w:b/>
                <w:bCs/>
                <w:sz w:val="24"/>
                <w:szCs w:val="24"/>
              </w:rPr>
            </w:pPr>
          </w:p>
          <w:p w14:paraId="02E11971" w14:textId="77777777" w:rsidR="007F696F" w:rsidRPr="000407F6" w:rsidRDefault="007F696F" w:rsidP="0088007B">
            <w:pPr>
              <w:jc w:val="center"/>
              <w:rPr>
                <w:rFonts w:ascii="Arial" w:hAnsi="Arial" w:cs="Arial"/>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099BC67" w14:textId="77777777" w:rsidR="007F696F" w:rsidRPr="000407F6" w:rsidRDefault="007F696F" w:rsidP="0088007B">
            <w:pPr>
              <w:jc w:val="center"/>
              <w:rPr>
                <w:rFonts w:ascii="Arial" w:hAnsi="Arial" w:cs="Arial"/>
                <w:b/>
                <w:bCs/>
                <w:sz w:val="24"/>
                <w:szCs w:val="24"/>
              </w:rPr>
            </w:pPr>
          </w:p>
          <w:p w14:paraId="74DD6D24" w14:textId="77777777" w:rsidR="007F696F" w:rsidRPr="000407F6" w:rsidRDefault="007F696F" w:rsidP="0088007B">
            <w:pPr>
              <w:rPr>
                <w:rFonts w:ascii="Arial" w:hAnsi="Arial" w:cs="Arial"/>
                <w:b/>
                <w:bCs/>
                <w:sz w:val="24"/>
                <w:szCs w:val="24"/>
              </w:rPr>
            </w:pPr>
            <w:r w:rsidRPr="000407F6">
              <w:rPr>
                <w:rFonts w:ascii="Arial" w:hAnsi="Arial" w:cs="Arial"/>
                <w:b/>
                <w:bCs/>
                <w:sz w:val="24"/>
                <w:szCs w:val="24"/>
              </w:rPr>
              <w:t>Date of next ARCP</w:t>
            </w:r>
          </w:p>
        </w:tc>
        <w:tc>
          <w:tcPr>
            <w:tcW w:w="2835" w:type="dxa"/>
            <w:tcBorders>
              <w:top w:val="single" w:sz="4" w:space="0" w:color="auto"/>
              <w:left w:val="single" w:sz="4" w:space="0" w:color="auto"/>
              <w:bottom w:val="single" w:sz="4" w:space="0" w:color="auto"/>
              <w:right w:val="single" w:sz="4" w:space="0" w:color="auto"/>
            </w:tcBorders>
          </w:tcPr>
          <w:p w14:paraId="6DB0FEE1" w14:textId="77777777" w:rsidR="007F696F" w:rsidRPr="000407F6" w:rsidRDefault="007F696F" w:rsidP="0088007B">
            <w:pPr>
              <w:jc w:val="center"/>
              <w:rPr>
                <w:rFonts w:ascii="Arial" w:hAnsi="Arial" w:cs="Arial"/>
                <w:b/>
                <w:bCs/>
                <w:sz w:val="24"/>
                <w:szCs w:val="24"/>
              </w:rPr>
            </w:pPr>
          </w:p>
        </w:tc>
      </w:tr>
      <w:tr w:rsidR="007F696F" w:rsidRPr="000407F6" w14:paraId="68FB0B2A" w14:textId="77777777" w:rsidTr="0088007B">
        <w:trPr>
          <w:trHeight w:val="430"/>
        </w:trPr>
        <w:tc>
          <w:tcPr>
            <w:tcW w:w="2266" w:type="dxa"/>
            <w:tcBorders>
              <w:top w:val="single" w:sz="4" w:space="0" w:color="auto"/>
              <w:left w:val="single" w:sz="4" w:space="0" w:color="auto"/>
              <w:bottom w:val="single" w:sz="4" w:space="0" w:color="auto"/>
              <w:right w:val="single" w:sz="4" w:space="0" w:color="auto"/>
            </w:tcBorders>
            <w:vAlign w:val="center"/>
          </w:tcPr>
          <w:p w14:paraId="33758A7A" w14:textId="77777777" w:rsidR="007F696F" w:rsidRPr="000407F6" w:rsidRDefault="007F696F" w:rsidP="0088007B">
            <w:pPr>
              <w:jc w:val="center"/>
              <w:rPr>
                <w:rFonts w:ascii="Arial" w:hAnsi="Arial" w:cs="Arial"/>
                <w:b/>
                <w:bCs/>
                <w:sz w:val="24"/>
                <w:szCs w:val="24"/>
              </w:rPr>
            </w:pPr>
          </w:p>
          <w:p w14:paraId="3F4E3E64" w14:textId="77777777" w:rsidR="007F696F" w:rsidRPr="000407F6" w:rsidRDefault="007F696F" w:rsidP="0088007B">
            <w:pPr>
              <w:jc w:val="center"/>
              <w:rPr>
                <w:rFonts w:ascii="Arial" w:hAnsi="Arial" w:cs="Arial"/>
                <w:b/>
                <w:bCs/>
                <w:sz w:val="24"/>
                <w:szCs w:val="24"/>
              </w:rPr>
            </w:pPr>
            <w:r w:rsidRPr="000407F6">
              <w:rPr>
                <w:rFonts w:ascii="Arial" w:hAnsi="Arial" w:cs="Arial"/>
                <w:b/>
                <w:bCs/>
                <w:sz w:val="24"/>
                <w:szCs w:val="24"/>
              </w:rPr>
              <w:t>KA10 review date</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BC5486" w14:textId="77777777" w:rsidR="007F696F" w:rsidRPr="000407F6" w:rsidRDefault="007F696F" w:rsidP="0088007B">
            <w:pPr>
              <w:jc w:val="center"/>
              <w:rPr>
                <w:rFonts w:ascii="Arial" w:hAnsi="Arial" w:cs="Arial"/>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F037C7C" w14:textId="77777777" w:rsidR="007F696F" w:rsidRPr="000407F6" w:rsidRDefault="007F696F" w:rsidP="0088007B">
            <w:pPr>
              <w:jc w:val="center"/>
              <w:rPr>
                <w:rFonts w:ascii="Arial" w:hAnsi="Arial" w:cs="Arial"/>
                <w:b/>
                <w:bCs/>
                <w:sz w:val="24"/>
                <w:szCs w:val="24"/>
              </w:rPr>
            </w:pPr>
          </w:p>
          <w:p w14:paraId="53CB78C9" w14:textId="77777777" w:rsidR="007F696F" w:rsidRPr="000407F6" w:rsidRDefault="007F696F" w:rsidP="0088007B">
            <w:pPr>
              <w:rPr>
                <w:rFonts w:ascii="Arial" w:hAnsi="Arial" w:cs="Arial"/>
                <w:b/>
                <w:bCs/>
                <w:sz w:val="24"/>
                <w:szCs w:val="24"/>
              </w:rPr>
            </w:pPr>
            <w:r w:rsidRPr="000407F6">
              <w:rPr>
                <w:rFonts w:ascii="Arial" w:hAnsi="Arial" w:cs="Arial"/>
                <w:b/>
                <w:bCs/>
                <w:sz w:val="24"/>
                <w:szCs w:val="24"/>
              </w:rPr>
              <w:t xml:space="preserve">Educational Supervisor </w:t>
            </w:r>
          </w:p>
        </w:tc>
        <w:tc>
          <w:tcPr>
            <w:tcW w:w="2835" w:type="dxa"/>
            <w:tcBorders>
              <w:top w:val="single" w:sz="4" w:space="0" w:color="auto"/>
              <w:left w:val="single" w:sz="4" w:space="0" w:color="auto"/>
              <w:bottom w:val="single" w:sz="4" w:space="0" w:color="auto"/>
              <w:right w:val="single" w:sz="4" w:space="0" w:color="auto"/>
            </w:tcBorders>
          </w:tcPr>
          <w:p w14:paraId="3FE5ABC2" w14:textId="77777777" w:rsidR="007F696F" w:rsidRPr="000407F6" w:rsidRDefault="007F696F" w:rsidP="0088007B">
            <w:pPr>
              <w:jc w:val="center"/>
              <w:rPr>
                <w:rFonts w:ascii="Arial" w:hAnsi="Arial" w:cs="Arial"/>
                <w:b/>
                <w:bCs/>
                <w:sz w:val="24"/>
                <w:szCs w:val="24"/>
              </w:rPr>
            </w:pPr>
          </w:p>
        </w:tc>
      </w:tr>
      <w:tr w:rsidR="007F696F" w:rsidRPr="000407F6" w14:paraId="74348B17" w14:textId="77777777" w:rsidTr="00CC55F8">
        <w:tc>
          <w:tcPr>
            <w:tcW w:w="4112" w:type="dxa"/>
            <w:gridSpan w:val="2"/>
            <w:shd w:val="clear" w:color="auto" w:fill="BFBFBF" w:themeFill="background1" w:themeFillShade="BF"/>
          </w:tcPr>
          <w:p w14:paraId="01E8345C" w14:textId="77777777" w:rsidR="007F696F" w:rsidRDefault="007F696F" w:rsidP="00E56CEE">
            <w:pPr>
              <w:rPr>
                <w:rFonts w:ascii="Arial" w:hAnsi="Arial" w:cs="Arial"/>
                <w:b/>
                <w:bCs/>
                <w:sz w:val="24"/>
                <w:szCs w:val="24"/>
              </w:rPr>
            </w:pPr>
            <w:r w:rsidRPr="000407F6">
              <w:rPr>
                <w:rFonts w:ascii="Arial" w:hAnsi="Arial" w:cs="Arial"/>
                <w:b/>
                <w:bCs/>
                <w:sz w:val="24"/>
                <w:szCs w:val="24"/>
              </w:rPr>
              <w:t>Competency</w:t>
            </w:r>
            <w:r w:rsidR="00CC55F8">
              <w:rPr>
                <w:rFonts w:ascii="Arial" w:hAnsi="Arial" w:cs="Arial"/>
                <w:b/>
                <w:bCs/>
                <w:sz w:val="24"/>
                <w:szCs w:val="24"/>
              </w:rPr>
              <w:t xml:space="preserve"> area</w:t>
            </w:r>
          </w:p>
          <w:p w14:paraId="442D68B1" w14:textId="77777777" w:rsidR="00CC55F8" w:rsidRPr="000407F6" w:rsidRDefault="00CC55F8" w:rsidP="00E56CEE">
            <w:pPr>
              <w:rPr>
                <w:rFonts w:ascii="Arial" w:hAnsi="Arial" w:cs="Arial"/>
                <w:b/>
                <w:bCs/>
                <w:sz w:val="24"/>
                <w:szCs w:val="24"/>
              </w:rPr>
            </w:pPr>
          </w:p>
        </w:tc>
        <w:tc>
          <w:tcPr>
            <w:tcW w:w="5670" w:type="dxa"/>
            <w:gridSpan w:val="2"/>
            <w:shd w:val="clear" w:color="auto" w:fill="BFBFBF" w:themeFill="background1" w:themeFillShade="BF"/>
          </w:tcPr>
          <w:p w14:paraId="1D161BC8" w14:textId="77777777" w:rsidR="007F696F" w:rsidRPr="00CC55F8" w:rsidRDefault="00CC55F8" w:rsidP="00CC55F8">
            <w:pPr>
              <w:jc w:val="center"/>
              <w:rPr>
                <w:rFonts w:ascii="Arial" w:hAnsi="Arial" w:cs="Arial"/>
                <w:b/>
                <w:bCs/>
                <w:sz w:val="24"/>
                <w:szCs w:val="24"/>
              </w:rPr>
            </w:pPr>
            <w:r w:rsidRPr="00CC55F8">
              <w:rPr>
                <w:rFonts w:ascii="Arial" w:hAnsi="Arial" w:cs="Arial"/>
                <w:b/>
                <w:bCs/>
                <w:sz w:val="24"/>
                <w:szCs w:val="24"/>
              </w:rPr>
              <w:t>Panel feedback</w:t>
            </w:r>
            <w:r>
              <w:rPr>
                <w:rFonts w:ascii="Arial" w:hAnsi="Arial" w:cs="Arial"/>
                <w:b/>
                <w:bCs/>
                <w:sz w:val="24"/>
                <w:szCs w:val="24"/>
              </w:rPr>
              <w:t xml:space="preserve"> on developmental needs</w:t>
            </w:r>
          </w:p>
        </w:tc>
      </w:tr>
      <w:tr w:rsidR="007F696F" w:rsidRPr="000407F6" w14:paraId="34111EF2" w14:textId="77777777" w:rsidTr="00CC55F8">
        <w:tc>
          <w:tcPr>
            <w:tcW w:w="4112" w:type="dxa"/>
            <w:gridSpan w:val="2"/>
            <w:vAlign w:val="center"/>
          </w:tcPr>
          <w:p w14:paraId="1EC8DD7B"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Overall progress for KA 10</w:t>
            </w:r>
          </w:p>
          <w:p w14:paraId="1AE56F5C"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 xml:space="preserve">Eg satisfactory progress achieved/on track/some gaps </w:t>
            </w:r>
          </w:p>
        </w:tc>
        <w:tc>
          <w:tcPr>
            <w:tcW w:w="5670" w:type="dxa"/>
            <w:gridSpan w:val="2"/>
          </w:tcPr>
          <w:p w14:paraId="6EEDCE52" w14:textId="77777777" w:rsidR="007F696F" w:rsidRPr="000407F6" w:rsidRDefault="007F696F" w:rsidP="0088007B">
            <w:pPr>
              <w:rPr>
                <w:rFonts w:ascii="Arial" w:hAnsi="Arial" w:cs="Arial"/>
                <w:bCs/>
                <w:sz w:val="24"/>
                <w:szCs w:val="24"/>
              </w:rPr>
            </w:pPr>
          </w:p>
        </w:tc>
      </w:tr>
      <w:tr w:rsidR="007F696F" w:rsidRPr="000407F6" w14:paraId="75735A6A" w14:textId="77777777" w:rsidTr="00CC55F8">
        <w:tc>
          <w:tcPr>
            <w:tcW w:w="4112" w:type="dxa"/>
            <w:gridSpan w:val="2"/>
            <w:vAlign w:val="center"/>
          </w:tcPr>
          <w:p w14:paraId="0FDCE6D6"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 xml:space="preserve">Public Health Expert </w:t>
            </w:r>
          </w:p>
          <w:p w14:paraId="289046B5" w14:textId="77777777" w:rsidR="007F696F" w:rsidRPr="000407F6" w:rsidRDefault="007F696F" w:rsidP="0088007B">
            <w:pPr>
              <w:rPr>
                <w:rFonts w:ascii="Arial" w:hAnsi="Arial" w:cs="Arial"/>
                <w:bCs/>
                <w:sz w:val="24"/>
                <w:szCs w:val="24"/>
              </w:rPr>
            </w:pPr>
          </w:p>
          <w:p w14:paraId="41F5529D"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Development needs to fully achieve</w:t>
            </w:r>
            <w:r w:rsidR="00CC55F8">
              <w:rPr>
                <w:rFonts w:ascii="Arial" w:hAnsi="Arial" w:cs="Arial"/>
                <w:bCs/>
                <w:sz w:val="24"/>
                <w:szCs w:val="24"/>
              </w:rPr>
              <w:t xml:space="preserve"> </w:t>
            </w:r>
            <w:r w:rsidRPr="000407F6">
              <w:rPr>
                <w:rFonts w:ascii="Arial" w:hAnsi="Arial" w:cs="Arial"/>
                <w:bCs/>
                <w:sz w:val="24"/>
                <w:szCs w:val="24"/>
              </w:rPr>
              <w:t>KA 10 competencies</w:t>
            </w:r>
          </w:p>
          <w:p w14:paraId="7B6F2819" w14:textId="77777777" w:rsidR="007F696F" w:rsidRPr="000407F6" w:rsidRDefault="007F696F" w:rsidP="0088007B">
            <w:pPr>
              <w:rPr>
                <w:rFonts w:ascii="Arial" w:hAnsi="Arial" w:cs="Arial"/>
                <w:bCs/>
                <w:sz w:val="24"/>
                <w:szCs w:val="24"/>
              </w:rPr>
            </w:pPr>
          </w:p>
          <w:p w14:paraId="726249D4"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Any recommendations for future professional development over and above requirements  of KA 10</w:t>
            </w:r>
          </w:p>
        </w:tc>
        <w:tc>
          <w:tcPr>
            <w:tcW w:w="5670" w:type="dxa"/>
            <w:gridSpan w:val="2"/>
          </w:tcPr>
          <w:p w14:paraId="3FB748DF" w14:textId="77777777" w:rsidR="007F696F" w:rsidRPr="000407F6" w:rsidRDefault="007F696F" w:rsidP="0088007B">
            <w:pPr>
              <w:rPr>
                <w:rFonts w:ascii="Arial" w:hAnsi="Arial" w:cs="Arial"/>
                <w:bCs/>
                <w:sz w:val="24"/>
                <w:szCs w:val="24"/>
              </w:rPr>
            </w:pPr>
          </w:p>
        </w:tc>
      </w:tr>
      <w:tr w:rsidR="007F696F" w:rsidRPr="000407F6" w14:paraId="50EF3634" w14:textId="77777777" w:rsidTr="00CC55F8">
        <w:tc>
          <w:tcPr>
            <w:tcW w:w="4112" w:type="dxa"/>
            <w:gridSpan w:val="2"/>
            <w:vAlign w:val="center"/>
          </w:tcPr>
          <w:p w14:paraId="656098AE"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Personal Effectiveness and Impact</w:t>
            </w:r>
          </w:p>
          <w:p w14:paraId="45CE34EF" w14:textId="77777777" w:rsidR="007F696F" w:rsidRPr="000407F6" w:rsidRDefault="007F696F" w:rsidP="0088007B">
            <w:pPr>
              <w:rPr>
                <w:rFonts w:ascii="Arial" w:hAnsi="Arial" w:cs="Arial"/>
                <w:bCs/>
                <w:sz w:val="24"/>
                <w:szCs w:val="24"/>
              </w:rPr>
            </w:pPr>
          </w:p>
          <w:p w14:paraId="12D199FB"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 xml:space="preserve">Development needs to fully achieve </w:t>
            </w:r>
            <w:r w:rsidR="00CC55F8">
              <w:rPr>
                <w:rFonts w:ascii="Arial" w:hAnsi="Arial" w:cs="Arial"/>
                <w:bCs/>
                <w:sz w:val="24"/>
                <w:szCs w:val="24"/>
              </w:rPr>
              <w:t xml:space="preserve"> </w:t>
            </w:r>
            <w:r w:rsidRPr="000407F6">
              <w:rPr>
                <w:rFonts w:ascii="Arial" w:hAnsi="Arial" w:cs="Arial"/>
                <w:bCs/>
                <w:sz w:val="24"/>
                <w:szCs w:val="24"/>
              </w:rPr>
              <w:t>KA 10 competencies</w:t>
            </w:r>
          </w:p>
          <w:p w14:paraId="0E0CEDE8" w14:textId="77777777" w:rsidR="007F696F" w:rsidRPr="000407F6" w:rsidRDefault="007F696F" w:rsidP="0088007B">
            <w:pPr>
              <w:rPr>
                <w:rFonts w:ascii="Arial" w:hAnsi="Arial" w:cs="Arial"/>
                <w:bCs/>
                <w:sz w:val="24"/>
                <w:szCs w:val="24"/>
              </w:rPr>
            </w:pPr>
          </w:p>
          <w:p w14:paraId="210F87D8"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Any recommendations for future professional development  over and above requirements of KA 10</w:t>
            </w:r>
          </w:p>
        </w:tc>
        <w:tc>
          <w:tcPr>
            <w:tcW w:w="5670" w:type="dxa"/>
            <w:gridSpan w:val="2"/>
          </w:tcPr>
          <w:p w14:paraId="6BDB2389" w14:textId="77777777" w:rsidR="007F696F" w:rsidRPr="000407F6" w:rsidRDefault="007F696F" w:rsidP="0088007B">
            <w:pPr>
              <w:rPr>
                <w:rFonts w:ascii="Arial" w:hAnsi="Arial" w:cs="Arial"/>
                <w:bCs/>
                <w:sz w:val="24"/>
                <w:szCs w:val="24"/>
              </w:rPr>
            </w:pPr>
          </w:p>
        </w:tc>
      </w:tr>
      <w:tr w:rsidR="007F696F" w:rsidRPr="000407F6" w14:paraId="5ACAF76A" w14:textId="77777777" w:rsidTr="00CC55F8">
        <w:tc>
          <w:tcPr>
            <w:tcW w:w="4112" w:type="dxa"/>
            <w:gridSpan w:val="2"/>
            <w:vAlign w:val="center"/>
          </w:tcPr>
          <w:p w14:paraId="03FF576A"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Commitment to Public Health Values</w:t>
            </w:r>
          </w:p>
          <w:p w14:paraId="75C92DE9" w14:textId="77777777" w:rsidR="007F696F" w:rsidRPr="000407F6" w:rsidRDefault="007F696F" w:rsidP="0088007B">
            <w:pPr>
              <w:rPr>
                <w:rFonts w:ascii="Arial" w:hAnsi="Arial" w:cs="Arial"/>
                <w:bCs/>
                <w:sz w:val="24"/>
                <w:szCs w:val="24"/>
              </w:rPr>
            </w:pPr>
          </w:p>
          <w:p w14:paraId="41F32A85"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Development needs to fully achieve KA 10 competencies</w:t>
            </w:r>
          </w:p>
          <w:p w14:paraId="28B3194B" w14:textId="77777777" w:rsidR="007F696F" w:rsidRPr="000407F6" w:rsidRDefault="007F696F" w:rsidP="0088007B">
            <w:pPr>
              <w:rPr>
                <w:rFonts w:ascii="Arial" w:hAnsi="Arial" w:cs="Arial"/>
                <w:bCs/>
                <w:sz w:val="24"/>
                <w:szCs w:val="24"/>
              </w:rPr>
            </w:pPr>
          </w:p>
          <w:p w14:paraId="79DE1813"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Any recommendations for future professional development  over and above requirements of KA 10</w:t>
            </w:r>
          </w:p>
        </w:tc>
        <w:tc>
          <w:tcPr>
            <w:tcW w:w="5670" w:type="dxa"/>
            <w:gridSpan w:val="2"/>
          </w:tcPr>
          <w:p w14:paraId="584E9C31" w14:textId="77777777" w:rsidR="007F696F" w:rsidRPr="000407F6" w:rsidRDefault="007F696F" w:rsidP="0088007B">
            <w:pPr>
              <w:rPr>
                <w:rFonts w:ascii="Arial" w:hAnsi="Arial" w:cs="Arial"/>
                <w:bCs/>
                <w:sz w:val="24"/>
                <w:szCs w:val="24"/>
              </w:rPr>
            </w:pPr>
          </w:p>
        </w:tc>
      </w:tr>
      <w:tr w:rsidR="007F696F" w:rsidRPr="000407F6" w14:paraId="2DC1A486" w14:textId="77777777" w:rsidTr="00987EA7">
        <w:trPr>
          <w:trHeight w:val="677"/>
        </w:trPr>
        <w:tc>
          <w:tcPr>
            <w:tcW w:w="4112" w:type="dxa"/>
            <w:gridSpan w:val="2"/>
            <w:vAlign w:val="center"/>
          </w:tcPr>
          <w:p w14:paraId="378281C3" w14:textId="77777777" w:rsidR="007F696F" w:rsidRPr="000407F6" w:rsidRDefault="007F696F" w:rsidP="0088007B">
            <w:pPr>
              <w:rPr>
                <w:rFonts w:ascii="Arial" w:hAnsi="Arial" w:cs="Arial"/>
                <w:bCs/>
                <w:sz w:val="24"/>
                <w:szCs w:val="24"/>
              </w:rPr>
            </w:pPr>
            <w:r w:rsidRPr="000407F6">
              <w:rPr>
                <w:rFonts w:ascii="Arial" w:hAnsi="Arial" w:cs="Arial"/>
                <w:bCs/>
                <w:sz w:val="24"/>
                <w:szCs w:val="24"/>
              </w:rPr>
              <w:t xml:space="preserve">Any other feedback </w:t>
            </w:r>
          </w:p>
          <w:p w14:paraId="24B8F108" w14:textId="77777777" w:rsidR="007F696F" w:rsidRPr="000407F6" w:rsidRDefault="007F696F" w:rsidP="0088007B">
            <w:pPr>
              <w:rPr>
                <w:rFonts w:ascii="Arial" w:hAnsi="Arial" w:cs="Arial"/>
                <w:bCs/>
                <w:sz w:val="24"/>
                <w:szCs w:val="24"/>
              </w:rPr>
            </w:pPr>
          </w:p>
        </w:tc>
        <w:tc>
          <w:tcPr>
            <w:tcW w:w="5670" w:type="dxa"/>
            <w:gridSpan w:val="2"/>
          </w:tcPr>
          <w:p w14:paraId="6603758E" w14:textId="77777777" w:rsidR="007F696F" w:rsidRPr="000407F6" w:rsidRDefault="007F696F" w:rsidP="0088007B">
            <w:pPr>
              <w:rPr>
                <w:rFonts w:ascii="Arial" w:hAnsi="Arial" w:cs="Arial"/>
                <w:bCs/>
                <w:sz w:val="24"/>
                <w:szCs w:val="24"/>
              </w:rPr>
            </w:pPr>
          </w:p>
        </w:tc>
      </w:tr>
    </w:tbl>
    <w:p w14:paraId="78D17DA5" w14:textId="77777777" w:rsidR="00CC55F8" w:rsidRDefault="00CC55F8" w:rsidP="00CC55F8">
      <w:pPr>
        <w:ind w:right="403"/>
        <w:jc w:val="center"/>
        <w:rPr>
          <w:rFonts w:ascii="Arial" w:hAnsi="Arial" w:cs="Arial"/>
          <w:b/>
          <w:bCs/>
          <w:sz w:val="24"/>
          <w:szCs w:val="24"/>
        </w:rPr>
      </w:pPr>
    </w:p>
    <w:p w14:paraId="17CE2266" w14:textId="77777777" w:rsidR="00CC55F8" w:rsidRDefault="00CC55F8" w:rsidP="00CC55F8">
      <w:pPr>
        <w:ind w:right="403"/>
        <w:jc w:val="center"/>
        <w:rPr>
          <w:rFonts w:ascii="Arial" w:hAnsi="Arial" w:cs="Arial"/>
          <w:b/>
          <w:bCs/>
          <w:sz w:val="24"/>
          <w:szCs w:val="24"/>
        </w:rPr>
      </w:pPr>
    </w:p>
    <w:p w14:paraId="5A0A557B" w14:textId="77777777" w:rsidR="00CC55F8" w:rsidRPr="000407F6" w:rsidRDefault="00CC55F8" w:rsidP="00CC55F8">
      <w:pPr>
        <w:ind w:right="403"/>
        <w:jc w:val="center"/>
        <w:rPr>
          <w:rFonts w:ascii="Arial" w:hAnsi="Arial" w:cs="Arial"/>
          <w:b/>
          <w:bCs/>
          <w:sz w:val="24"/>
          <w:szCs w:val="24"/>
        </w:rPr>
      </w:pPr>
      <w:r w:rsidRPr="000407F6">
        <w:rPr>
          <w:rFonts w:ascii="Arial" w:hAnsi="Arial" w:cs="Arial"/>
          <w:b/>
          <w:bCs/>
          <w:sz w:val="24"/>
          <w:szCs w:val="24"/>
        </w:rPr>
        <w:lastRenderedPageBreak/>
        <w:t>Key area 10 Learning Outcomes to be included in each competency area</w:t>
      </w:r>
    </w:p>
    <w:tbl>
      <w:tblPr>
        <w:tblStyle w:val="TableGrid"/>
        <w:tblW w:w="0" w:type="auto"/>
        <w:tblInd w:w="-176" w:type="dxa"/>
        <w:tblLook w:val="04A0" w:firstRow="1" w:lastRow="0" w:firstColumn="1" w:lastColumn="0" w:noHBand="0" w:noVBand="1"/>
      </w:tblPr>
      <w:tblGrid>
        <w:gridCol w:w="828"/>
        <w:gridCol w:w="8364"/>
      </w:tblGrid>
      <w:tr w:rsidR="00CC55F8" w:rsidRPr="000407F6" w14:paraId="43C9E490" w14:textId="77777777" w:rsidTr="00824977">
        <w:tc>
          <w:tcPr>
            <w:tcW w:w="9192" w:type="dxa"/>
            <w:gridSpan w:val="2"/>
            <w:shd w:val="clear" w:color="auto" w:fill="BFBFBF" w:themeFill="background1" w:themeFillShade="BF"/>
          </w:tcPr>
          <w:p w14:paraId="597E32E3" w14:textId="77777777" w:rsidR="00CC55F8" w:rsidRPr="000407F6" w:rsidRDefault="00CC55F8" w:rsidP="002D6F4F">
            <w:pPr>
              <w:jc w:val="center"/>
              <w:rPr>
                <w:rFonts w:ascii="Arial" w:hAnsi="Arial" w:cs="Arial"/>
                <w:bCs/>
                <w:sz w:val="24"/>
                <w:szCs w:val="24"/>
              </w:rPr>
            </w:pPr>
          </w:p>
          <w:p w14:paraId="59731B2F" w14:textId="77777777" w:rsidR="00CC55F8" w:rsidRPr="000407F6" w:rsidRDefault="00CC55F8" w:rsidP="002D6F4F">
            <w:pPr>
              <w:shd w:val="clear" w:color="auto" w:fill="BFBFBF" w:themeFill="background1" w:themeFillShade="BF"/>
              <w:rPr>
                <w:rFonts w:ascii="Arial" w:hAnsi="Arial" w:cs="Arial"/>
                <w:b/>
                <w:bCs/>
                <w:sz w:val="24"/>
                <w:szCs w:val="24"/>
              </w:rPr>
            </w:pPr>
            <w:r w:rsidRPr="000407F6">
              <w:rPr>
                <w:rFonts w:ascii="Arial" w:hAnsi="Arial" w:cs="Arial"/>
                <w:b/>
                <w:bCs/>
                <w:sz w:val="24"/>
                <w:szCs w:val="24"/>
              </w:rPr>
              <w:t>Public Health Expert</w:t>
            </w:r>
          </w:p>
          <w:p w14:paraId="2FE6C96B" w14:textId="77777777" w:rsidR="00CC55F8" w:rsidRPr="000407F6" w:rsidRDefault="00CC55F8" w:rsidP="002D6F4F">
            <w:pPr>
              <w:jc w:val="center"/>
              <w:rPr>
                <w:rFonts w:ascii="Arial" w:hAnsi="Arial" w:cs="Arial"/>
                <w:bCs/>
                <w:sz w:val="24"/>
                <w:szCs w:val="24"/>
              </w:rPr>
            </w:pPr>
          </w:p>
        </w:tc>
      </w:tr>
      <w:tr w:rsidR="00A91BAA" w:rsidRPr="000407F6" w14:paraId="5EA1C9A3" w14:textId="77777777" w:rsidTr="00A91BAA">
        <w:trPr>
          <w:trHeight w:val="534"/>
        </w:trPr>
        <w:tc>
          <w:tcPr>
            <w:tcW w:w="828" w:type="dxa"/>
            <w:noWrap/>
            <w:hideMark/>
          </w:tcPr>
          <w:p w14:paraId="33524839" w14:textId="77777777" w:rsidR="00A91BAA" w:rsidRPr="00CC55F8" w:rsidRDefault="00A91BAA" w:rsidP="00A91BAA">
            <w:pPr>
              <w:jc w:val="right"/>
              <w:rPr>
                <w:rFonts w:ascii="Arial" w:hAnsi="Arial" w:cs="Arial"/>
                <w:bCs/>
              </w:rPr>
            </w:pPr>
            <w:r w:rsidRPr="00CC55F8">
              <w:rPr>
                <w:rFonts w:ascii="Arial" w:hAnsi="Arial" w:cs="Arial"/>
                <w:bCs/>
              </w:rPr>
              <w:t>10.1</w:t>
            </w:r>
          </w:p>
        </w:tc>
        <w:tc>
          <w:tcPr>
            <w:tcW w:w="8364" w:type="dxa"/>
            <w:hideMark/>
          </w:tcPr>
          <w:p w14:paraId="76A9795D" w14:textId="33DFFC9F" w:rsidR="00A91BAA" w:rsidRPr="00CC55F8" w:rsidRDefault="00A91BAA" w:rsidP="00A91BAA">
            <w:pPr>
              <w:rPr>
                <w:rFonts w:ascii="Arial" w:hAnsi="Arial" w:cs="Arial"/>
                <w:bCs/>
              </w:rPr>
            </w:pPr>
            <w:r w:rsidRPr="00824977">
              <w:rPr>
                <w:rFonts w:ascii="Arial" w:hAnsi="Arial" w:cs="Arial"/>
                <w:bCs/>
              </w:rPr>
              <w:t>Selects and uses advanced public health knowledge, skills and tools appropriately for different tasks to deliver timely results.</w:t>
            </w:r>
          </w:p>
        </w:tc>
      </w:tr>
      <w:tr w:rsidR="00A91BAA" w:rsidRPr="000407F6" w14:paraId="6B81D676" w14:textId="77777777" w:rsidTr="00A91BAA">
        <w:trPr>
          <w:trHeight w:val="542"/>
        </w:trPr>
        <w:tc>
          <w:tcPr>
            <w:tcW w:w="828" w:type="dxa"/>
            <w:noWrap/>
            <w:hideMark/>
          </w:tcPr>
          <w:p w14:paraId="7FC15EEF" w14:textId="77777777" w:rsidR="00A91BAA" w:rsidRPr="00CC55F8" w:rsidRDefault="00A91BAA" w:rsidP="00A91BAA">
            <w:pPr>
              <w:jc w:val="right"/>
              <w:rPr>
                <w:rFonts w:ascii="Arial" w:hAnsi="Arial" w:cs="Arial"/>
                <w:bCs/>
              </w:rPr>
            </w:pPr>
            <w:r w:rsidRPr="00CC55F8">
              <w:rPr>
                <w:rFonts w:ascii="Arial" w:hAnsi="Arial" w:cs="Arial"/>
                <w:bCs/>
              </w:rPr>
              <w:t>10.2</w:t>
            </w:r>
          </w:p>
        </w:tc>
        <w:tc>
          <w:tcPr>
            <w:tcW w:w="8364" w:type="dxa"/>
            <w:hideMark/>
          </w:tcPr>
          <w:p w14:paraId="3863E62B" w14:textId="0419459D" w:rsidR="00A91BAA" w:rsidRPr="00CC55F8" w:rsidRDefault="00A91BAA" w:rsidP="00A91BAA">
            <w:pPr>
              <w:rPr>
                <w:rFonts w:ascii="Arial" w:hAnsi="Arial" w:cs="Arial"/>
                <w:bCs/>
              </w:rPr>
            </w:pPr>
            <w:r w:rsidRPr="00824977">
              <w:rPr>
                <w:rFonts w:ascii="Arial" w:hAnsi="Arial" w:cs="Arial"/>
                <w:bCs/>
              </w:rPr>
              <w:t>Produces, integrates and interprets complex evidence from multiple sources with scientific rigour and judgement to provide professional expert public health advice.</w:t>
            </w:r>
          </w:p>
        </w:tc>
      </w:tr>
      <w:tr w:rsidR="00A91BAA" w:rsidRPr="000407F6" w14:paraId="21F5E29D" w14:textId="77777777" w:rsidTr="00A91BAA">
        <w:trPr>
          <w:trHeight w:val="564"/>
        </w:trPr>
        <w:tc>
          <w:tcPr>
            <w:tcW w:w="828" w:type="dxa"/>
            <w:noWrap/>
            <w:hideMark/>
          </w:tcPr>
          <w:p w14:paraId="6F0D5AB6" w14:textId="77777777" w:rsidR="00A91BAA" w:rsidRPr="00CC55F8" w:rsidRDefault="00A91BAA" w:rsidP="00A91BAA">
            <w:pPr>
              <w:jc w:val="right"/>
              <w:rPr>
                <w:rFonts w:ascii="Arial" w:hAnsi="Arial" w:cs="Arial"/>
                <w:bCs/>
              </w:rPr>
            </w:pPr>
            <w:r w:rsidRPr="00CC55F8">
              <w:rPr>
                <w:rFonts w:ascii="Arial" w:hAnsi="Arial" w:cs="Arial"/>
                <w:bCs/>
              </w:rPr>
              <w:t>10.3</w:t>
            </w:r>
          </w:p>
        </w:tc>
        <w:tc>
          <w:tcPr>
            <w:tcW w:w="8364" w:type="dxa"/>
            <w:hideMark/>
          </w:tcPr>
          <w:p w14:paraId="6E5DDD0B" w14:textId="335D0A60" w:rsidR="00A91BAA" w:rsidRPr="00CC55F8" w:rsidRDefault="00A91BAA" w:rsidP="00A91BAA">
            <w:pPr>
              <w:rPr>
                <w:rFonts w:ascii="Arial" w:hAnsi="Arial" w:cs="Arial"/>
                <w:bCs/>
              </w:rPr>
            </w:pPr>
            <w:r w:rsidRPr="00824977">
              <w:rPr>
                <w:rFonts w:ascii="Arial" w:hAnsi="Arial" w:cs="Arial"/>
                <w:bCs/>
              </w:rPr>
              <w:t>Promotes and advocates an evidence based and evaluative approach to scope public health problems and deliver solutions</w:t>
            </w:r>
          </w:p>
        </w:tc>
      </w:tr>
      <w:tr w:rsidR="00A91BAA" w:rsidRPr="000407F6" w14:paraId="72158792" w14:textId="77777777" w:rsidTr="00A91BAA">
        <w:trPr>
          <w:trHeight w:val="430"/>
        </w:trPr>
        <w:tc>
          <w:tcPr>
            <w:tcW w:w="828" w:type="dxa"/>
            <w:noWrap/>
            <w:hideMark/>
          </w:tcPr>
          <w:p w14:paraId="71035F00" w14:textId="77777777" w:rsidR="00A91BAA" w:rsidRPr="00CC55F8" w:rsidRDefault="00A91BAA" w:rsidP="00A91BAA">
            <w:pPr>
              <w:jc w:val="right"/>
              <w:rPr>
                <w:rFonts w:ascii="Arial" w:hAnsi="Arial" w:cs="Arial"/>
                <w:bCs/>
              </w:rPr>
            </w:pPr>
            <w:r w:rsidRPr="00CC55F8">
              <w:rPr>
                <w:rFonts w:ascii="Arial" w:hAnsi="Arial" w:cs="Arial"/>
                <w:bCs/>
              </w:rPr>
              <w:t>10.4</w:t>
            </w:r>
          </w:p>
        </w:tc>
        <w:tc>
          <w:tcPr>
            <w:tcW w:w="8364" w:type="dxa"/>
            <w:hideMark/>
          </w:tcPr>
          <w:p w14:paraId="29606528" w14:textId="76252986" w:rsidR="00A91BAA" w:rsidRPr="00CC55F8" w:rsidRDefault="00A91BAA" w:rsidP="00A91BAA">
            <w:pPr>
              <w:rPr>
                <w:rFonts w:ascii="Arial" w:hAnsi="Arial" w:cs="Arial"/>
                <w:bCs/>
              </w:rPr>
            </w:pPr>
            <w:r w:rsidRPr="00436AB8">
              <w:rPr>
                <w:rFonts w:ascii="Arial" w:hAnsi="Arial" w:cs="Arial"/>
                <w:bCs/>
              </w:rPr>
              <w:t>Merged with KA10.2</w:t>
            </w:r>
          </w:p>
        </w:tc>
      </w:tr>
      <w:tr w:rsidR="00824977" w:rsidRPr="000407F6" w14:paraId="6F07512E" w14:textId="77777777" w:rsidTr="00824977">
        <w:trPr>
          <w:trHeight w:val="430"/>
        </w:trPr>
        <w:tc>
          <w:tcPr>
            <w:tcW w:w="9192" w:type="dxa"/>
            <w:gridSpan w:val="2"/>
            <w:shd w:val="clear" w:color="auto" w:fill="BFBFBF" w:themeFill="background1" w:themeFillShade="BF"/>
            <w:noWrap/>
          </w:tcPr>
          <w:p w14:paraId="3EFED64A" w14:textId="77777777" w:rsidR="00824977" w:rsidRPr="000407F6" w:rsidRDefault="00824977" w:rsidP="00824977">
            <w:pPr>
              <w:jc w:val="center"/>
              <w:rPr>
                <w:rFonts w:ascii="Arial" w:hAnsi="Arial" w:cs="Arial"/>
                <w:b/>
                <w:bCs/>
                <w:sz w:val="24"/>
                <w:szCs w:val="24"/>
              </w:rPr>
            </w:pPr>
          </w:p>
          <w:p w14:paraId="516F9E3D" w14:textId="77777777" w:rsidR="00824977" w:rsidRPr="000407F6" w:rsidRDefault="00824977" w:rsidP="00824977">
            <w:pPr>
              <w:rPr>
                <w:rFonts w:ascii="Arial" w:hAnsi="Arial" w:cs="Arial"/>
                <w:b/>
                <w:bCs/>
                <w:sz w:val="24"/>
                <w:szCs w:val="24"/>
              </w:rPr>
            </w:pPr>
            <w:r w:rsidRPr="000407F6">
              <w:rPr>
                <w:rFonts w:ascii="Arial" w:hAnsi="Arial" w:cs="Arial"/>
                <w:b/>
                <w:bCs/>
                <w:sz w:val="24"/>
                <w:szCs w:val="24"/>
              </w:rPr>
              <w:t>Personal Effectiveness and Impact</w:t>
            </w:r>
          </w:p>
          <w:p w14:paraId="42165D55" w14:textId="77777777" w:rsidR="00824977" w:rsidRPr="000407F6" w:rsidRDefault="00824977" w:rsidP="00824977">
            <w:pPr>
              <w:jc w:val="center"/>
              <w:rPr>
                <w:rFonts w:ascii="Arial" w:hAnsi="Arial" w:cs="Arial"/>
                <w:bCs/>
                <w:sz w:val="24"/>
                <w:szCs w:val="24"/>
              </w:rPr>
            </w:pPr>
          </w:p>
        </w:tc>
      </w:tr>
      <w:tr w:rsidR="00987EA7" w:rsidRPr="000407F6" w14:paraId="48ED12DB" w14:textId="77777777" w:rsidTr="00A91BAA">
        <w:trPr>
          <w:trHeight w:val="529"/>
        </w:trPr>
        <w:tc>
          <w:tcPr>
            <w:tcW w:w="828" w:type="dxa"/>
            <w:noWrap/>
            <w:hideMark/>
          </w:tcPr>
          <w:p w14:paraId="06C2409C" w14:textId="77777777" w:rsidR="00987EA7" w:rsidRPr="00CC55F8" w:rsidRDefault="00987EA7" w:rsidP="00987EA7">
            <w:pPr>
              <w:jc w:val="right"/>
              <w:rPr>
                <w:rFonts w:ascii="Arial" w:hAnsi="Arial" w:cs="Arial"/>
                <w:bCs/>
              </w:rPr>
            </w:pPr>
            <w:r w:rsidRPr="00CC55F8">
              <w:rPr>
                <w:rFonts w:ascii="Arial" w:hAnsi="Arial" w:cs="Arial"/>
                <w:bCs/>
              </w:rPr>
              <w:t>10.5</w:t>
            </w:r>
          </w:p>
        </w:tc>
        <w:tc>
          <w:tcPr>
            <w:tcW w:w="8364" w:type="dxa"/>
            <w:hideMark/>
          </w:tcPr>
          <w:p w14:paraId="65354D8D" w14:textId="501EC5CB" w:rsidR="00987EA7" w:rsidRPr="00CC55F8" w:rsidRDefault="00987EA7" w:rsidP="00987EA7">
            <w:pPr>
              <w:rPr>
                <w:rFonts w:ascii="Arial" w:hAnsi="Arial" w:cs="Arial"/>
                <w:bCs/>
              </w:rPr>
            </w:pPr>
            <w:r w:rsidRPr="00824977">
              <w:rPr>
                <w:rFonts w:ascii="Arial" w:hAnsi="Arial" w:cs="Arial"/>
                <w:bCs/>
              </w:rPr>
              <w:t>Provides advanced public health expertise, utilising pragmatic decision making and prioritisation skills at senior management level in their own and partner organisations</w:t>
            </w:r>
          </w:p>
        </w:tc>
      </w:tr>
      <w:tr w:rsidR="00987EA7" w:rsidRPr="000407F6" w14:paraId="162F4341" w14:textId="77777777" w:rsidTr="00A91BAA">
        <w:trPr>
          <w:trHeight w:val="848"/>
        </w:trPr>
        <w:tc>
          <w:tcPr>
            <w:tcW w:w="828" w:type="dxa"/>
            <w:noWrap/>
            <w:hideMark/>
          </w:tcPr>
          <w:p w14:paraId="49F94655" w14:textId="77777777" w:rsidR="00987EA7" w:rsidRPr="00CC55F8" w:rsidRDefault="00987EA7" w:rsidP="00987EA7">
            <w:pPr>
              <w:jc w:val="right"/>
              <w:rPr>
                <w:rFonts w:ascii="Arial" w:hAnsi="Arial" w:cs="Arial"/>
                <w:bCs/>
              </w:rPr>
            </w:pPr>
            <w:r w:rsidRPr="00CC55F8">
              <w:rPr>
                <w:rFonts w:ascii="Arial" w:hAnsi="Arial" w:cs="Arial"/>
                <w:bCs/>
              </w:rPr>
              <w:t>10.6</w:t>
            </w:r>
          </w:p>
        </w:tc>
        <w:tc>
          <w:tcPr>
            <w:tcW w:w="8364" w:type="dxa"/>
            <w:hideMark/>
          </w:tcPr>
          <w:p w14:paraId="7B0BFE7F" w14:textId="7F5A19AE" w:rsidR="00987EA7" w:rsidRPr="00CC55F8" w:rsidRDefault="00987EA7" w:rsidP="00987EA7">
            <w:pPr>
              <w:rPr>
                <w:rFonts w:ascii="Arial" w:hAnsi="Arial" w:cs="Arial"/>
                <w:bCs/>
              </w:rPr>
            </w:pPr>
            <w:r w:rsidRPr="00824977">
              <w:rPr>
                <w:rFonts w:ascii="Arial" w:hAnsi="Arial" w:cs="Arial"/>
                <w:bCs/>
              </w:rPr>
              <w:t>Uses a range of high order literacy and communication skills appropriately to increase understanding about the determinants of population health and promote effective action to improve it.</w:t>
            </w:r>
          </w:p>
        </w:tc>
      </w:tr>
      <w:tr w:rsidR="00987EA7" w:rsidRPr="000407F6" w14:paraId="662AC72E" w14:textId="77777777" w:rsidTr="00A91BAA">
        <w:trPr>
          <w:trHeight w:val="548"/>
        </w:trPr>
        <w:tc>
          <w:tcPr>
            <w:tcW w:w="828" w:type="dxa"/>
            <w:noWrap/>
            <w:hideMark/>
          </w:tcPr>
          <w:p w14:paraId="2E33C47E" w14:textId="77777777" w:rsidR="00987EA7" w:rsidRPr="00CC55F8" w:rsidRDefault="00987EA7" w:rsidP="00987EA7">
            <w:pPr>
              <w:jc w:val="right"/>
              <w:rPr>
                <w:rFonts w:ascii="Arial" w:hAnsi="Arial" w:cs="Arial"/>
                <w:bCs/>
              </w:rPr>
            </w:pPr>
            <w:r w:rsidRPr="00CC55F8">
              <w:rPr>
                <w:rFonts w:ascii="Arial" w:hAnsi="Arial" w:cs="Arial"/>
                <w:bCs/>
              </w:rPr>
              <w:t>10.7</w:t>
            </w:r>
          </w:p>
        </w:tc>
        <w:tc>
          <w:tcPr>
            <w:tcW w:w="8364" w:type="dxa"/>
            <w:hideMark/>
          </w:tcPr>
          <w:p w14:paraId="1305F23D" w14:textId="6DA10445" w:rsidR="00987EA7" w:rsidRPr="00CC55F8" w:rsidRDefault="00987EA7" w:rsidP="00987EA7">
            <w:pPr>
              <w:rPr>
                <w:rFonts w:ascii="Arial" w:hAnsi="Arial" w:cs="Arial"/>
                <w:bCs/>
              </w:rPr>
            </w:pPr>
            <w:r w:rsidRPr="00824977">
              <w:rPr>
                <w:rFonts w:ascii="Arial" w:hAnsi="Arial" w:cs="Arial"/>
                <w:bCs/>
              </w:rPr>
              <w:t>Influences and negotiates successfully at senior organisational levels in both their own organisation and in multi- agency settings to achieve effective public health action.</w:t>
            </w:r>
          </w:p>
        </w:tc>
      </w:tr>
      <w:tr w:rsidR="00987EA7" w:rsidRPr="000407F6" w14:paraId="6DB28AC9" w14:textId="77777777" w:rsidTr="00A91BAA">
        <w:trPr>
          <w:trHeight w:val="556"/>
        </w:trPr>
        <w:tc>
          <w:tcPr>
            <w:tcW w:w="828" w:type="dxa"/>
            <w:noWrap/>
            <w:hideMark/>
          </w:tcPr>
          <w:p w14:paraId="12281252" w14:textId="77777777" w:rsidR="00987EA7" w:rsidRPr="00CC55F8" w:rsidRDefault="00987EA7" w:rsidP="00987EA7">
            <w:pPr>
              <w:jc w:val="right"/>
              <w:rPr>
                <w:rFonts w:ascii="Arial" w:hAnsi="Arial" w:cs="Arial"/>
                <w:bCs/>
              </w:rPr>
            </w:pPr>
            <w:r w:rsidRPr="00CC55F8">
              <w:rPr>
                <w:rFonts w:ascii="Arial" w:hAnsi="Arial" w:cs="Arial"/>
                <w:bCs/>
              </w:rPr>
              <w:t>10.8</w:t>
            </w:r>
          </w:p>
        </w:tc>
        <w:tc>
          <w:tcPr>
            <w:tcW w:w="8364" w:type="dxa"/>
            <w:hideMark/>
          </w:tcPr>
          <w:p w14:paraId="265388C4" w14:textId="552DC4C0" w:rsidR="00987EA7" w:rsidRPr="00CC55F8" w:rsidRDefault="00987EA7" w:rsidP="00987EA7">
            <w:pPr>
              <w:rPr>
                <w:rFonts w:ascii="Arial" w:hAnsi="Arial" w:cs="Arial"/>
                <w:bCs/>
              </w:rPr>
            </w:pPr>
            <w:r w:rsidRPr="00824977">
              <w:rPr>
                <w:rFonts w:ascii="Arial" w:hAnsi="Arial" w:cs="Arial"/>
                <w:bCs/>
              </w:rPr>
              <w:t>Operates flexibly as a health and care systems leader, showing an understanding of the impact they have on others, and giving effective support to colleagues within teams.</w:t>
            </w:r>
          </w:p>
        </w:tc>
      </w:tr>
      <w:tr w:rsidR="00824977" w:rsidRPr="000407F6" w14:paraId="7A84A2D8" w14:textId="77777777" w:rsidTr="00824977">
        <w:trPr>
          <w:trHeight w:val="550"/>
        </w:trPr>
        <w:tc>
          <w:tcPr>
            <w:tcW w:w="9192" w:type="dxa"/>
            <w:gridSpan w:val="2"/>
            <w:shd w:val="clear" w:color="auto" w:fill="BFBFBF" w:themeFill="background1" w:themeFillShade="BF"/>
            <w:noWrap/>
          </w:tcPr>
          <w:p w14:paraId="75833B13" w14:textId="77777777" w:rsidR="00824977" w:rsidRPr="000407F6" w:rsidRDefault="00824977" w:rsidP="00824977">
            <w:pPr>
              <w:jc w:val="center"/>
              <w:rPr>
                <w:rFonts w:ascii="Arial" w:hAnsi="Arial" w:cs="Arial"/>
                <w:bCs/>
                <w:sz w:val="24"/>
                <w:szCs w:val="24"/>
              </w:rPr>
            </w:pPr>
          </w:p>
          <w:p w14:paraId="467E440F" w14:textId="77777777" w:rsidR="00824977" w:rsidRPr="000407F6" w:rsidRDefault="00824977" w:rsidP="00824977">
            <w:pPr>
              <w:rPr>
                <w:rFonts w:ascii="Arial" w:hAnsi="Arial" w:cs="Arial"/>
                <w:b/>
                <w:bCs/>
                <w:sz w:val="24"/>
                <w:szCs w:val="24"/>
              </w:rPr>
            </w:pPr>
            <w:r w:rsidRPr="000407F6">
              <w:rPr>
                <w:rFonts w:ascii="Arial" w:hAnsi="Arial" w:cs="Arial"/>
                <w:b/>
                <w:bCs/>
                <w:sz w:val="24"/>
                <w:szCs w:val="24"/>
              </w:rPr>
              <w:t>Commitment to Public Health Values</w:t>
            </w:r>
          </w:p>
          <w:p w14:paraId="7505CC89" w14:textId="77777777" w:rsidR="00824977" w:rsidRPr="000407F6" w:rsidRDefault="00824977" w:rsidP="00824977">
            <w:pPr>
              <w:jc w:val="center"/>
              <w:rPr>
                <w:rFonts w:ascii="Arial" w:hAnsi="Arial" w:cs="Arial"/>
                <w:bCs/>
                <w:sz w:val="24"/>
                <w:szCs w:val="24"/>
              </w:rPr>
            </w:pPr>
          </w:p>
        </w:tc>
      </w:tr>
      <w:tr w:rsidR="00987EA7" w:rsidRPr="000407F6" w14:paraId="7BA4244A" w14:textId="77777777" w:rsidTr="00A91BAA">
        <w:trPr>
          <w:trHeight w:val="572"/>
        </w:trPr>
        <w:tc>
          <w:tcPr>
            <w:tcW w:w="828" w:type="dxa"/>
            <w:noWrap/>
            <w:hideMark/>
          </w:tcPr>
          <w:p w14:paraId="4D683B11" w14:textId="77777777" w:rsidR="00987EA7" w:rsidRPr="00CC55F8" w:rsidRDefault="00987EA7" w:rsidP="00987EA7">
            <w:pPr>
              <w:jc w:val="right"/>
              <w:rPr>
                <w:rFonts w:ascii="Arial" w:hAnsi="Arial" w:cs="Arial"/>
                <w:bCs/>
              </w:rPr>
            </w:pPr>
            <w:r w:rsidRPr="00CC55F8">
              <w:rPr>
                <w:rFonts w:ascii="Arial" w:hAnsi="Arial" w:cs="Arial"/>
                <w:bCs/>
              </w:rPr>
              <w:t>10.9</w:t>
            </w:r>
          </w:p>
        </w:tc>
        <w:tc>
          <w:tcPr>
            <w:tcW w:w="8364" w:type="dxa"/>
            <w:hideMark/>
          </w:tcPr>
          <w:p w14:paraId="32AEEC18" w14:textId="60B4B307" w:rsidR="00987EA7" w:rsidRPr="00CC55F8" w:rsidRDefault="00987EA7" w:rsidP="00987EA7">
            <w:pPr>
              <w:rPr>
                <w:rFonts w:ascii="Arial" w:hAnsi="Arial" w:cs="Arial"/>
                <w:bCs/>
              </w:rPr>
            </w:pPr>
            <w:r w:rsidRPr="00824977">
              <w:rPr>
                <w:rFonts w:ascii="Arial" w:hAnsi="Arial" w:cs="Arial"/>
                <w:bCs/>
              </w:rPr>
              <w:t>Is proactive in identifying opportunities to improve population health and taking effective action</w:t>
            </w:r>
            <w:r>
              <w:rPr>
                <w:rFonts w:ascii="Arial" w:hAnsi="Arial" w:cs="Arial"/>
                <w:bCs/>
              </w:rPr>
              <w:t>.</w:t>
            </w:r>
          </w:p>
        </w:tc>
      </w:tr>
      <w:tr w:rsidR="00987EA7" w:rsidRPr="000407F6" w14:paraId="54CAD07C" w14:textId="77777777" w:rsidTr="00A91BAA">
        <w:trPr>
          <w:trHeight w:val="411"/>
        </w:trPr>
        <w:tc>
          <w:tcPr>
            <w:tcW w:w="828" w:type="dxa"/>
            <w:noWrap/>
            <w:hideMark/>
          </w:tcPr>
          <w:p w14:paraId="63112756" w14:textId="77777777" w:rsidR="00987EA7" w:rsidRPr="00CC55F8" w:rsidRDefault="00987EA7" w:rsidP="00987EA7">
            <w:pPr>
              <w:jc w:val="right"/>
              <w:rPr>
                <w:rFonts w:ascii="Arial" w:hAnsi="Arial" w:cs="Arial"/>
                <w:bCs/>
              </w:rPr>
            </w:pPr>
            <w:r w:rsidRPr="00CC55F8">
              <w:rPr>
                <w:rFonts w:ascii="Arial" w:hAnsi="Arial" w:cs="Arial"/>
                <w:bCs/>
              </w:rPr>
              <w:t>10.10.</w:t>
            </w:r>
          </w:p>
        </w:tc>
        <w:tc>
          <w:tcPr>
            <w:tcW w:w="8364" w:type="dxa"/>
            <w:hideMark/>
          </w:tcPr>
          <w:p w14:paraId="241F0335" w14:textId="63F74764" w:rsidR="00987EA7" w:rsidRPr="00CC55F8" w:rsidRDefault="00987EA7" w:rsidP="00987EA7">
            <w:pPr>
              <w:rPr>
                <w:rFonts w:ascii="Arial" w:hAnsi="Arial" w:cs="Arial"/>
                <w:bCs/>
              </w:rPr>
            </w:pPr>
            <w:r w:rsidRPr="00824977">
              <w:rPr>
                <w:rFonts w:ascii="Arial" w:hAnsi="Arial" w:cs="Arial"/>
                <w:bCs/>
              </w:rPr>
              <w:t>Uses and promotes public health principles and core values.</w:t>
            </w:r>
          </w:p>
        </w:tc>
      </w:tr>
      <w:tr w:rsidR="00987EA7" w:rsidRPr="000407F6" w14:paraId="7180C66B" w14:textId="77777777" w:rsidTr="00A91BAA">
        <w:trPr>
          <w:trHeight w:val="559"/>
        </w:trPr>
        <w:tc>
          <w:tcPr>
            <w:tcW w:w="828" w:type="dxa"/>
            <w:noWrap/>
            <w:hideMark/>
          </w:tcPr>
          <w:p w14:paraId="03AD02C9" w14:textId="77777777" w:rsidR="00987EA7" w:rsidRPr="00CC55F8" w:rsidRDefault="00987EA7" w:rsidP="00987EA7">
            <w:pPr>
              <w:jc w:val="right"/>
              <w:rPr>
                <w:rFonts w:ascii="Arial" w:hAnsi="Arial" w:cs="Arial"/>
                <w:bCs/>
              </w:rPr>
            </w:pPr>
            <w:r w:rsidRPr="00CC55F8">
              <w:rPr>
                <w:rFonts w:ascii="Arial" w:hAnsi="Arial" w:cs="Arial"/>
                <w:bCs/>
              </w:rPr>
              <w:t>10.11</w:t>
            </w:r>
          </w:p>
        </w:tc>
        <w:tc>
          <w:tcPr>
            <w:tcW w:w="8364" w:type="dxa"/>
            <w:hideMark/>
          </w:tcPr>
          <w:p w14:paraId="1F50956A" w14:textId="1D462C1F" w:rsidR="00987EA7" w:rsidRPr="00CC55F8" w:rsidRDefault="00987EA7" w:rsidP="00987EA7">
            <w:pPr>
              <w:rPr>
                <w:rFonts w:ascii="Arial" w:hAnsi="Arial" w:cs="Arial"/>
                <w:bCs/>
              </w:rPr>
            </w:pPr>
            <w:r w:rsidRPr="00824977">
              <w:rPr>
                <w:rFonts w:ascii="Arial" w:hAnsi="Arial" w:cs="Arial"/>
                <w:bCs/>
              </w:rPr>
              <w:t>Works flexibly and perseveres through uncertainty, additional unexpected complexity and potential or actual conflict to seek effective outcomes.</w:t>
            </w:r>
          </w:p>
        </w:tc>
      </w:tr>
      <w:tr w:rsidR="00987EA7" w:rsidRPr="000407F6" w14:paraId="65C2385D" w14:textId="77777777" w:rsidTr="00A91BAA">
        <w:trPr>
          <w:trHeight w:val="538"/>
        </w:trPr>
        <w:tc>
          <w:tcPr>
            <w:tcW w:w="828" w:type="dxa"/>
            <w:noWrap/>
            <w:hideMark/>
          </w:tcPr>
          <w:p w14:paraId="7448D893" w14:textId="77777777" w:rsidR="00987EA7" w:rsidRPr="00CC55F8" w:rsidRDefault="00987EA7" w:rsidP="00987EA7">
            <w:pPr>
              <w:jc w:val="right"/>
              <w:rPr>
                <w:rFonts w:ascii="Arial" w:hAnsi="Arial" w:cs="Arial"/>
                <w:bCs/>
              </w:rPr>
            </w:pPr>
            <w:r w:rsidRPr="00CC55F8">
              <w:rPr>
                <w:rFonts w:ascii="Arial" w:hAnsi="Arial" w:cs="Arial"/>
                <w:bCs/>
              </w:rPr>
              <w:t>10.12</w:t>
            </w:r>
          </w:p>
        </w:tc>
        <w:tc>
          <w:tcPr>
            <w:tcW w:w="8364" w:type="dxa"/>
            <w:hideMark/>
          </w:tcPr>
          <w:p w14:paraId="29A97A36" w14:textId="236DD913" w:rsidR="00987EA7" w:rsidRPr="00CC55F8" w:rsidRDefault="00987EA7" w:rsidP="00987EA7">
            <w:pPr>
              <w:rPr>
                <w:rFonts w:ascii="Arial" w:hAnsi="Arial" w:cs="Arial"/>
                <w:bCs/>
              </w:rPr>
            </w:pPr>
            <w:r w:rsidRPr="00824977">
              <w:rPr>
                <w:rFonts w:ascii="Arial" w:hAnsi="Arial" w:cs="Arial"/>
                <w:bCs/>
              </w:rPr>
              <w:t>Uses reflective practice regularly to ensure on-going professional and personal development of their public health practice.</w:t>
            </w:r>
          </w:p>
        </w:tc>
      </w:tr>
    </w:tbl>
    <w:p w14:paraId="66F94450" w14:textId="77777777" w:rsidR="00CC55F8" w:rsidRDefault="00CC55F8" w:rsidP="00CC55F8">
      <w:pPr>
        <w:tabs>
          <w:tab w:val="left" w:pos="728"/>
        </w:tabs>
        <w:rPr>
          <w:rFonts w:ascii="Arial" w:hAnsi="Arial" w:cs="Arial"/>
          <w:bCs/>
          <w:sz w:val="24"/>
          <w:szCs w:val="24"/>
        </w:rPr>
      </w:pPr>
    </w:p>
    <w:tbl>
      <w:tblPr>
        <w:tblW w:w="964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5939"/>
        <w:gridCol w:w="2126"/>
      </w:tblGrid>
      <w:tr w:rsidR="00CC55F8" w:rsidRPr="000407F6" w14:paraId="44FC96E0" w14:textId="77777777" w:rsidTr="002D6F4F">
        <w:tc>
          <w:tcPr>
            <w:tcW w:w="964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85" w:type="dxa"/>
              <w:bottom w:w="28" w:type="dxa"/>
              <w:right w:w="85" w:type="dxa"/>
            </w:tcMar>
            <w:vAlign w:val="center"/>
            <w:hideMark/>
          </w:tcPr>
          <w:p w14:paraId="03BEACEC" w14:textId="77777777" w:rsidR="00CC55F8" w:rsidRPr="000407F6" w:rsidRDefault="00CC55F8" w:rsidP="002D6F4F">
            <w:pPr>
              <w:spacing w:after="0" w:line="240" w:lineRule="auto"/>
              <w:rPr>
                <w:rFonts w:ascii="Arial" w:hAnsi="Arial" w:cs="Arial"/>
                <w:b/>
                <w:bCs/>
                <w:sz w:val="24"/>
                <w:szCs w:val="24"/>
              </w:rPr>
            </w:pPr>
            <w:r w:rsidRPr="000407F6">
              <w:rPr>
                <w:rFonts w:ascii="Arial" w:hAnsi="Arial" w:cs="Arial"/>
                <w:b/>
                <w:bCs/>
                <w:sz w:val="24"/>
                <w:szCs w:val="24"/>
              </w:rPr>
              <w:t>Training Programme Director/Chair</w:t>
            </w:r>
          </w:p>
        </w:tc>
      </w:tr>
      <w:tr w:rsidR="00CC55F8" w:rsidRPr="000407F6" w14:paraId="3820D876" w14:textId="77777777" w:rsidTr="002D6F4F">
        <w:trPr>
          <w:trHeight w:val="450"/>
        </w:trPr>
        <w:tc>
          <w:tcPr>
            <w:tcW w:w="158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934F19C" w14:textId="77777777" w:rsidR="00CC55F8" w:rsidRPr="000407F6" w:rsidRDefault="00CC55F8" w:rsidP="002D6F4F">
            <w:pPr>
              <w:spacing w:after="0" w:line="240" w:lineRule="auto"/>
              <w:rPr>
                <w:rFonts w:ascii="Arial" w:hAnsi="Arial" w:cs="Arial"/>
                <w:bCs/>
                <w:sz w:val="24"/>
                <w:szCs w:val="24"/>
              </w:rPr>
            </w:pPr>
            <w:r w:rsidRPr="000407F6">
              <w:rPr>
                <w:rFonts w:ascii="Arial" w:hAnsi="Arial" w:cs="Arial"/>
                <w:bCs/>
                <w:sz w:val="24"/>
                <w:szCs w:val="24"/>
              </w:rPr>
              <w:t>Signature:</w:t>
            </w:r>
          </w:p>
        </w:tc>
        <w:tc>
          <w:tcPr>
            <w:tcW w:w="593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6F25A62A" w14:textId="77777777" w:rsidR="00CC55F8" w:rsidRPr="000407F6" w:rsidRDefault="00CC55F8" w:rsidP="002D6F4F">
            <w:pPr>
              <w:spacing w:after="0" w:line="240" w:lineRule="auto"/>
              <w:rPr>
                <w:rFonts w:ascii="Arial" w:hAnsi="Arial" w:cs="Arial"/>
                <w:bCs/>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126497D1" w14:textId="77777777" w:rsidR="00CC55F8" w:rsidRPr="000407F6" w:rsidRDefault="00CC55F8" w:rsidP="002D6F4F">
            <w:pPr>
              <w:spacing w:after="0" w:line="240" w:lineRule="auto"/>
              <w:rPr>
                <w:rFonts w:ascii="Arial" w:hAnsi="Arial" w:cs="Arial"/>
                <w:bCs/>
                <w:sz w:val="24"/>
                <w:szCs w:val="24"/>
              </w:rPr>
            </w:pPr>
            <w:r w:rsidRPr="000407F6">
              <w:rPr>
                <w:rFonts w:ascii="Arial" w:hAnsi="Arial" w:cs="Arial"/>
                <w:bCs/>
                <w:sz w:val="24"/>
                <w:szCs w:val="24"/>
              </w:rPr>
              <w:t xml:space="preserve">Date: </w:t>
            </w:r>
          </w:p>
        </w:tc>
      </w:tr>
    </w:tbl>
    <w:p w14:paraId="5F1CEECC" w14:textId="77777777" w:rsidR="00CC55F8" w:rsidRPr="000407F6" w:rsidRDefault="00CC55F8" w:rsidP="00CC55F8">
      <w:pPr>
        <w:tabs>
          <w:tab w:val="left" w:pos="728"/>
        </w:tabs>
        <w:rPr>
          <w:rFonts w:ascii="Arial" w:hAnsi="Arial" w:cs="Arial"/>
          <w:bCs/>
          <w:sz w:val="24"/>
          <w:szCs w:val="24"/>
        </w:rPr>
      </w:pPr>
    </w:p>
    <w:sectPr w:rsidR="00CC55F8" w:rsidRPr="000407F6" w:rsidSect="005356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EA64" w14:textId="77777777" w:rsidR="00D11986" w:rsidRDefault="00D11986" w:rsidP="00584643">
      <w:pPr>
        <w:spacing w:after="0" w:line="240" w:lineRule="auto"/>
      </w:pPr>
      <w:r>
        <w:separator/>
      </w:r>
    </w:p>
  </w:endnote>
  <w:endnote w:type="continuationSeparator" w:id="0">
    <w:p w14:paraId="32E16532" w14:textId="77777777" w:rsidR="00D11986" w:rsidRDefault="00D11986" w:rsidP="0058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17A5" w14:textId="77777777" w:rsidR="00E5712D" w:rsidRDefault="00E5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8ABF" w14:textId="1A7AA749" w:rsidR="00BA0A44" w:rsidRDefault="009D632E" w:rsidP="00BA0A44">
    <w:pPr>
      <w:pStyle w:val="Footer"/>
    </w:pPr>
    <w:r>
      <w:t>Version 1.</w:t>
    </w:r>
    <w:r w:rsidR="00E5712D">
      <w:t>5</w:t>
    </w:r>
  </w:p>
  <w:p w14:paraId="76AC833F" w14:textId="77777777" w:rsidR="00BA0A44" w:rsidRDefault="00BA0A44">
    <w:pPr>
      <w:pStyle w:val="Footer"/>
    </w:pPr>
  </w:p>
  <w:p w14:paraId="5333FB20" w14:textId="77777777" w:rsidR="00584643" w:rsidRDefault="0058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6169" w14:textId="77777777" w:rsidR="00E5712D" w:rsidRDefault="00E5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6405" w14:textId="77777777" w:rsidR="00D11986" w:rsidRDefault="00D11986" w:rsidP="00584643">
      <w:pPr>
        <w:spacing w:after="0" w:line="240" w:lineRule="auto"/>
      </w:pPr>
      <w:r>
        <w:separator/>
      </w:r>
    </w:p>
  </w:footnote>
  <w:footnote w:type="continuationSeparator" w:id="0">
    <w:p w14:paraId="3E7D6569" w14:textId="77777777" w:rsidR="00D11986" w:rsidRDefault="00D11986" w:rsidP="0058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93EE" w14:textId="77777777" w:rsidR="00E5712D" w:rsidRDefault="00E5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7D7D" w14:textId="77777777" w:rsidR="00E5712D" w:rsidRDefault="00E57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9759" w14:textId="77777777" w:rsidR="00E5712D" w:rsidRDefault="00E5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565D"/>
    <w:multiLevelType w:val="hybridMultilevel"/>
    <w:tmpl w:val="6526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B455E"/>
    <w:multiLevelType w:val="hybridMultilevel"/>
    <w:tmpl w:val="6526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47A9C"/>
    <w:multiLevelType w:val="hybridMultilevel"/>
    <w:tmpl w:val="23A4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148417">
    <w:abstractNumId w:val="1"/>
  </w:num>
  <w:num w:numId="2" w16cid:durableId="2009286522">
    <w:abstractNumId w:val="0"/>
  </w:num>
  <w:num w:numId="3" w16cid:durableId="113117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8C"/>
    <w:rsid w:val="00035B59"/>
    <w:rsid w:val="000407F6"/>
    <w:rsid w:val="00062044"/>
    <w:rsid w:val="00087B02"/>
    <w:rsid w:val="000A3B4B"/>
    <w:rsid w:val="00104F49"/>
    <w:rsid w:val="001236D9"/>
    <w:rsid w:val="00143B1A"/>
    <w:rsid w:val="001B1E3A"/>
    <w:rsid w:val="001C1B6C"/>
    <w:rsid w:val="001C2F05"/>
    <w:rsid w:val="001E5494"/>
    <w:rsid w:val="00204921"/>
    <w:rsid w:val="00217BC2"/>
    <w:rsid w:val="00231C8B"/>
    <w:rsid w:val="0024136A"/>
    <w:rsid w:val="00253DFF"/>
    <w:rsid w:val="00273260"/>
    <w:rsid w:val="0029796E"/>
    <w:rsid w:val="002B6EFD"/>
    <w:rsid w:val="002C4AEF"/>
    <w:rsid w:val="002D4B3F"/>
    <w:rsid w:val="002E6D08"/>
    <w:rsid w:val="002F4AA4"/>
    <w:rsid w:val="0034189A"/>
    <w:rsid w:val="00344F74"/>
    <w:rsid w:val="003463F1"/>
    <w:rsid w:val="0036363B"/>
    <w:rsid w:val="00363F17"/>
    <w:rsid w:val="00376881"/>
    <w:rsid w:val="003C1818"/>
    <w:rsid w:val="003C1CA5"/>
    <w:rsid w:val="003D29BB"/>
    <w:rsid w:val="003E372E"/>
    <w:rsid w:val="003E399B"/>
    <w:rsid w:val="00436AB8"/>
    <w:rsid w:val="0046089D"/>
    <w:rsid w:val="004911EC"/>
    <w:rsid w:val="004967B2"/>
    <w:rsid w:val="004B14B8"/>
    <w:rsid w:val="004B3C7B"/>
    <w:rsid w:val="004B66DC"/>
    <w:rsid w:val="004C76DE"/>
    <w:rsid w:val="00535683"/>
    <w:rsid w:val="0057509B"/>
    <w:rsid w:val="00584643"/>
    <w:rsid w:val="00587D51"/>
    <w:rsid w:val="005A773E"/>
    <w:rsid w:val="005F30E2"/>
    <w:rsid w:val="00644F72"/>
    <w:rsid w:val="00663980"/>
    <w:rsid w:val="006D48DA"/>
    <w:rsid w:val="00727C2A"/>
    <w:rsid w:val="00731475"/>
    <w:rsid w:val="00771FC7"/>
    <w:rsid w:val="0077527A"/>
    <w:rsid w:val="00786298"/>
    <w:rsid w:val="007E4D78"/>
    <w:rsid w:val="007F696F"/>
    <w:rsid w:val="00805A8F"/>
    <w:rsid w:val="00824977"/>
    <w:rsid w:val="00860645"/>
    <w:rsid w:val="008A020F"/>
    <w:rsid w:val="008B4486"/>
    <w:rsid w:val="008F5614"/>
    <w:rsid w:val="00900000"/>
    <w:rsid w:val="0095187A"/>
    <w:rsid w:val="00972530"/>
    <w:rsid w:val="009842D9"/>
    <w:rsid w:val="00987EA7"/>
    <w:rsid w:val="00995A21"/>
    <w:rsid w:val="009A2CDE"/>
    <w:rsid w:val="009D1352"/>
    <w:rsid w:val="009D632E"/>
    <w:rsid w:val="00A90F46"/>
    <w:rsid w:val="00A91BAA"/>
    <w:rsid w:val="00B772C4"/>
    <w:rsid w:val="00BA0A44"/>
    <w:rsid w:val="00BC1ACB"/>
    <w:rsid w:val="00BD67E5"/>
    <w:rsid w:val="00C207C8"/>
    <w:rsid w:val="00C2099A"/>
    <w:rsid w:val="00C415B9"/>
    <w:rsid w:val="00C45E70"/>
    <w:rsid w:val="00C83C0D"/>
    <w:rsid w:val="00CC3E54"/>
    <w:rsid w:val="00CC55F8"/>
    <w:rsid w:val="00CE2950"/>
    <w:rsid w:val="00CE4D01"/>
    <w:rsid w:val="00CF658C"/>
    <w:rsid w:val="00D11986"/>
    <w:rsid w:val="00D50525"/>
    <w:rsid w:val="00D509B5"/>
    <w:rsid w:val="00D57BB3"/>
    <w:rsid w:val="00DC3622"/>
    <w:rsid w:val="00DF469B"/>
    <w:rsid w:val="00E03A75"/>
    <w:rsid w:val="00E10C80"/>
    <w:rsid w:val="00E15AD2"/>
    <w:rsid w:val="00E2763B"/>
    <w:rsid w:val="00E52A2A"/>
    <w:rsid w:val="00E56CEE"/>
    <w:rsid w:val="00E5712D"/>
    <w:rsid w:val="00E67DF2"/>
    <w:rsid w:val="00E8539D"/>
    <w:rsid w:val="00E91890"/>
    <w:rsid w:val="00EC1A83"/>
    <w:rsid w:val="00ED48A4"/>
    <w:rsid w:val="00F052FC"/>
    <w:rsid w:val="00F418F9"/>
    <w:rsid w:val="00F50C7A"/>
    <w:rsid w:val="00F77776"/>
    <w:rsid w:val="00F81999"/>
    <w:rsid w:val="00F82C42"/>
    <w:rsid w:val="00F82DD3"/>
    <w:rsid w:val="00FB1CFE"/>
    <w:rsid w:val="00FC374C"/>
    <w:rsid w:val="00FC4D6E"/>
    <w:rsid w:val="00FD14ED"/>
    <w:rsid w:val="00FE528D"/>
    <w:rsid w:val="00FF1D75"/>
    <w:rsid w:val="00FF3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7400B"/>
  <w15:docId w15:val="{05087063-61D0-4434-9F6E-81A37B9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83"/>
  </w:style>
  <w:style w:type="paragraph" w:styleId="Heading1">
    <w:name w:val="heading 1"/>
    <w:basedOn w:val="Normal"/>
    <w:next w:val="Normal"/>
    <w:link w:val="Heading1Char"/>
    <w:uiPriority w:val="9"/>
    <w:qFormat/>
    <w:rsid w:val="002049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6D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6D9"/>
    <w:rPr>
      <w:rFonts w:ascii="Lucida Grande" w:hAnsi="Lucida Grande"/>
      <w:sz w:val="18"/>
      <w:szCs w:val="18"/>
    </w:rPr>
  </w:style>
  <w:style w:type="character" w:styleId="CommentReference">
    <w:name w:val="annotation reference"/>
    <w:basedOn w:val="DefaultParagraphFont"/>
    <w:uiPriority w:val="99"/>
    <w:semiHidden/>
    <w:unhideWhenUsed/>
    <w:rsid w:val="00A90F46"/>
    <w:rPr>
      <w:sz w:val="18"/>
      <w:szCs w:val="18"/>
    </w:rPr>
  </w:style>
  <w:style w:type="paragraph" w:styleId="CommentText">
    <w:name w:val="annotation text"/>
    <w:basedOn w:val="Normal"/>
    <w:link w:val="CommentTextChar"/>
    <w:uiPriority w:val="99"/>
    <w:semiHidden/>
    <w:unhideWhenUsed/>
    <w:rsid w:val="00A90F46"/>
    <w:pPr>
      <w:spacing w:line="240" w:lineRule="auto"/>
    </w:pPr>
    <w:rPr>
      <w:sz w:val="24"/>
      <w:szCs w:val="24"/>
    </w:rPr>
  </w:style>
  <w:style w:type="character" w:customStyle="1" w:styleId="CommentTextChar">
    <w:name w:val="Comment Text Char"/>
    <w:basedOn w:val="DefaultParagraphFont"/>
    <w:link w:val="CommentText"/>
    <w:uiPriority w:val="99"/>
    <w:semiHidden/>
    <w:rsid w:val="00A90F46"/>
    <w:rPr>
      <w:sz w:val="24"/>
      <w:szCs w:val="24"/>
    </w:rPr>
  </w:style>
  <w:style w:type="paragraph" w:styleId="CommentSubject">
    <w:name w:val="annotation subject"/>
    <w:basedOn w:val="CommentText"/>
    <w:next w:val="CommentText"/>
    <w:link w:val="CommentSubjectChar"/>
    <w:uiPriority w:val="99"/>
    <w:semiHidden/>
    <w:unhideWhenUsed/>
    <w:rsid w:val="00A90F46"/>
    <w:rPr>
      <w:b/>
      <w:bCs/>
      <w:sz w:val="20"/>
      <w:szCs w:val="20"/>
    </w:rPr>
  </w:style>
  <w:style w:type="character" w:customStyle="1" w:styleId="CommentSubjectChar">
    <w:name w:val="Comment Subject Char"/>
    <w:basedOn w:val="CommentTextChar"/>
    <w:link w:val="CommentSubject"/>
    <w:uiPriority w:val="99"/>
    <w:semiHidden/>
    <w:rsid w:val="00A90F46"/>
    <w:rPr>
      <w:b/>
      <w:bCs/>
      <w:sz w:val="20"/>
      <w:szCs w:val="20"/>
    </w:rPr>
  </w:style>
  <w:style w:type="paragraph" w:styleId="Revision">
    <w:name w:val="Revision"/>
    <w:hidden/>
    <w:uiPriority w:val="99"/>
    <w:semiHidden/>
    <w:rsid w:val="00087B02"/>
    <w:pPr>
      <w:spacing w:after="0" w:line="240" w:lineRule="auto"/>
    </w:pPr>
  </w:style>
  <w:style w:type="character" w:styleId="Hyperlink">
    <w:name w:val="Hyperlink"/>
    <w:basedOn w:val="DefaultParagraphFont"/>
    <w:uiPriority w:val="99"/>
    <w:unhideWhenUsed/>
    <w:rsid w:val="001C1B6C"/>
    <w:rPr>
      <w:color w:val="0000FF" w:themeColor="hyperlink"/>
      <w:u w:val="single"/>
    </w:rPr>
  </w:style>
  <w:style w:type="paragraph" w:styleId="Header">
    <w:name w:val="header"/>
    <w:basedOn w:val="Normal"/>
    <w:link w:val="HeaderChar"/>
    <w:uiPriority w:val="99"/>
    <w:unhideWhenUsed/>
    <w:rsid w:val="00584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43"/>
  </w:style>
  <w:style w:type="paragraph" w:styleId="Footer">
    <w:name w:val="footer"/>
    <w:basedOn w:val="Normal"/>
    <w:link w:val="FooterChar"/>
    <w:uiPriority w:val="99"/>
    <w:unhideWhenUsed/>
    <w:rsid w:val="00584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43"/>
  </w:style>
  <w:style w:type="table" w:styleId="TableGrid">
    <w:name w:val="Table Grid"/>
    <w:basedOn w:val="TableNormal"/>
    <w:uiPriority w:val="59"/>
    <w:rsid w:val="00ED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D78"/>
    <w:pPr>
      <w:ind w:left="720"/>
      <w:contextualSpacing/>
    </w:pPr>
  </w:style>
  <w:style w:type="character" w:customStyle="1" w:styleId="Heading1Char">
    <w:name w:val="Heading 1 Char"/>
    <w:basedOn w:val="DefaultParagraphFont"/>
    <w:link w:val="Heading1"/>
    <w:uiPriority w:val="9"/>
    <w:rsid w:val="0020492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04921"/>
    <w:pPr>
      <w:spacing w:line="259" w:lineRule="auto"/>
      <w:outlineLvl w:val="9"/>
    </w:pPr>
    <w:rPr>
      <w:lang w:val="en-US"/>
    </w:rPr>
  </w:style>
  <w:style w:type="paragraph" w:styleId="TOC1">
    <w:name w:val="toc 1"/>
    <w:basedOn w:val="Normal"/>
    <w:next w:val="Normal"/>
    <w:autoRedefine/>
    <w:uiPriority w:val="39"/>
    <w:unhideWhenUsed/>
    <w:rsid w:val="0020492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fph.org.uk/uploads/FPH%20Tips%20on%20Writing%20Effective%20Reflective%20Note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2" ma:contentTypeDescription="Create a new document." ma:contentTypeScope="" ma:versionID="8fc2e57a5c68a3d9645bec5e17c5ff12">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c17dc86c568995aca68535f241107da6"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Props1.xml><?xml version="1.0" encoding="utf-8"?>
<ds:datastoreItem xmlns:ds="http://schemas.openxmlformats.org/officeDocument/2006/customXml" ds:itemID="{1BAAD5D4-31A3-4913-9FAC-E8FFA1B9F718}">
  <ds:schemaRefs>
    <ds:schemaRef ds:uri="http://schemas.openxmlformats.org/officeDocument/2006/bibliography"/>
  </ds:schemaRefs>
</ds:datastoreItem>
</file>

<file path=customXml/itemProps2.xml><?xml version="1.0" encoding="utf-8"?>
<ds:datastoreItem xmlns:ds="http://schemas.openxmlformats.org/officeDocument/2006/customXml" ds:itemID="{E0B60318-F585-437E-8083-BDD54535571F}"/>
</file>

<file path=customXml/itemProps3.xml><?xml version="1.0" encoding="utf-8"?>
<ds:datastoreItem xmlns:ds="http://schemas.openxmlformats.org/officeDocument/2006/customXml" ds:itemID="{21417DC3-F339-43D2-AE77-B7CFB7890931}"/>
</file>

<file path=customXml/itemProps4.xml><?xml version="1.0" encoding="utf-8"?>
<ds:datastoreItem xmlns:ds="http://schemas.openxmlformats.org/officeDocument/2006/customXml" ds:itemID="{94FB83C9-1E61-43A1-BD34-B862775377BA}"/>
</file>

<file path=docProps/app.xml><?xml version="1.0" encoding="utf-8"?>
<Properties xmlns="http://schemas.openxmlformats.org/officeDocument/2006/extended-properties" xmlns:vt="http://schemas.openxmlformats.org/officeDocument/2006/docPropsVTypes">
  <Template>Normal</Template>
  <TotalTime>11</TotalTime>
  <Pages>11</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Bell</dc:creator>
  <cp:lastModifiedBy>Gareth Cooke</cp:lastModifiedBy>
  <cp:revision>6</cp:revision>
  <cp:lastPrinted>2016-09-30T14:00:00Z</cp:lastPrinted>
  <dcterms:created xsi:type="dcterms:W3CDTF">2025-06-11T14:38:00Z</dcterms:created>
  <dcterms:modified xsi:type="dcterms:W3CDTF">2025-06-11T15:06:00Z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Order">
    <vt:r8>242000</vt:r8>
  </property>
</Properties>
</file>