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52BC" w14:textId="77777777" w:rsidR="00745273" w:rsidRDefault="00745273" w:rsidP="00930ED7">
      <w:pPr>
        <w:pStyle w:val="Title"/>
        <w:rPr>
          <w:rFonts w:ascii="Calibri" w:hAnsi="Calibri"/>
          <w:b/>
          <w:sz w:val="28"/>
          <w:szCs w:val="28"/>
        </w:rPr>
      </w:pPr>
    </w:p>
    <w:p w14:paraId="342EF42D" w14:textId="77777777" w:rsidR="00FB32CE" w:rsidRPr="00F97870" w:rsidRDefault="009176DD" w:rsidP="005F65D5">
      <w:pPr>
        <w:pStyle w:val="Title"/>
        <w:spacing w:before="120"/>
        <w:rPr>
          <w:rFonts w:ascii="Calibri" w:hAnsi="Calibri"/>
          <w:b/>
          <w:sz w:val="28"/>
          <w:szCs w:val="28"/>
        </w:rPr>
      </w:pPr>
      <w:r w:rsidRPr="009176DD">
        <w:rPr>
          <w:rFonts w:ascii="Calibri" w:hAnsi="Calibri"/>
          <w:b/>
          <w:sz w:val="28"/>
          <w:szCs w:val="28"/>
        </w:rPr>
        <w:t xml:space="preserve">Faculty of Public Health </w:t>
      </w:r>
      <w:r w:rsidR="0091451D" w:rsidRPr="00F97870">
        <w:rPr>
          <w:rFonts w:ascii="Calibri" w:hAnsi="Calibri"/>
          <w:b/>
          <w:sz w:val="28"/>
          <w:szCs w:val="28"/>
        </w:rPr>
        <w:t>Projects Scheme</w:t>
      </w:r>
      <w:r w:rsidR="005F65D5">
        <w:rPr>
          <w:rFonts w:ascii="Calibri" w:hAnsi="Calibri"/>
          <w:b/>
          <w:sz w:val="28"/>
          <w:szCs w:val="28"/>
        </w:rPr>
        <w:t xml:space="preserve"> brief</w:t>
      </w:r>
    </w:p>
    <w:p w14:paraId="085A422F" w14:textId="77777777" w:rsidR="007A4227" w:rsidRPr="00F97870" w:rsidRDefault="007A4227" w:rsidP="001B17F5">
      <w:pPr>
        <w:rPr>
          <w:rFonts w:ascii="Calibri" w:eastAsia="Times New Roman" w:hAnsi="Calibri" w:cs="Times New Roman"/>
          <w:b/>
          <w:bCs/>
        </w:rPr>
      </w:pPr>
      <w:r w:rsidRPr="00F97870">
        <w:rPr>
          <w:rFonts w:ascii="Calibri" w:eastAsia="Times New Roman" w:hAnsi="Calibri" w:cs="Times New Roman"/>
          <w:b/>
          <w:bCs/>
        </w:rPr>
        <w:t>Those wishing to apply for approval and advertisement of their projects should</w:t>
      </w:r>
      <w:r w:rsidR="001B17F5">
        <w:rPr>
          <w:rFonts w:ascii="Calibri" w:eastAsia="Times New Roman" w:hAnsi="Calibri" w:cs="Times New Roman"/>
          <w:b/>
          <w:bCs/>
        </w:rPr>
        <w:t xml:space="preserve"> </w:t>
      </w:r>
      <w:r w:rsidRPr="00F97870">
        <w:rPr>
          <w:rFonts w:ascii="Calibri" w:eastAsia="Times New Roman" w:hAnsi="Calibri" w:cs="Times New Roman"/>
          <w:b/>
          <w:bCs/>
        </w:rPr>
        <w:t xml:space="preserve">email this completed form to: </w:t>
      </w:r>
      <w:hyperlink r:id="rId8" w:history="1">
        <w:r w:rsidR="00B2471A" w:rsidRPr="00573A2D">
          <w:rPr>
            <w:rStyle w:val="Hyperlink"/>
            <w:rFonts w:ascii="Calibri" w:eastAsia="Times New Roman" w:hAnsi="Calibri" w:cs="Times New Roman"/>
            <w:b/>
            <w:bCs/>
          </w:rPr>
          <w:t>educ@fph.org.uk</w:t>
        </w:r>
      </w:hyperlink>
      <w:r w:rsidR="00B2471A">
        <w:rPr>
          <w:rFonts w:ascii="Calibri" w:eastAsia="Times New Roman" w:hAnsi="Calibri" w:cs="Times New Roman"/>
          <w:b/>
          <w:bCs/>
        </w:rPr>
        <w:t xml:space="preserve">. This form should </w:t>
      </w:r>
      <w:r w:rsidRPr="00F97870">
        <w:rPr>
          <w:rFonts w:ascii="Calibri" w:eastAsia="Times New Roman" w:hAnsi="Calibri" w:cs="Times New Roman"/>
          <w:b/>
          <w:bCs/>
        </w:rPr>
        <w:t xml:space="preserve">be completed by the </w:t>
      </w:r>
      <w:r w:rsidR="0041645C" w:rsidRPr="00F97870">
        <w:rPr>
          <w:rFonts w:ascii="Calibri" w:eastAsia="Times New Roman" w:hAnsi="Calibri" w:cs="Times New Roman"/>
          <w:b/>
          <w:bCs/>
        </w:rPr>
        <w:t>Project L</w:t>
      </w:r>
      <w:r w:rsidR="00B2471A">
        <w:rPr>
          <w:rFonts w:ascii="Calibri" w:eastAsia="Times New Roman" w:hAnsi="Calibri" w:cs="Times New Roman"/>
          <w:b/>
          <w:bCs/>
        </w:rPr>
        <w:t>ead.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198"/>
        <w:gridCol w:w="5441"/>
      </w:tblGrid>
      <w:tr w:rsidR="007A4227" w:rsidRPr="00F97870" w14:paraId="625EF8C2" w14:textId="77777777" w:rsidTr="00E92958">
        <w:tc>
          <w:tcPr>
            <w:tcW w:w="4198" w:type="dxa"/>
          </w:tcPr>
          <w:p w14:paraId="09A9C4C4" w14:textId="77777777" w:rsidR="007A4227" w:rsidRPr="001B17F5" w:rsidRDefault="007A4227" w:rsidP="00B2471A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F97870">
              <w:rPr>
                <w:rFonts w:ascii="Calibri" w:eastAsia="Times New Roman" w:hAnsi="Calibri" w:cs="Times New Roman"/>
                <w:b/>
                <w:bCs/>
              </w:rPr>
              <w:t>Name</w:t>
            </w:r>
            <w:r w:rsidR="00B2471A">
              <w:rPr>
                <w:rFonts w:ascii="Calibri" w:eastAsia="Times New Roman" w:hAnsi="Calibri" w:cs="Times New Roman"/>
                <w:b/>
                <w:bCs/>
              </w:rPr>
              <w:t xml:space="preserve"> of the Project Lead</w:t>
            </w:r>
          </w:p>
        </w:tc>
        <w:tc>
          <w:tcPr>
            <w:tcW w:w="5441" w:type="dxa"/>
          </w:tcPr>
          <w:p w14:paraId="50EE55D0" w14:textId="77777777" w:rsidR="007A4227" w:rsidRPr="001B13D9" w:rsidRDefault="00A815E2" w:rsidP="00F97870">
            <w:pPr>
              <w:contextualSpacing/>
              <w:rPr>
                <w:rFonts w:ascii="Arial" w:hAnsi="Arial" w:cs="Arial"/>
              </w:rPr>
            </w:pPr>
            <w:r w:rsidRPr="001B13D9">
              <w:rPr>
                <w:rFonts w:ascii="Arial" w:hAnsi="Arial" w:cs="Arial"/>
              </w:rPr>
              <w:t>Dr Ann Hoskins</w:t>
            </w:r>
          </w:p>
        </w:tc>
      </w:tr>
      <w:tr w:rsidR="007A4227" w:rsidRPr="00F97870" w14:paraId="1ECFF732" w14:textId="77777777" w:rsidTr="00E92958">
        <w:tc>
          <w:tcPr>
            <w:tcW w:w="4198" w:type="dxa"/>
          </w:tcPr>
          <w:p w14:paraId="707A0F67" w14:textId="77777777" w:rsidR="007A4227" w:rsidRPr="00F97870" w:rsidRDefault="007A4227" w:rsidP="00B2471A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F97870">
              <w:rPr>
                <w:rFonts w:ascii="Calibri" w:eastAsia="Times New Roman" w:hAnsi="Calibri" w:cs="Times New Roman"/>
                <w:b/>
                <w:bCs/>
              </w:rPr>
              <w:t>Contact details</w:t>
            </w:r>
          </w:p>
        </w:tc>
        <w:tc>
          <w:tcPr>
            <w:tcW w:w="5441" w:type="dxa"/>
          </w:tcPr>
          <w:p w14:paraId="15ADD5F6" w14:textId="77777777" w:rsidR="00A815E2" w:rsidRPr="001B13D9" w:rsidRDefault="00B2471A" w:rsidP="00A815E2">
            <w:pPr>
              <w:contextualSpacing/>
              <w:rPr>
                <w:rFonts w:ascii="Arial" w:hAnsi="Arial" w:cs="Arial"/>
              </w:rPr>
            </w:pPr>
            <w:r w:rsidRPr="001B13D9">
              <w:rPr>
                <w:rFonts w:ascii="Arial" w:hAnsi="Arial" w:cs="Arial"/>
              </w:rPr>
              <w:t>Email:</w:t>
            </w:r>
            <w:r w:rsidR="00A815E2" w:rsidRPr="001B13D9">
              <w:rPr>
                <w:rFonts w:ascii="Arial" w:hAnsi="Arial" w:cs="Arial"/>
              </w:rPr>
              <w:t xml:space="preserve"> drannhoskins@gmail.com</w:t>
            </w:r>
          </w:p>
          <w:p w14:paraId="48F5F54A" w14:textId="77777777" w:rsidR="00B2471A" w:rsidRPr="001B13D9" w:rsidRDefault="00B2471A" w:rsidP="00F97870">
            <w:pPr>
              <w:contextualSpacing/>
              <w:rPr>
                <w:rFonts w:ascii="Arial" w:hAnsi="Arial" w:cs="Arial"/>
              </w:rPr>
            </w:pPr>
            <w:r w:rsidRPr="001B13D9">
              <w:rPr>
                <w:rFonts w:ascii="Arial" w:hAnsi="Arial" w:cs="Arial"/>
              </w:rPr>
              <w:t xml:space="preserve">Telephone: </w:t>
            </w:r>
            <w:r w:rsidR="00A815E2" w:rsidRPr="001B13D9">
              <w:rPr>
                <w:rFonts w:ascii="Arial" w:hAnsi="Arial" w:cs="Arial"/>
              </w:rPr>
              <w:t xml:space="preserve">07771998544 </w:t>
            </w:r>
          </w:p>
        </w:tc>
      </w:tr>
      <w:tr w:rsidR="007A4227" w:rsidRPr="00F97870" w14:paraId="3D535B04" w14:textId="77777777" w:rsidTr="00E92958">
        <w:tc>
          <w:tcPr>
            <w:tcW w:w="4198" w:type="dxa"/>
          </w:tcPr>
          <w:p w14:paraId="2B4AEE71" w14:textId="77777777" w:rsidR="007A4227" w:rsidRPr="00F97870" w:rsidRDefault="007A4227" w:rsidP="00F97870">
            <w:pPr>
              <w:rPr>
                <w:rFonts w:ascii="Calibri" w:eastAsia="Times New Roman" w:hAnsi="Calibri" w:cs="Times New Roman"/>
                <w:b/>
                <w:bCs/>
              </w:rPr>
            </w:pPr>
            <w:r w:rsidRPr="00F97870">
              <w:rPr>
                <w:rFonts w:ascii="Calibri" w:eastAsia="Times New Roman" w:hAnsi="Calibri" w:cs="Times New Roman"/>
                <w:b/>
                <w:bCs/>
              </w:rPr>
              <w:t>Date</w:t>
            </w:r>
          </w:p>
        </w:tc>
        <w:tc>
          <w:tcPr>
            <w:tcW w:w="5441" w:type="dxa"/>
          </w:tcPr>
          <w:p w14:paraId="74AA1E25" w14:textId="77777777" w:rsidR="007A4227" w:rsidRPr="00B2471A" w:rsidRDefault="007A4227" w:rsidP="00F97870">
            <w:pPr>
              <w:rPr>
                <w:rFonts w:ascii="Calibri" w:hAnsi="Calibri"/>
              </w:rPr>
            </w:pPr>
          </w:p>
        </w:tc>
      </w:tr>
    </w:tbl>
    <w:p w14:paraId="41D77FBF" w14:textId="77777777" w:rsidR="007A4227" w:rsidRPr="00F97870" w:rsidRDefault="007A4227" w:rsidP="001B17F5">
      <w:pPr>
        <w:pStyle w:val="Heading3"/>
        <w:rPr>
          <w:rFonts w:ascii="Calibri" w:hAnsi="Calibri"/>
          <w:sz w:val="22"/>
          <w:szCs w:val="22"/>
        </w:rPr>
      </w:pPr>
      <w:r w:rsidRPr="00F97870">
        <w:rPr>
          <w:rFonts w:ascii="Calibri" w:hAnsi="Calibri"/>
          <w:sz w:val="22"/>
          <w:szCs w:val="22"/>
        </w:rPr>
        <w:t>Project Details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724"/>
        <w:gridCol w:w="8017"/>
      </w:tblGrid>
      <w:tr w:rsidR="00743258" w:rsidRPr="00743258" w14:paraId="332DF34F" w14:textId="77777777" w:rsidTr="000946EE">
        <w:trPr>
          <w:trHeight w:val="446"/>
        </w:trPr>
        <w:tc>
          <w:tcPr>
            <w:tcW w:w="2127" w:type="dxa"/>
          </w:tcPr>
          <w:p w14:paraId="034C8D52" w14:textId="77777777" w:rsidR="00743258" w:rsidRDefault="00745273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Title</w:t>
            </w:r>
            <w:r w:rsidR="00B2471A" w:rsidRPr="007432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7A45BE" w:rsidRPr="00743258">
              <w:rPr>
                <w:rFonts w:ascii="Arial" w:eastAsia="Times New Roman" w:hAnsi="Arial" w:cs="Arial"/>
                <w:b/>
                <w:bCs/>
              </w:rPr>
              <w:t xml:space="preserve">and brief </w:t>
            </w:r>
            <w:r w:rsidRPr="00743258">
              <w:rPr>
                <w:rFonts w:ascii="Arial" w:eastAsia="Times New Roman" w:hAnsi="Arial" w:cs="Arial"/>
                <w:b/>
                <w:bCs/>
              </w:rPr>
              <w:t>d</w:t>
            </w:r>
            <w:r w:rsidR="007A4227" w:rsidRPr="00743258">
              <w:rPr>
                <w:rFonts w:ascii="Arial" w:eastAsia="Times New Roman" w:hAnsi="Arial" w:cs="Arial"/>
                <w:b/>
                <w:bCs/>
              </w:rPr>
              <w:t xml:space="preserve">escription of </w:t>
            </w:r>
            <w:r w:rsidR="007A45BE" w:rsidRPr="00743258">
              <w:rPr>
                <w:rFonts w:ascii="Arial" w:eastAsia="Times New Roman" w:hAnsi="Arial" w:cs="Arial"/>
                <w:b/>
                <w:bCs/>
              </w:rPr>
              <w:t xml:space="preserve">the </w:t>
            </w:r>
            <w:r w:rsidRPr="00743258">
              <w:rPr>
                <w:rFonts w:ascii="Arial" w:eastAsia="Times New Roman" w:hAnsi="Arial" w:cs="Arial"/>
                <w:b/>
                <w:bCs/>
              </w:rPr>
              <w:t>p</w:t>
            </w:r>
            <w:r w:rsidR="007A4227" w:rsidRPr="00743258">
              <w:rPr>
                <w:rFonts w:ascii="Arial" w:eastAsia="Times New Roman" w:hAnsi="Arial" w:cs="Arial"/>
                <w:b/>
                <w:bCs/>
              </w:rPr>
              <w:t xml:space="preserve">roject with </w:t>
            </w:r>
          </w:p>
          <w:p w14:paraId="2AD6287B" w14:textId="77777777" w:rsidR="00743258" w:rsidRDefault="007A4227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 xml:space="preserve">summary of key </w:t>
            </w:r>
          </w:p>
          <w:p w14:paraId="74DBB82C" w14:textId="77777777" w:rsidR="007A4227" w:rsidRPr="00743258" w:rsidRDefault="007A4227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roles and outputs expected from the registrar</w:t>
            </w:r>
          </w:p>
        </w:tc>
        <w:tc>
          <w:tcPr>
            <w:tcW w:w="7614" w:type="dxa"/>
          </w:tcPr>
          <w:p w14:paraId="2C355763" w14:textId="53A294F2" w:rsidR="00743258" w:rsidRPr="006237D8" w:rsidRDefault="00A815E2" w:rsidP="001B13D9">
            <w:pPr>
              <w:spacing w:after="0" w:line="240" w:lineRule="auto"/>
              <w:ind w:right="-15840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Fonts w:ascii="Arial" w:hAnsi="Arial" w:cs="Arial"/>
                <w:color w:val="000000" w:themeColor="text1"/>
              </w:rPr>
              <w:t xml:space="preserve">The British Association for Child and Adolescent Public Health (BACAPH) is a </w:t>
            </w:r>
          </w:p>
          <w:p w14:paraId="15663DEB" w14:textId="641CBC14" w:rsidR="00743258" w:rsidRPr="006237D8" w:rsidRDefault="00A815E2" w:rsidP="001B13D9">
            <w:pPr>
              <w:spacing w:after="0" w:line="240" w:lineRule="auto"/>
              <w:ind w:right="-15840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Fonts w:ascii="Arial" w:hAnsi="Arial" w:cs="Arial"/>
                <w:color w:val="000000" w:themeColor="text1"/>
              </w:rPr>
              <w:t xml:space="preserve">partnership </w:t>
            </w:r>
            <w:r w:rsidR="00743258" w:rsidRPr="006237D8">
              <w:rPr>
                <w:rFonts w:ascii="Arial" w:hAnsi="Arial" w:cs="Arial"/>
                <w:color w:val="000000" w:themeColor="text1"/>
              </w:rPr>
              <w:t>o</w:t>
            </w:r>
            <w:r w:rsidRPr="006237D8">
              <w:rPr>
                <w:rFonts w:ascii="Arial" w:hAnsi="Arial" w:cs="Arial"/>
                <w:color w:val="000000" w:themeColor="text1"/>
              </w:rPr>
              <w:t>rganisation between Faculty of Public Health</w:t>
            </w:r>
            <w:r w:rsidR="001B13D9" w:rsidRPr="006237D8">
              <w:rPr>
                <w:rFonts w:ascii="Arial" w:hAnsi="Arial" w:cs="Arial"/>
                <w:color w:val="000000" w:themeColor="text1"/>
              </w:rPr>
              <w:t xml:space="preserve"> (FPH)</w:t>
            </w:r>
            <w:r w:rsidRPr="006237D8">
              <w:rPr>
                <w:rFonts w:ascii="Arial" w:hAnsi="Arial" w:cs="Arial"/>
                <w:color w:val="000000" w:themeColor="text1"/>
              </w:rPr>
              <w:t xml:space="preserve"> &amp; </w:t>
            </w:r>
          </w:p>
          <w:p w14:paraId="0E6228C1" w14:textId="3D682781" w:rsidR="00A815E2" w:rsidRPr="006237D8" w:rsidRDefault="00A815E2" w:rsidP="001B13D9">
            <w:pPr>
              <w:spacing w:after="0" w:line="240" w:lineRule="auto"/>
              <w:ind w:right="-15840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Fonts w:ascii="Arial" w:hAnsi="Arial" w:cs="Arial"/>
                <w:color w:val="000000" w:themeColor="text1"/>
              </w:rPr>
              <w:t>Royal College of Paediatrics &amp; Child Health</w:t>
            </w:r>
            <w:r w:rsidR="001B13D9" w:rsidRPr="006237D8">
              <w:rPr>
                <w:rFonts w:ascii="Arial" w:hAnsi="Arial" w:cs="Arial"/>
                <w:color w:val="000000" w:themeColor="text1"/>
              </w:rPr>
              <w:t xml:space="preserve"> (RCPCH)</w:t>
            </w:r>
            <w:r w:rsidRPr="006237D8">
              <w:rPr>
                <w:rFonts w:ascii="Arial" w:hAnsi="Arial" w:cs="Arial"/>
                <w:color w:val="000000" w:themeColor="text1"/>
              </w:rPr>
              <w:t xml:space="preserve">.  </w:t>
            </w:r>
          </w:p>
          <w:p w14:paraId="66C2396B" w14:textId="77777777" w:rsidR="00A815E2" w:rsidRPr="006237D8" w:rsidRDefault="00A815E2" w:rsidP="001B13D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37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BACAPH acts as the Children and Young People’s SIG for the FPH. </w:t>
            </w:r>
          </w:p>
          <w:p w14:paraId="4421BEBF" w14:textId="77777777" w:rsidR="00A815E2" w:rsidRPr="006237D8" w:rsidRDefault="00A815E2" w:rsidP="001B13D9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D9F8F69" w14:textId="77777777" w:rsidR="00A815E2" w:rsidRPr="006237D8" w:rsidRDefault="00A815E2" w:rsidP="001B13D9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Fonts w:ascii="Arial" w:hAnsi="Arial" w:cs="Arial"/>
                <w:color w:val="000000" w:themeColor="text1"/>
              </w:rPr>
              <w:t xml:space="preserve">Crossing the parent organisations for paediatric and public health professionals, </w:t>
            </w:r>
          </w:p>
          <w:p w14:paraId="4D4D89CF" w14:textId="77777777" w:rsidR="00A815E2" w:rsidRPr="006237D8" w:rsidRDefault="00A815E2" w:rsidP="001B13D9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Fonts w:ascii="Arial" w:hAnsi="Arial" w:cs="Arial"/>
                <w:color w:val="000000" w:themeColor="text1"/>
              </w:rPr>
              <w:t xml:space="preserve">BACAPH provides a unique interdisciplinary perspective on the complex problems of child and adolescent public health. </w:t>
            </w:r>
          </w:p>
          <w:p w14:paraId="32AC9BCC" w14:textId="77777777" w:rsidR="00743258" w:rsidRPr="006237D8" w:rsidRDefault="00743258" w:rsidP="001B13D9">
            <w:pPr>
              <w:pStyle w:val="NoSpacing"/>
              <w:rPr>
                <w:rFonts w:ascii="Arial" w:hAnsi="Arial" w:cs="Arial"/>
                <w:color w:val="000000" w:themeColor="text1"/>
              </w:rPr>
            </w:pPr>
          </w:p>
          <w:p w14:paraId="22E1B388" w14:textId="77777777" w:rsidR="00A815E2" w:rsidRPr="006237D8" w:rsidRDefault="00A815E2" w:rsidP="001B13D9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237D8">
              <w:rPr>
                <w:rFonts w:ascii="Arial" w:hAnsi="Arial" w:cs="Arial"/>
                <w:b/>
                <w:bCs/>
                <w:color w:val="000000" w:themeColor="text1"/>
              </w:rPr>
              <w:t>BACAPH works on the following strategic goals:</w:t>
            </w:r>
          </w:p>
          <w:p w14:paraId="47B13AC1" w14:textId="77777777" w:rsidR="00E92958" w:rsidRPr="006237D8" w:rsidRDefault="00E92958" w:rsidP="001B13D9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527C97D" w14:textId="77777777" w:rsidR="00A815E2" w:rsidRPr="006237D8" w:rsidRDefault="00A815E2" w:rsidP="001B13D9">
            <w:pPr>
              <w:spacing w:after="0" w:line="280" w:lineRule="atLeast"/>
              <w:ind w:right="-15840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Style w:val="Strong"/>
                <w:rFonts w:ascii="Arial" w:hAnsi="Arial" w:cs="Arial"/>
                <w:color w:val="000000" w:themeColor="text1"/>
              </w:rPr>
              <w:t>Policy:</w:t>
            </w:r>
            <w:r w:rsidRPr="006237D8">
              <w:rPr>
                <w:rStyle w:val="apple-converted-space"/>
                <w:rFonts w:ascii="Arial" w:hAnsi="Arial" w:cs="Arial"/>
                <w:color w:val="000000" w:themeColor="text1"/>
              </w:rPr>
              <w:t> </w:t>
            </w:r>
            <w:r w:rsidRPr="006237D8">
              <w:rPr>
                <w:rFonts w:ascii="Arial" w:hAnsi="Arial" w:cs="Arial"/>
                <w:color w:val="000000" w:themeColor="text1"/>
              </w:rPr>
              <w:t xml:space="preserve">To promote the development and implementation of </w:t>
            </w:r>
          </w:p>
          <w:p w14:paraId="1269B647" w14:textId="77777777" w:rsidR="00A815E2" w:rsidRPr="006237D8" w:rsidRDefault="00A815E2" w:rsidP="001B13D9">
            <w:pPr>
              <w:spacing w:after="0" w:line="280" w:lineRule="atLeast"/>
              <w:ind w:right="-15840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Fonts w:ascii="Arial" w:hAnsi="Arial" w:cs="Arial"/>
                <w:color w:val="000000" w:themeColor="text1"/>
              </w:rPr>
              <w:t>evidence-based child PH health programmes nationally and locally.</w:t>
            </w:r>
          </w:p>
          <w:p w14:paraId="7C826AA0" w14:textId="77777777" w:rsidR="00E92958" w:rsidRPr="006237D8" w:rsidRDefault="00A815E2" w:rsidP="001B13D9">
            <w:pPr>
              <w:spacing w:after="0"/>
              <w:ind w:right="-15840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Style w:val="Strong"/>
                <w:rFonts w:ascii="Arial" w:hAnsi="Arial" w:cs="Arial"/>
                <w:color w:val="000000" w:themeColor="text1"/>
              </w:rPr>
              <w:t>Advocacy:</w:t>
            </w:r>
            <w:r w:rsidRPr="006237D8">
              <w:rPr>
                <w:rStyle w:val="apple-converted-space"/>
                <w:rFonts w:ascii="Arial" w:hAnsi="Arial" w:cs="Arial"/>
                <w:color w:val="000000" w:themeColor="text1"/>
              </w:rPr>
              <w:t> </w:t>
            </w:r>
            <w:r w:rsidRPr="006237D8">
              <w:rPr>
                <w:rFonts w:ascii="Arial" w:hAnsi="Arial" w:cs="Arial"/>
                <w:color w:val="000000" w:themeColor="text1"/>
              </w:rPr>
              <w:t xml:space="preserve">To act as advocates in partnership with others on significant issues </w:t>
            </w:r>
          </w:p>
          <w:p w14:paraId="32417C1B" w14:textId="77777777" w:rsidR="00E92958" w:rsidRPr="006237D8" w:rsidRDefault="00A815E2" w:rsidP="001B13D9">
            <w:pPr>
              <w:spacing w:after="0"/>
              <w:ind w:right="-15840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Fonts w:ascii="Arial" w:hAnsi="Arial" w:cs="Arial"/>
                <w:color w:val="000000" w:themeColor="text1"/>
              </w:rPr>
              <w:t>requiring multi-disciplinary co-ordinated responses, such as health</w:t>
            </w:r>
            <w:r w:rsidR="00743258" w:rsidRPr="006237D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237D8">
              <w:rPr>
                <w:rFonts w:ascii="Arial" w:hAnsi="Arial" w:cs="Arial"/>
                <w:color w:val="000000" w:themeColor="text1"/>
              </w:rPr>
              <w:t xml:space="preserve">inequality </w:t>
            </w:r>
          </w:p>
          <w:p w14:paraId="1542D494" w14:textId="77777777" w:rsidR="00A815E2" w:rsidRPr="006237D8" w:rsidRDefault="00A815E2" w:rsidP="001B13D9">
            <w:pPr>
              <w:spacing w:after="0"/>
              <w:ind w:right="-15840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Fonts w:ascii="Arial" w:hAnsi="Arial" w:cs="Arial"/>
                <w:color w:val="000000" w:themeColor="text1"/>
              </w:rPr>
              <w:t>and child poverty.</w:t>
            </w:r>
          </w:p>
          <w:p w14:paraId="3FE1F128" w14:textId="77777777" w:rsidR="00E92958" w:rsidRPr="006237D8" w:rsidRDefault="00A815E2" w:rsidP="001B13D9">
            <w:pPr>
              <w:spacing w:after="0"/>
              <w:ind w:right="-15840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Style w:val="Strong"/>
                <w:rFonts w:ascii="Arial" w:hAnsi="Arial" w:cs="Arial"/>
                <w:color w:val="000000" w:themeColor="text1"/>
              </w:rPr>
              <w:t>Knowledge:</w:t>
            </w:r>
            <w:r w:rsidRPr="006237D8">
              <w:rPr>
                <w:rStyle w:val="apple-converted-space"/>
                <w:rFonts w:ascii="Arial" w:hAnsi="Arial" w:cs="Arial"/>
                <w:color w:val="000000" w:themeColor="text1"/>
              </w:rPr>
              <w:t> </w:t>
            </w:r>
            <w:r w:rsidRPr="006237D8">
              <w:rPr>
                <w:rFonts w:ascii="Arial" w:hAnsi="Arial" w:cs="Arial"/>
                <w:color w:val="000000" w:themeColor="text1"/>
              </w:rPr>
              <w:t xml:space="preserve">To promote research that brings new science to long standing </w:t>
            </w:r>
          </w:p>
          <w:p w14:paraId="59ED58A2" w14:textId="77777777" w:rsidR="00E92958" w:rsidRPr="006237D8" w:rsidRDefault="00A815E2" w:rsidP="001B13D9">
            <w:pPr>
              <w:spacing w:after="0"/>
              <w:ind w:right="-15840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Fonts w:ascii="Arial" w:hAnsi="Arial" w:cs="Arial"/>
                <w:color w:val="000000" w:themeColor="text1"/>
              </w:rPr>
              <w:t xml:space="preserve">questions, and provide training to help provide the skills and knowledge needed </w:t>
            </w:r>
          </w:p>
          <w:p w14:paraId="016E152C" w14:textId="77777777" w:rsidR="00A815E2" w:rsidRPr="006237D8" w:rsidRDefault="00A815E2" w:rsidP="001B13D9">
            <w:pPr>
              <w:spacing w:after="0"/>
              <w:ind w:right="-15840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Fonts w:ascii="Arial" w:hAnsi="Arial" w:cs="Arial"/>
                <w:color w:val="000000" w:themeColor="text1"/>
              </w:rPr>
              <w:t>to tackle the diverse and growing challenges in child public health.</w:t>
            </w:r>
          </w:p>
          <w:p w14:paraId="772EF60C" w14:textId="77777777" w:rsidR="004E2C2A" w:rsidRPr="006237D8" w:rsidRDefault="004E2C2A" w:rsidP="001B13D9">
            <w:pPr>
              <w:spacing w:after="0"/>
              <w:ind w:right="-15840"/>
              <w:rPr>
                <w:rFonts w:ascii="Arial" w:hAnsi="Arial" w:cs="Arial"/>
                <w:b/>
                <w:color w:val="000000" w:themeColor="text1"/>
              </w:rPr>
            </w:pPr>
          </w:p>
          <w:p w14:paraId="5FA22BFC" w14:textId="78F94B0F" w:rsidR="00A815E2" w:rsidRPr="006237D8" w:rsidRDefault="00A815E2" w:rsidP="001B13D9">
            <w:pPr>
              <w:spacing w:after="0"/>
              <w:ind w:right="-15840"/>
              <w:rPr>
                <w:rFonts w:ascii="Arial" w:hAnsi="Arial" w:cs="Arial"/>
                <w:b/>
                <w:color w:val="000000" w:themeColor="text1"/>
              </w:rPr>
            </w:pPr>
            <w:r w:rsidRPr="006237D8">
              <w:rPr>
                <w:rFonts w:ascii="Arial" w:hAnsi="Arial" w:cs="Arial"/>
                <w:b/>
                <w:color w:val="000000" w:themeColor="text1"/>
              </w:rPr>
              <w:t xml:space="preserve">There are opportunities for the </w:t>
            </w:r>
            <w:proofErr w:type="spellStart"/>
            <w:r w:rsidRPr="006237D8">
              <w:rPr>
                <w:rFonts w:ascii="Arial" w:hAnsi="Arial" w:cs="Arial"/>
                <w:b/>
                <w:color w:val="000000" w:themeColor="text1"/>
              </w:rPr>
              <w:t>StR</w:t>
            </w:r>
            <w:proofErr w:type="spellEnd"/>
            <w:r w:rsidRPr="006237D8">
              <w:rPr>
                <w:rFonts w:ascii="Arial" w:hAnsi="Arial" w:cs="Arial"/>
                <w:b/>
                <w:color w:val="000000" w:themeColor="text1"/>
              </w:rPr>
              <w:t xml:space="preserve"> to be involved in the following</w:t>
            </w:r>
            <w:r w:rsidR="001262CA">
              <w:rPr>
                <w:rFonts w:ascii="Arial" w:hAnsi="Arial" w:cs="Arial"/>
                <w:b/>
                <w:color w:val="000000" w:themeColor="text1"/>
              </w:rPr>
              <w:t xml:space="preserve"> project</w:t>
            </w:r>
            <w:r w:rsidR="00310C1C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6B7E5110" w14:textId="5EB8B168" w:rsidR="00A815E2" w:rsidRPr="00310C1C" w:rsidRDefault="00A815E2" w:rsidP="001B13D9">
            <w:pPr>
              <w:spacing w:after="0"/>
              <w:ind w:right="-15840"/>
              <w:rPr>
                <w:rFonts w:ascii="Arial" w:hAnsi="Arial" w:cs="Arial"/>
                <w:b/>
                <w:color w:val="000000" w:themeColor="text1"/>
              </w:rPr>
            </w:pPr>
            <w:r w:rsidRPr="006237D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33567115" w14:textId="33AA40D3" w:rsidR="00310C1C" w:rsidRPr="00310C1C" w:rsidRDefault="00310C1C" w:rsidP="00310C1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10C1C">
              <w:rPr>
                <w:rFonts w:ascii="Arial" w:hAnsi="Arial" w:cs="Arial"/>
                <w:b/>
                <w:bCs/>
                <w:color w:val="000000"/>
              </w:rPr>
              <w:t>Act Early</w:t>
            </w:r>
            <w:r w:rsidRPr="00310C1C">
              <w:rPr>
                <w:rFonts w:ascii="Arial" w:hAnsi="Arial" w:cs="Arial"/>
                <w:color w:val="000000"/>
              </w:rPr>
              <w:t xml:space="preserve"> </w:t>
            </w:r>
            <w:r w:rsidRPr="00310C1C">
              <w:rPr>
                <w:rFonts w:ascii="Arial" w:hAnsi="Arial" w:cs="Arial"/>
                <w:b/>
                <w:bCs/>
                <w:color w:val="000000"/>
              </w:rPr>
              <w:t>project based with Guys and St Thomas Hospital (project focused on reducing health inequalities in child health).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095F59C7" w14:textId="254A5146" w:rsidR="00310C1C" w:rsidRPr="00310C1C" w:rsidRDefault="00310C1C" w:rsidP="00310C1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310C1C">
              <w:rPr>
                <w:rFonts w:ascii="Arial" w:hAnsi="Arial" w:cs="Arial"/>
                <w:color w:val="000000"/>
              </w:rPr>
              <w:t>Lead on the development of a ‘deep dive’ into a priority issue including:</w:t>
            </w:r>
          </w:p>
          <w:p w14:paraId="34BD0322" w14:textId="6D31E13C" w:rsidR="00870C08" w:rsidRPr="00870C08" w:rsidRDefault="00870C08" w:rsidP="00870C08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contextualSpacing w:val="0"/>
              <w:rPr>
                <w:rFonts w:ascii="Arial" w:hAnsi="Arial" w:cs="Arial"/>
                <w:color w:val="000000"/>
              </w:rPr>
            </w:pPr>
            <w:r w:rsidRPr="00310C1C">
              <w:rPr>
                <w:rFonts w:ascii="Arial" w:hAnsi="Arial" w:cs="Arial"/>
                <w:color w:val="000000"/>
              </w:rPr>
              <w:t xml:space="preserve">Identification, presentation and potential analysis of local quantitative </w:t>
            </w:r>
            <w:r>
              <w:rPr>
                <w:rFonts w:ascii="Arial" w:hAnsi="Arial" w:cs="Arial"/>
                <w:color w:val="000000"/>
              </w:rPr>
              <w:t xml:space="preserve">and/or qualitative </w:t>
            </w:r>
            <w:r w:rsidRPr="00310C1C">
              <w:rPr>
                <w:rFonts w:ascii="Arial" w:hAnsi="Arial" w:cs="Arial"/>
                <w:color w:val="000000"/>
              </w:rPr>
              <w:t>data describing the issue</w:t>
            </w:r>
          </w:p>
          <w:p w14:paraId="73F4A651" w14:textId="412EA000" w:rsidR="00310C1C" w:rsidRPr="00310C1C" w:rsidRDefault="00310C1C" w:rsidP="00310C1C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contextualSpacing w:val="0"/>
              <w:rPr>
                <w:rFonts w:ascii="Arial" w:hAnsi="Arial" w:cs="Arial"/>
                <w:color w:val="000000"/>
              </w:rPr>
            </w:pPr>
            <w:r w:rsidRPr="00310C1C">
              <w:rPr>
                <w:rFonts w:ascii="Arial" w:hAnsi="Arial" w:cs="Arial"/>
                <w:color w:val="000000"/>
              </w:rPr>
              <w:t>Description of local inequalities related to the issue</w:t>
            </w:r>
          </w:p>
          <w:p w14:paraId="0B9D7108" w14:textId="77777777" w:rsidR="00310C1C" w:rsidRPr="00310C1C" w:rsidRDefault="00310C1C" w:rsidP="00310C1C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contextualSpacing w:val="0"/>
              <w:rPr>
                <w:rFonts w:ascii="Arial" w:hAnsi="Arial" w:cs="Arial"/>
                <w:color w:val="000000"/>
              </w:rPr>
            </w:pPr>
            <w:r w:rsidRPr="00310C1C">
              <w:rPr>
                <w:rFonts w:ascii="Arial" w:hAnsi="Arial" w:cs="Arial"/>
                <w:color w:val="000000"/>
              </w:rPr>
              <w:t>Literature review of evidence of effective interventions</w:t>
            </w:r>
          </w:p>
          <w:p w14:paraId="32060045" w14:textId="16F50096" w:rsidR="00310C1C" w:rsidRPr="00310C1C" w:rsidRDefault="00310C1C" w:rsidP="00310C1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310C1C">
              <w:rPr>
                <w:rFonts w:ascii="Arial" w:hAnsi="Arial" w:cs="Arial"/>
                <w:color w:val="000000"/>
              </w:rPr>
              <w:t>Lead the co-design of an Act Early intervention</w:t>
            </w:r>
            <w:r w:rsidR="000946EE">
              <w:rPr>
                <w:rFonts w:ascii="Arial" w:hAnsi="Arial" w:cs="Arial"/>
                <w:color w:val="000000"/>
              </w:rPr>
              <w:t>.</w:t>
            </w:r>
          </w:p>
          <w:p w14:paraId="51A55974" w14:textId="16D09719" w:rsidR="00310C1C" w:rsidRDefault="00310C1C" w:rsidP="00310C1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310C1C">
              <w:rPr>
                <w:rFonts w:ascii="Arial" w:hAnsi="Arial" w:cs="Arial"/>
                <w:color w:val="000000"/>
              </w:rPr>
              <w:t>Support or lead the evaluation of an intervention</w:t>
            </w:r>
            <w:r w:rsidR="000946EE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19541D4E" w14:textId="65ADB7E5" w:rsidR="00E92958" w:rsidRDefault="00310C1C" w:rsidP="00310C1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310C1C">
              <w:rPr>
                <w:rFonts w:ascii="Arial" w:hAnsi="Arial" w:cs="Arial"/>
                <w:color w:val="000000"/>
              </w:rPr>
              <w:t>There may be opportunity to contribute to writing an academic paper</w:t>
            </w:r>
          </w:p>
          <w:p w14:paraId="1FAF91EB" w14:textId="77777777" w:rsidR="00310C1C" w:rsidRPr="00310C1C" w:rsidRDefault="00310C1C" w:rsidP="00310C1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287EFD5" w14:textId="77777777" w:rsidR="001262CA" w:rsidRPr="00310C1C" w:rsidRDefault="001262CA" w:rsidP="001B13D9">
            <w:pPr>
              <w:spacing w:after="0"/>
              <w:ind w:right="-1584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10C1C">
              <w:rPr>
                <w:rFonts w:ascii="Arial" w:hAnsi="Arial" w:cs="Arial"/>
                <w:b/>
                <w:bCs/>
                <w:color w:val="000000" w:themeColor="text1"/>
              </w:rPr>
              <w:t xml:space="preserve">Following small projects/tasks will depend on </w:t>
            </w:r>
            <w:proofErr w:type="spellStart"/>
            <w:r w:rsidRPr="00310C1C">
              <w:rPr>
                <w:rFonts w:ascii="Arial" w:hAnsi="Arial" w:cs="Arial"/>
                <w:b/>
                <w:bCs/>
                <w:color w:val="000000" w:themeColor="text1"/>
              </w:rPr>
              <w:t>SpRs</w:t>
            </w:r>
            <w:proofErr w:type="spellEnd"/>
            <w:r w:rsidRPr="00310C1C">
              <w:rPr>
                <w:rFonts w:ascii="Arial" w:hAnsi="Arial" w:cs="Arial"/>
                <w:b/>
                <w:bCs/>
                <w:color w:val="000000" w:themeColor="text1"/>
              </w:rPr>
              <w:t xml:space="preserve"> competency needs and </w:t>
            </w:r>
          </w:p>
          <w:p w14:paraId="538BE18F" w14:textId="2BD13A06" w:rsidR="001262CA" w:rsidRPr="00310C1C" w:rsidRDefault="001262CA" w:rsidP="001B13D9">
            <w:pPr>
              <w:spacing w:after="0"/>
              <w:ind w:right="-1584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10C1C">
              <w:rPr>
                <w:rFonts w:ascii="Arial" w:hAnsi="Arial" w:cs="Arial"/>
                <w:b/>
                <w:bCs/>
                <w:color w:val="000000" w:themeColor="text1"/>
              </w:rPr>
              <w:t xml:space="preserve">what are current priorities  </w:t>
            </w:r>
          </w:p>
          <w:p w14:paraId="26BBB31A" w14:textId="77777777" w:rsidR="00310C1C" w:rsidRDefault="00310C1C" w:rsidP="001B13D9">
            <w:pPr>
              <w:spacing w:after="0"/>
              <w:ind w:right="-1584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8A6E5FB" w14:textId="64EB0214" w:rsidR="009C6123" w:rsidRPr="006237D8" w:rsidRDefault="00193AEB" w:rsidP="001B13D9">
            <w:pPr>
              <w:spacing w:after="0"/>
              <w:ind w:right="-1584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237D8">
              <w:rPr>
                <w:rFonts w:ascii="Arial" w:hAnsi="Arial" w:cs="Arial"/>
                <w:b/>
                <w:bCs/>
                <w:color w:val="000000" w:themeColor="text1"/>
              </w:rPr>
              <w:t>Lead the d</w:t>
            </w:r>
            <w:r w:rsidR="00A815E2" w:rsidRPr="006237D8">
              <w:rPr>
                <w:rFonts w:ascii="Arial" w:hAnsi="Arial" w:cs="Arial"/>
                <w:b/>
                <w:bCs/>
                <w:color w:val="000000" w:themeColor="text1"/>
              </w:rPr>
              <w:t>evelop</w:t>
            </w:r>
            <w:r w:rsidRPr="006237D8">
              <w:rPr>
                <w:rFonts w:ascii="Arial" w:hAnsi="Arial" w:cs="Arial"/>
                <w:b/>
                <w:bCs/>
                <w:color w:val="000000" w:themeColor="text1"/>
              </w:rPr>
              <w:t>ment</w:t>
            </w:r>
            <w:r w:rsidR="00A815E2" w:rsidRPr="006237D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6237D8">
              <w:rPr>
                <w:rFonts w:ascii="Arial" w:hAnsi="Arial" w:cs="Arial"/>
                <w:b/>
                <w:bCs/>
                <w:color w:val="000000" w:themeColor="text1"/>
              </w:rPr>
              <w:t>of</w:t>
            </w:r>
            <w:r w:rsidR="00A815E2" w:rsidRPr="006237D8">
              <w:rPr>
                <w:rFonts w:ascii="Arial" w:hAnsi="Arial" w:cs="Arial"/>
                <w:b/>
                <w:bCs/>
                <w:color w:val="000000" w:themeColor="text1"/>
              </w:rPr>
              <w:t xml:space="preserve"> policy statements</w:t>
            </w:r>
            <w:r w:rsidR="009C6123" w:rsidRPr="006237D8">
              <w:rPr>
                <w:rFonts w:ascii="Arial" w:hAnsi="Arial" w:cs="Arial"/>
                <w:b/>
                <w:bCs/>
                <w:color w:val="000000" w:themeColor="text1"/>
              </w:rPr>
              <w:t xml:space="preserve">, responses to </w:t>
            </w:r>
          </w:p>
          <w:p w14:paraId="0F0F5927" w14:textId="57EC5749" w:rsidR="009C6123" w:rsidRPr="006237D8" w:rsidRDefault="009C6123" w:rsidP="001B13D9">
            <w:pPr>
              <w:spacing w:after="0"/>
              <w:ind w:right="-1584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237D8">
              <w:rPr>
                <w:rFonts w:ascii="Arial" w:hAnsi="Arial" w:cs="Arial"/>
                <w:b/>
                <w:bCs/>
                <w:color w:val="000000" w:themeColor="text1"/>
              </w:rPr>
              <w:t>consultations, and other advocacy on behalf of BACAPH and FPH</w:t>
            </w:r>
          </w:p>
          <w:p w14:paraId="5BF32AFF" w14:textId="53843418" w:rsidR="00E506C7" w:rsidRPr="006237D8" w:rsidRDefault="00A815E2" w:rsidP="001B13D9">
            <w:pPr>
              <w:spacing w:after="0"/>
              <w:ind w:right="-15840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Fonts w:ascii="Arial" w:hAnsi="Arial" w:cs="Arial"/>
                <w:color w:val="000000" w:themeColor="text1"/>
              </w:rPr>
              <w:t xml:space="preserve"> on key PH issues relating to children. </w:t>
            </w:r>
            <w:r w:rsidR="00E92958" w:rsidRPr="006237D8">
              <w:rPr>
                <w:rFonts w:ascii="Arial" w:hAnsi="Arial" w:cs="Arial"/>
                <w:color w:val="000000" w:themeColor="text1"/>
              </w:rPr>
              <w:t xml:space="preserve">Including working with professional </w:t>
            </w:r>
          </w:p>
          <w:p w14:paraId="59952601" w14:textId="040B87F8" w:rsidR="00E506C7" w:rsidRPr="006237D8" w:rsidRDefault="00E92958" w:rsidP="001B13D9">
            <w:pPr>
              <w:spacing w:after="0"/>
              <w:ind w:right="-15840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Fonts w:ascii="Arial" w:hAnsi="Arial" w:cs="Arial"/>
                <w:color w:val="000000" w:themeColor="text1"/>
              </w:rPr>
              <w:t xml:space="preserve">organisations to create alliances to promote </w:t>
            </w:r>
            <w:r w:rsidR="00E506C7" w:rsidRPr="006237D8">
              <w:rPr>
                <w:rFonts w:ascii="Arial" w:hAnsi="Arial" w:cs="Arial"/>
                <w:color w:val="000000" w:themeColor="text1"/>
              </w:rPr>
              <w:t>t</w:t>
            </w:r>
            <w:r w:rsidRPr="006237D8">
              <w:rPr>
                <w:rFonts w:ascii="Arial" w:hAnsi="Arial" w:cs="Arial"/>
                <w:color w:val="000000" w:themeColor="text1"/>
              </w:rPr>
              <w:t xml:space="preserve">he interests of children and </w:t>
            </w:r>
          </w:p>
          <w:p w14:paraId="29DFFE24" w14:textId="6F4C34DE" w:rsidR="00E92958" w:rsidRPr="006237D8" w:rsidRDefault="00E92958" w:rsidP="001B13D9">
            <w:pPr>
              <w:spacing w:after="0"/>
              <w:ind w:right="-15840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Fonts w:ascii="Arial" w:hAnsi="Arial" w:cs="Arial"/>
                <w:color w:val="000000" w:themeColor="text1"/>
              </w:rPr>
              <w:t>young people</w:t>
            </w:r>
          </w:p>
          <w:p w14:paraId="57E751A5" w14:textId="77777777" w:rsidR="001B13D9" w:rsidRPr="006237D8" w:rsidRDefault="001B13D9" w:rsidP="001B13D9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125623B" w14:textId="1EB61AB7" w:rsidR="00E92958" w:rsidRPr="006237D8" w:rsidRDefault="00EF5BD6" w:rsidP="001B13D9">
            <w:pPr>
              <w:pStyle w:val="CommentText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37D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Develop and deliver webinars</w:t>
            </w:r>
            <w:r w:rsidRPr="006237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Collaborate with public health and paediatrics StRs</w:t>
            </w:r>
            <w:r w:rsidR="00041AF5" w:rsidRPr="006237D8">
              <w:rPr>
                <w:rFonts w:ascii="Arial" w:hAnsi="Arial" w:cs="Arial"/>
                <w:color w:val="000000" w:themeColor="text1"/>
                <w:sz w:val="22"/>
                <w:szCs w:val="22"/>
              </w:rPr>
              <w:t>, and members of the BACAPH executive team,</w:t>
            </w:r>
            <w:r w:rsidRPr="006237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share research and practice that is of interest to public health and paediatric audiences</w:t>
            </w:r>
          </w:p>
          <w:p w14:paraId="39E06146" w14:textId="77777777" w:rsidR="00041AF5" w:rsidRPr="006237D8" w:rsidRDefault="00041AF5" w:rsidP="001B13D9">
            <w:pPr>
              <w:spacing w:after="0"/>
              <w:ind w:right="-1054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C0B6BAF" w14:textId="04FFD3FF" w:rsidR="00743258" w:rsidRPr="006237D8" w:rsidRDefault="00743258" w:rsidP="001262CA">
            <w:pPr>
              <w:spacing w:after="0"/>
              <w:ind w:right="-1054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Fonts w:ascii="Arial" w:hAnsi="Arial" w:cs="Arial"/>
                <w:b/>
                <w:bCs/>
                <w:color w:val="000000" w:themeColor="text1"/>
              </w:rPr>
              <w:t>Act as an advocate for BACAPH</w:t>
            </w:r>
            <w:r w:rsidRPr="006237D8">
              <w:rPr>
                <w:rFonts w:ascii="Arial" w:hAnsi="Arial" w:cs="Arial"/>
                <w:color w:val="000000" w:themeColor="text1"/>
              </w:rPr>
              <w:t xml:space="preserve"> and encourage wider membership of </w:t>
            </w:r>
          </w:p>
          <w:p w14:paraId="2D2EDA4A" w14:textId="77777777" w:rsidR="00E92958" w:rsidRPr="006237D8" w:rsidRDefault="00743258" w:rsidP="001B13D9">
            <w:pPr>
              <w:spacing w:after="0"/>
              <w:ind w:right="-15840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Fonts w:ascii="Arial" w:hAnsi="Arial" w:cs="Arial"/>
                <w:color w:val="000000" w:themeColor="text1"/>
              </w:rPr>
              <w:t>BACAPH across a broad reach of stakeholders using a systematic approach</w:t>
            </w:r>
          </w:p>
          <w:p w14:paraId="797907D2" w14:textId="77777777" w:rsidR="00743258" w:rsidRPr="006237D8" w:rsidRDefault="00743258" w:rsidP="001B13D9">
            <w:pPr>
              <w:spacing w:after="0"/>
              <w:ind w:right="-15840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Fonts w:ascii="Arial" w:hAnsi="Arial" w:cs="Arial"/>
                <w:color w:val="000000" w:themeColor="text1"/>
              </w:rPr>
              <w:t xml:space="preserve"> to stakeholder engagement</w:t>
            </w:r>
            <w:r w:rsidR="00E92958" w:rsidRPr="006237D8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6237D8">
              <w:rPr>
                <w:rFonts w:ascii="Arial" w:hAnsi="Arial" w:cs="Arial"/>
                <w:color w:val="000000" w:themeColor="text1"/>
              </w:rPr>
              <w:t>website content.</w:t>
            </w:r>
          </w:p>
        </w:tc>
      </w:tr>
      <w:tr w:rsidR="00743258" w:rsidRPr="00743258" w14:paraId="38F45964" w14:textId="77777777" w:rsidTr="000946EE">
        <w:trPr>
          <w:trHeight w:val="379"/>
        </w:trPr>
        <w:tc>
          <w:tcPr>
            <w:tcW w:w="2127" w:type="dxa"/>
          </w:tcPr>
          <w:p w14:paraId="04DBE675" w14:textId="77777777" w:rsidR="00743258" w:rsidRDefault="00B2471A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lastRenderedPageBreak/>
              <w:t xml:space="preserve">Name of the organisation supporting the </w:t>
            </w:r>
          </w:p>
          <w:p w14:paraId="0324D84C" w14:textId="77777777" w:rsidR="00B2471A" w:rsidRPr="00743258" w:rsidRDefault="00B2471A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project</w:t>
            </w:r>
          </w:p>
        </w:tc>
        <w:tc>
          <w:tcPr>
            <w:tcW w:w="7614" w:type="dxa"/>
          </w:tcPr>
          <w:p w14:paraId="56A37311" w14:textId="63A0874C" w:rsidR="00E92958" w:rsidRPr="006237D8" w:rsidRDefault="00E92958" w:rsidP="001B13D9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6237D8">
              <w:rPr>
                <w:rFonts w:ascii="Arial" w:hAnsi="Arial" w:cs="Arial"/>
                <w:color w:val="000000" w:themeColor="text1"/>
              </w:rPr>
              <w:t>British Association of Child and Adolescent Public Health</w:t>
            </w:r>
            <w:r w:rsidR="001B13D9" w:rsidRPr="006237D8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6237D8">
              <w:rPr>
                <w:rFonts w:ascii="Arial" w:hAnsi="Arial" w:cs="Arial"/>
                <w:color w:val="000000" w:themeColor="text1"/>
              </w:rPr>
              <w:t>BACAPH</w:t>
            </w:r>
            <w:r w:rsidR="001B13D9" w:rsidRPr="006237D8">
              <w:rPr>
                <w:rFonts w:ascii="Arial" w:hAnsi="Arial" w:cs="Arial"/>
                <w:color w:val="000000" w:themeColor="text1"/>
              </w:rPr>
              <w:t>)</w:t>
            </w:r>
          </w:p>
          <w:p w14:paraId="5782333C" w14:textId="77777777" w:rsidR="00E92958" w:rsidRPr="006237D8" w:rsidRDefault="00E92958" w:rsidP="001B13D9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743258" w:rsidRPr="00743258" w14:paraId="69DADAF5" w14:textId="77777777" w:rsidTr="000946EE">
        <w:trPr>
          <w:trHeight w:val="379"/>
        </w:trPr>
        <w:tc>
          <w:tcPr>
            <w:tcW w:w="2127" w:type="dxa"/>
          </w:tcPr>
          <w:p w14:paraId="11162DF1" w14:textId="77777777" w:rsidR="00743258" w:rsidRDefault="00B2471A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 xml:space="preserve">Where will the Registrar be </w:t>
            </w:r>
          </w:p>
          <w:p w14:paraId="1AED3D83" w14:textId="77777777" w:rsidR="00743258" w:rsidRDefault="00B2471A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 xml:space="preserve">based for the </w:t>
            </w:r>
          </w:p>
          <w:p w14:paraId="1A5D7E98" w14:textId="77777777" w:rsidR="00B2471A" w:rsidRPr="00743258" w:rsidRDefault="00B2471A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 xml:space="preserve">duration of the project? </w:t>
            </w:r>
          </w:p>
        </w:tc>
        <w:tc>
          <w:tcPr>
            <w:tcW w:w="7614" w:type="dxa"/>
          </w:tcPr>
          <w:p w14:paraId="0FCE42F2" w14:textId="72713E72" w:rsidR="00CC27A6" w:rsidRPr="00743258" w:rsidRDefault="00CC27A6" w:rsidP="001B13D9">
            <w:pPr>
              <w:spacing w:after="0"/>
              <w:ind w:right="-15840"/>
              <w:rPr>
                <w:rFonts w:ascii="Arial" w:hAnsi="Arial" w:cs="Arial"/>
                <w:color w:val="000000"/>
              </w:rPr>
            </w:pPr>
            <w:r w:rsidRPr="00743258">
              <w:rPr>
                <w:rFonts w:ascii="Arial" w:hAnsi="Arial" w:cs="Arial"/>
                <w:color w:val="000000"/>
              </w:rPr>
              <w:t xml:space="preserve">The project is for 1-2 days a week throughout a </w:t>
            </w:r>
            <w:r w:rsidR="001B13D9">
              <w:rPr>
                <w:rFonts w:ascii="Arial" w:hAnsi="Arial" w:cs="Arial"/>
                <w:color w:val="000000"/>
              </w:rPr>
              <w:t>six</w:t>
            </w:r>
            <w:r w:rsidRPr="00743258">
              <w:rPr>
                <w:rFonts w:ascii="Arial" w:hAnsi="Arial" w:cs="Arial"/>
                <w:color w:val="000000"/>
              </w:rPr>
              <w:t xml:space="preserve"> month placement</w:t>
            </w:r>
          </w:p>
          <w:p w14:paraId="7010D4FD" w14:textId="77777777" w:rsidR="006237D8" w:rsidRDefault="00CC27A6" w:rsidP="001B13D9">
            <w:pPr>
              <w:spacing w:after="0"/>
              <w:ind w:right="-15840"/>
              <w:rPr>
                <w:rFonts w:ascii="Arial" w:hAnsi="Arial" w:cs="Arial"/>
                <w:color w:val="000000"/>
              </w:rPr>
            </w:pPr>
            <w:r w:rsidRPr="00743258">
              <w:rPr>
                <w:rFonts w:ascii="Arial" w:hAnsi="Arial" w:cs="Arial"/>
                <w:color w:val="000000"/>
              </w:rPr>
              <w:t>The registrar would work remotely from their</w:t>
            </w:r>
            <w:r w:rsidR="000C7041">
              <w:rPr>
                <w:rFonts w:ascii="Arial" w:hAnsi="Arial" w:cs="Arial"/>
                <w:color w:val="000000"/>
              </w:rPr>
              <w:t xml:space="preserve"> home or other</w:t>
            </w:r>
            <w:r w:rsidRPr="00743258">
              <w:rPr>
                <w:rFonts w:ascii="Arial" w:hAnsi="Arial" w:cs="Arial"/>
                <w:color w:val="000000"/>
              </w:rPr>
              <w:t xml:space="preserve"> placement </w:t>
            </w:r>
            <w:r w:rsidR="006237D8">
              <w:rPr>
                <w:rFonts w:ascii="Arial" w:hAnsi="Arial" w:cs="Arial"/>
                <w:color w:val="000000"/>
              </w:rPr>
              <w:t>–</w:t>
            </w:r>
            <w:r w:rsidR="000C7041" w:rsidRPr="00743258">
              <w:rPr>
                <w:rFonts w:ascii="Arial" w:hAnsi="Arial" w:cs="Arial"/>
                <w:color w:val="000000"/>
              </w:rPr>
              <w:t xml:space="preserve"> </w:t>
            </w:r>
          </w:p>
          <w:p w14:paraId="3C70C6AD" w14:textId="77777777" w:rsidR="006237D8" w:rsidRDefault="00CC27A6" w:rsidP="001B13D9">
            <w:pPr>
              <w:spacing w:after="0"/>
              <w:ind w:right="-15840"/>
              <w:rPr>
                <w:rFonts w:ascii="Arial" w:hAnsi="Arial" w:cs="Arial"/>
              </w:rPr>
            </w:pPr>
            <w:r w:rsidRPr="00743258">
              <w:rPr>
                <w:rFonts w:ascii="Arial" w:hAnsi="Arial" w:cs="Arial"/>
                <w:color w:val="000000"/>
              </w:rPr>
              <w:t xml:space="preserve">there are opportunities to </w:t>
            </w:r>
            <w:r w:rsidRPr="00743258">
              <w:rPr>
                <w:rFonts w:ascii="Arial" w:hAnsi="Arial" w:cs="Arial"/>
              </w:rPr>
              <w:t xml:space="preserve">be based with Professor Ingrid Wolfe at </w:t>
            </w:r>
          </w:p>
          <w:p w14:paraId="2F972B5A" w14:textId="1C4C76A8" w:rsidR="00CC27A6" w:rsidRPr="006237D8" w:rsidRDefault="00CC27A6" w:rsidP="001B13D9">
            <w:pPr>
              <w:spacing w:after="0"/>
              <w:ind w:right="-15840"/>
              <w:rPr>
                <w:rFonts w:ascii="Arial" w:hAnsi="Arial" w:cs="Arial"/>
                <w:color w:val="000000"/>
              </w:rPr>
            </w:pPr>
            <w:r w:rsidRPr="00743258">
              <w:rPr>
                <w:rFonts w:ascii="Arial" w:hAnsi="Arial" w:cs="Arial"/>
              </w:rPr>
              <w:t>King</w:t>
            </w:r>
            <w:r w:rsidR="00533005">
              <w:rPr>
                <w:rFonts w:ascii="Arial" w:hAnsi="Arial" w:cs="Arial"/>
              </w:rPr>
              <w:t>’</w:t>
            </w:r>
            <w:r w:rsidRPr="00743258">
              <w:rPr>
                <w:rFonts w:ascii="Arial" w:hAnsi="Arial" w:cs="Arial"/>
              </w:rPr>
              <w:t>s College London.</w:t>
            </w:r>
          </w:p>
          <w:p w14:paraId="5566F53C" w14:textId="77777777" w:rsidR="00B2471A" w:rsidRPr="00743258" w:rsidRDefault="00CC27A6" w:rsidP="001B13D9">
            <w:pPr>
              <w:spacing w:after="0"/>
              <w:ind w:right="-15840"/>
              <w:rPr>
                <w:rFonts w:ascii="Arial" w:hAnsi="Arial" w:cs="Arial"/>
              </w:rPr>
            </w:pPr>
            <w:r w:rsidRPr="00743258">
              <w:rPr>
                <w:rFonts w:ascii="Arial" w:hAnsi="Arial" w:cs="Arial"/>
              </w:rPr>
              <w:t>(BACAPH does not have funds to support travel expenses)</w:t>
            </w:r>
          </w:p>
        </w:tc>
      </w:tr>
      <w:tr w:rsidR="00743258" w:rsidRPr="00743258" w14:paraId="1CFB95FC" w14:textId="77777777" w:rsidTr="000946EE">
        <w:trPr>
          <w:trHeight w:val="784"/>
        </w:trPr>
        <w:tc>
          <w:tcPr>
            <w:tcW w:w="2127" w:type="dxa"/>
          </w:tcPr>
          <w:p w14:paraId="0C0ED2E2" w14:textId="77777777" w:rsidR="00743258" w:rsidRDefault="00CC27A6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 xml:space="preserve">Please set out the Learning </w:t>
            </w:r>
          </w:p>
          <w:p w14:paraId="2FBCCE77" w14:textId="77777777" w:rsidR="00743258" w:rsidRDefault="00CC27A6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 xml:space="preserve">Outcomes and </w:t>
            </w:r>
          </w:p>
          <w:p w14:paraId="79498511" w14:textId="77777777" w:rsidR="00743258" w:rsidRDefault="00CC27A6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 xml:space="preserve">likely competencies to be achieved </w:t>
            </w:r>
          </w:p>
          <w:p w14:paraId="1482D537" w14:textId="77777777" w:rsidR="00CC27A6" w:rsidRPr="00743258" w:rsidRDefault="00CC27A6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by the registrar from Public Health Specialty Training Curriculum</w:t>
            </w:r>
          </w:p>
        </w:tc>
        <w:tc>
          <w:tcPr>
            <w:tcW w:w="7614" w:type="dxa"/>
          </w:tcPr>
          <w:p w14:paraId="6F841488" w14:textId="77777777" w:rsidR="004E2C2A" w:rsidRDefault="00CC27A6" w:rsidP="001B13D9">
            <w:pPr>
              <w:spacing w:after="0"/>
              <w:ind w:right="-15842"/>
              <w:rPr>
                <w:rFonts w:ascii="Arial" w:hAnsi="Arial" w:cs="Arial"/>
                <w:color w:val="000000"/>
              </w:rPr>
            </w:pPr>
            <w:r w:rsidRPr="00743258">
              <w:rPr>
                <w:rFonts w:ascii="Arial" w:hAnsi="Arial" w:cs="Arial"/>
                <w:color w:val="000000"/>
              </w:rPr>
              <w:t xml:space="preserve">A successful candidate for this activity placement would have the opportunity to </w:t>
            </w:r>
          </w:p>
          <w:p w14:paraId="27F93107" w14:textId="77777777" w:rsidR="006237D8" w:rsidRDefault="00CC27A6" w:rsidP="001B13D9">
            <w:pPr>
              <w:spacing w:after="0"/>
              <w:ind w:right="-15842"/>
              <w:rPr>
                <w:rFonts w:ascii="Arial" w:hAnsi="Arial" w:cs="Arial"/>
                <w:color w:val="000000"/>
              </w:rPr>
            </w:pPr>
            <w:r w:rsidRPr="00743258">
              <w:rPr>
                <w:rFonts w:ascii="Arial" w:hAnsi="Arial" w:cs="Arial"/>
                <w:color w:val="000000"/>
              </w:rPr>
              <w:t>achieve the following</w:t>
            </w:r>
            <w:r w:rsidR="004E2C2A">
              <w:rPr>
                <w:rFonts w:ascii="Arial" w:hAnsi="Arial" w:cs="Arial"/>
                <w:color w:val="000000"/>
              </w:rPr>
              <w:t xml:space="preserve"> </w:t>
            </w:r>
            <w:r w:rsidRPr="00743258">
              <w:rPr>
                <w:rFonts w:ascii="Arial" w:hAnsi="Arial" w:cs="Arial"/>
                <w:color w:val="000000"/>
              </w:rPr>
              <w:t>competencies from the</w:t>
            </w:r>
            <w:r w:rsidR="00433907">
              <w:rPr>
                <w:rFonts w:ascii="Arial" w:hAnsi="Arial" w:cs="Arial"/>
                <w:color w:val="000000"/>
              </w:rPr>
              <w:t xml:space="preserve"> FPH</w:t>
            </w:r>
            <w:r w:rsidRPr="00743258">
              <w:rPr>
                <w:rFonts w:ascii="Arial" w:hAnsi="Arial" w:cs="Arial"/>
                <w:color w:val="000000"/>
              </w:rPr>
              <w:t xml:space="preserve"> 2022 curriculum pending </w:t>
            </w:r>
          </w:p>
          <w:p w14:paraId="2A68E4F4" w14:textId="6F8A4828" w:rsidR="00CC27A6" w:rsidRPr="00743258" w:rsidRDefault="00CC27A6" w:rsidP="001B13D9">
            <w:pPr>
              <w:spacing w:after="0"/>
              <w:ind w:right="-15842"/>
              <w:rPr>
                <w:rFonts w:ascii="Arial" w:hAnsi="Arial" w:cs="Arial"/>
                <w:color w:val="000000"/>
              </w:rPr>
            </w:pPr>
            <w:r w:rsidRPr="00743258">
              <w:rPr>
                <w:rFonts w:ascii="Arial" w:hAnsi="Arial" w:cs="Arial"/>
                <w:color w:val="000000"/>
              </w:rPr>
              <w:t xml:space="preserve">formal agreement with the Educational Supervisor: </w:t>
            </w:r>
          </w:p>
          <w:tbl>
            <w:tblPr>
              <w:tblW w:w="11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1"/>
              <w:gridCol w:w="9790"/>
            </w:tblGrid>
            <w:tr w:rsidR="00CC27A6" w:rsidRPr="00743258" w14:paraId="6808A5E1" w14:textId="77777777" w:rsidTr="003248A3">
              <w:tc>
                <w:tcPr>
                  <w:tcW w:w="1471" w:type="dxa"/>
                </w:tcPr>
                <w:p w14:paraId="15243065" w14:textId="77777777" w:rsidR="00CC27A6" w:rsidRPr="00743258" w:rsidRDefault="00CC27A6" w:rsidP="00E92958">
                  <w:pPr>
                    <w:ind w:right="-15840"/>
                    <w:rPr>
                      <w:rFonts w:ascii="Arial" w:eastAsia="Corbel" w:hAnsi="Arial" w:cs="Arial"/>
                      <w:b/>
                    </w:rPr>
                  </w:pPr>
                  <w:r w:rsidRPr="00743258">
                    <w:rPr>
                      <w:rFonts w:ascii="Arial" w:eastAsia="Corbel" w:hAnsi="Arial" w:cs="Arial"/>
                      <w:b/>
                    </w:rPr>
                    <w:t>Key Area 1</w:t>
                  </w:r>
                </w:p>
              </w:tc>
              <w:tc>
                <w:tcPr>
                  <w:tcW w:w="9790" w:type="dxa"/>
                </w:tcPr>
                <w:p w14:paraId="29E724AD" w14:textId="77777777" w:rsidR="004E2C2A" w:rsidRDefault="00CC27A6" w:rsidP="00E70467">
                  <w:pPr>
                    <w:spacing w:after="0"/>
                    <w:ind w:right="-15842"/>
                    <w:rPr>
                      <w:rFonts w:ascii="Arial" w:eastAsia="Corbel" w:hAnsi="Arial" w:cs="Arial"/>
                    </w:rPr>
                  </w:pPr>
                  <w:r w:rsidRPr="00743258">
                    <w:rPr>
                      <w:rFonts w:ascii="Arial" w:eastAsia="Corbel" w:hAnsi="Arial" w:cs="Arial"/>
                    </w:rPr>
                    <w:t xml:space="preserve">Use of public health intelligence to survey and assess a </w:t>
                  </w:r>
                </w:p>
                <w:p w14:paraId="774AF6CE" w14:textId="3B163D09" w:rsidR="00273444" w:rsidRDefault="00CC27A6" w:rsidP="00E70467">
                  <w:pPr>
                    <w:spacing w:after="0"/>
                    <w:ind w:right="-15842"/>
                    <w:rPr>
                      <w:rFonts w:ascii="Arial" w:eastAsia="Corbel" w:hAnsi="Arial" w:cs="Arial"/>
                    </w:rPr>
                  </w:pPr>
                  <w:r w:rsidRPr="00743258">
                    <w:rPr>
                      <w:rFonts w:ascii="Arial" w:eastAsia="Corbel" w:hAnsi="Arial" w:cs="Arial"/>
                    </w:rPr>
                    <w:t>population’s health</w:t>
                  </w:r>
                  <w:r w:rsidR="004E2C2A">
                    <w:rPr>
                      <w:rFonts w:ascii="Arial" w:eastAsia="Corbel" w:hAnsi="Arial" w:cs="Arial"/>
                    </w:rPr>
                    <w:t xml:space="preserve"> </w:t>
                  </w:r>
                  <w:r w:rsidRPr="00743258">
                    <w:rPr>
                      <w:rFonts w:ascii="Arial" w:eastAsia="Corbel" w:hAnsi="Arial" w:cs="Arial"/>
                    </w:rPr>
                    <w:t>and wellbeing–</w:t>
                  </w:r>
                </w:p>
                <w:p w14:paraId="3A79A701" w14:textId="66074733" w:rsidR="00CC27A6" w:rsidRPr="00743258" w:rsidRDefault="008D00AF" w:rsidP="00E70467">
                  <w:pPr>
                    <w:spacing w:after="0"/>
                    <w:ind w:right="-15842"/>
                    <w:rPr>
                      <w:rFonts w:ascii="Arial" w:eastAsia="Corbel" w:hAnsi="Arial" w:cs="Arial"/>
                    </w:rPr>
                  </w:pPr>
                  <w:r>
                    <w:rPr>
                      <w:rFonts w:ascii="Arial" w:eastAsia="Corbel" w:hAnsi="Arial" w:cs="Arial"/>
                    </w:rPr>
                    <w:t>1.4</w:t>
                  </w:r>
                  <w:r w:rsidR="00F0120A">
                    <w:rPr>
                      <w:rFonts w:ascii="Arial" w:eastAsia="Corbel" w:hAnsi="Arial" w:cs="Arial"/>
                    </w:rPr>
                    <w:t>, 1.5,</w:t>
                  </w:r>
                  <w:r w:rsidR="00CC27A6" w:rsidRPr="00743258">
                    <w:rPr>
                      <w:rFonts w:ascii="Arial" w:eastAsia="Corbel" w:hAnsi="Arial" w:cs="Arial"/>
                    </w:rPr>
                    <w:t xml:space="preserve"> </w:t>
                  </w:r>
                  <w:r w:rsidR="004E2C2A">
                    <w:rPr>
                      <w:rFonts w:ascii="Arial" w:eastAsia="Corbel" w:hAnsi="Arial" w:cs="Arial"/>
                    </w:rPr>
                    <w:t>1.8</w:t>
                  </w:r>
                </w:p>
              </w:tc>
            </w:tr>
            <w:tr w:rsidR="00CC27A6" w:rsidRPr="00743258" w14:paraId="081815CB" w14:textId="77777777" w:rsidTr="003248A3">
              <w:tc>
                <w:tcPr>
                  <w:tcW w:w="1471" w:type="dxa"/>
                </w:tcPr>
                <w:p w14:paraId="2ED0A4BF" w14:textId="77777777" w:rsidR="00CC27A6" w:rsidRPr="00743258" w:rsidRDefault="00CC27A6" w:rsidP="00E92958">
                  <w:pPr>
                    <w:ind w:right="-15840"/>
                    <w:rPr>
                      <w:rFonts w:ascii="Arial" w:eastAsia="Corbel" w:hAnsi="Arial" w:cs="Arial"/>
                      <w:b/>
                    </w:rPr>
                  </w:pPr>
                  <w:r w:rsidRPr="00743258">
                    <w:rPr>
                      <w:rFonts w:ascii="Arial" w:eastAsia="Corbel" w:hAnsi="Arial" w:cs="Arial"/>
                      <w:b/>
                    </w:rPr>
                    <w:t>Key Area 2</w:t>
                  </w:r>
                </w:p>
              </w:tc>
              <w:tc>
                <w:tcPr>
                  <w:tcW w:w="9790" w:type="dxa"/>
                </w:tcPr>
                <w:p w14:paraId="5C2A0591" w14:textId="77777777" w:rsidR="003248A3" w:rsidRDefault="00CC27A6" w:rsidP="00E70467">
                  <w:pPr>
                    <w:spacing w:after="0"/>
                    <w:ind w:right="-15842"/>
                    <w:rPr>
                      <w:rFonts w:ascii="Arial" w:eastAsia="Corbel" w:hAnsi="Arial" w:cs="Arial"/>
                    </w:rPr>
                  </w:pPr>
                  <w:r w:rsidRPr="00743258">
                    <w:rPr>
                      <w:rFonts w:ascii="Arial" w:eastAsia="Corbel" w:hAnsi="Arial" w:cs="Arial"/>
                    </w:rPr>
                    <w:t xml:space="preserve">Assessing the evidence of effectiveness of interventions, </w:t>
                  </w:r>
                </w:p>
                <w:p w14:paraId="2695C12B" w14:textId="77777777" w:rsidR="003248A3" w:rsidRDefault="00CC27A6" w:rsidP="00E70467">
                  <w:pPr>
                    <w:spacing w:after="0"/>
                    <w:ind w:right="-15842"/>
                    <w:rPr>
                      <w:rFonts w:ascii="Arial" w:eastAsia="Corbel" w:hAnsi="Arial" w:cs="Arial"/>
                    </w:rPr>
                  </w:pPr>
                  <w:r w:rsidRPr="00743258">
                    <w:rPr>
                      <w:rFonts w:ascii="Arial" w:eastAsia="Corbel" w:hAnsi="Arial" w:cs="Arial"/>
                    </w:rPr>
                    <w:t xml:space="preserve">programmes and services intended to improve the health or </w:t>
                  </w:r>
                </w:p>
                <w:p w14:paraId="00A076DD" w14:textId="77777777" w:rsidR="00273444" w:rsidRDefault="00CC27A6" w:rsidP="00E70467">
                  <w:pPr>
                    <w:spacing w:after="0"/>
                    <w:ind w:right="-15842"/>
                    <w:rPr>
                      <w:rFonts w:ascii="Arial" w:eastAsia="Corbel" w:hAnsi="Arial" w:cs="Arial"/>
                    </w:rPr>
                  </w:pPr>
                  <w:r w:rsidRPr="00743258">
                    <w:rPr>
                      <w:rFonts w:ascii="Arial" w:eastAsia="Corbel" w:hAnsi="Arial" w:cs="Arial"/>
                    </w:rPr>
                    <w:t xml:space="preserve">wellbeing of individuals or populations – </w:t>
                  </w:r>
                </w:p>
                <w:p w14:paraId="162E44F5" w14:textId="6125C26B" w:rsidR="00CC27A6" w:rsidRPr="00743258" w:rsidRDefault="00CC27A6" w:rsidP="00E70467">
                  <w:pPr>
                    <w:spacing w:after="0"/>
                    <w:ind w:right="-15842"/>
                    <w:rPr>
                      <w:rFonts w:ascii="Arial" w:eastAsia="Corbel" w:hAnsi="Arial" w:cs="Arial"/>
                    </w:rPr>
                  </w:pPr>
                  <w:r w:rsidRPr="00743258">
                    <w:rPr>
                      <w:rFonts w:ascii="Arial" w:eastAsia="Corbel" w:hAnsi="Arial" w:cs="Arial"/>
                    </w:rPr>
                    <w:t xml:space="preserve">2.1, 2.2, 2.3, </w:t>
                  </w:r>
                  <w:r w:rsidR="004E2C2A">
                    <w:rPr>
                      <w:rFonts w:ascii="Arial" w:eastAsia="Corbel" w:hAnsi="Arial" w:cs="Arial"/>
                    </w:rPr>
                    <w:t>2.4, 2.7</w:t>
                  </w:r>
                </w:p>
              </w:tc>
            </w:tr>
            <w:tr w:rsidR="00CC27A6" w:rsidRPr="00743258" w14:paraId="3B42947B" w14:textId="77777777" w:rsidTr="003248A3">
              <w:tc>
                <w:tcPr>
                  <w:tcW w:w="1471" w:type="dxa"/>
                </w:tcPr>
                <w:p w14:paraId="1F08B55C" w14:textId="77777777" w:rsidR="00CC27A6" w:rsidRPr="00743258" w:rsidRDefault="00CC27A6" w:rsidP="00E92958">
                  <w:pPr>
                    <w:ind w:right="-15840"/>
                    <w:rPr>
                      <w:rFonts w:ascii="Arial" w:eastAsia="Corbel" w:hAnsi="Arial" w:cs="Arial"/>
                      <w:b/>
                    </w:rPr>
                  </w:pPr>
                  <w:r w:rsidRPr="00743258">
                    <w:rPr>
                      <w:rFonts w:ascii="Arial" w:eastAsia="Corbel" w:hAnsi="Arial" w:cs="Arial"/>
                      <w:b/>
                    </w:rPr>
                    <w:t>Key Area 3</w:t>
                  </w:r>
                </w:p>
              </w:tc>
              <w:tc>
                <w:tcPr>
                  <w:tcW w:w="9790" w:type="dxa"/>
                </w:tcPr>
                <w:p w14:paraId="0608A1F4" w14:textId="77777777" w:rsidR="003248A3" w:rsidRDefault="00CC27A6" w:rsidP="00E70467">
                  <w:pPr>
                    <w:spacing w:after="0"/>
                    <w:ind w:right="-15842"/>
                    <w:rPr>
                      <w:rFonts w:ascii="Arial" w:eastAsia="Corbel" w:hAnsi="Arial" w:cs="Arial"/>
                    </w:rPr>
                  </w:pPr>
                  <w:r w:rsidRPr="00743258">
                    <w:rPr>
                      <w:rFonts w:ascii="Arial" w:eastAsia="Corbel" w:hAnsi="Arial" w:cs="Arial"/>
                    </w:rPr>
                    <w:t xml:space="preserve">Policy and Strategy development and implementation – </w:t>
                  </w:r>
                </w:p>
                <w:p w14:paraId="2C224F22" w14:textId="508D7AAF" w:rsidR="00CC27A6" w:rsidRPr="00743258" w:rsidRDefault="00CC27A6" w:rsidP="00E70467">
                  <w:pPr>
                    <w:spacing w:after="0"/>
                    <w:ind w:right="-15842"/>
                    <w:rPr>
                      <w:rFonts w:ascii="Arial" w:eastAsia="Corbel" w:hAnsi="Arial" w:cs="Arial"/>
                      <w:b/>
                    </w:rPr>
                  </w:pPr>
                  <w:r w:rsidRPr="00743258">
                    <w:rPr>
                      <w:rFonts w:ascii="Arial" w:eastAsia="Corbel" w:hAnsi="Arial" w:cs="Arial"/>
                    </w:rPr>
                    <w:t>3.1, 3.2, 3.3, 3.4, 3.5, 3.6</w:t>
                  </w:r>
                  <w:r w:rsidR="00871A59">
                    <w:rPr>
                      <w:rFonts w:ascii="Arial" w:eastAsia="Corbel" w:hAnsi="Arial" w:cs="Arial"/>
                    </w:rPr>
                    <w:t>, 3.7</w:t>
                  </w:r>
                </w:p>
              </w:tc>
            </w:tr>
            <w:tr w:rsidR="00CC27A6" w:rsidRPr="00743258" w14:paraId="2371E058" w14:textId="77777777" w:rsidTr="003248A3">
              <w:tc>
                <w:tcPr>
                  <w:tcW w:w="1471" w:type="dxa"/>
                </w:tcPr>
                <w:p w14:paraId="04471751" w14:textId="77777777" w:rsidR="00CC27A6" w:rsidRPr="00743258" w:rsidRDefault="00CC27A6" w:rsidP="00E92958">
                  <w:pPr>
                    <w:ind w:right="-15840"/>
                    <w:rPr>
                      <w:rFonts w:ascii="Arial" w:eastAsia="Corbel" w:hAnsi="Arial" w:cs="Arial"/>
                      <w:b/>
                    </w:rPr>
                  </w:pPr>
                  <w:r w:rsidRPr="00743258">
                    <w:rPr>
                      <w:rFonts w:ascii="Arial" w:eastAsia="Corbel" w:hAnsi="Arial" w:cs="Arial"/>
                      <w:b/>
                    </w:rPr>
                    <w:t>Key Area 4</w:t>
                  </w:r>
                </w:p>
              </w:tc>
              <w:tc>
                <w:tcPr>
                  <w:tcW w:w="9790" w:type="dxa"/>
                </w:tcPr>
                <w:p w14:paraId="485C94C2" w14:textId="77777777" w:rsidR="003248A3" w:rsidRDefault="00CC27A6" w:rsidP="00E70467">
                  <w:pPr>
                    <w:spacing w:after="0"/>
                    <w:ind w:right="-15842"/>
                    <w:rPr>
                      <w:rFonts w:ascii="Arial" w:eastAsia="Corbel" w:hAnsi="Arial" w:cs="Arial"/>
                    </w:rPr>
                  </w:pPr>
                  <w:r w:rsidRPr="00743258">
                    <w:rPr>
                      <w:rFonts w:ascii="Arial" w:eastAsia="Corbel" w:hAnsi="Arial" w:cs="Arial"/>
                    </w:rPr>
                    <w:t xml:space="preserve">Strategic leadership and collaborative working for health – </w:t>
                  </w:r>
                </w:p>
                <w:p w14:paraId="36562FBB" w14:textId="286867A3" w:rsidR="00CC27A6" w:rsidRPr="00743258" w:rsidRDefault="00CC27A6" w:rsidP="00E70467">
                  <w:pPr>
                    <w:spacing w:after="0"/>
                    <w:ind w:right="-15842"/>
                    <w:rPr>
                      <w:rFonts w:ascii="Arial" w:eastAsia="Corbel" w:hAnsi="Arial" w:cs="Arial"/>
                      <w:b/>
                    </w:rPr>
                  </w:pPr>
                  <w:r w:rsidRPr="00743258">
                    <w:rPr>
                      <w:rFonts w:ascii="Arial" w:eastAsia="Corbel" w:hAnsi="Arial" w:cs="Arial"/>
                    </w:rPr>
                    <w:t>4.1, 4.2, 4.4, 4.5, 4.6, 4.8</w:t>
                  </w:r>
                </w:p>
              </w:tc>
            </w:tr>
            <w:tr w:rsidR="00CC27A6" w:rsidRPr="00743258" w14:paraId="42EE9796" w14:textId="77777777" w:rsidTr="003248A3">
              <w:tc>
                <w:tcPr>
                  <w:tcW w:w="1471" w:type="dxa"/>
                </w:tcPr>
                <w:p w14:paraId="62B8476A" w14:textId="77777777" w:rsidR="00CC27A6" w:rsidRPr="00743258" w:rsidRDefault="00CC27A6" w:rsidP="00E92958">
                  <w:pPr>
                    <w:ind w:right="-15840"/>
                    <w:rPr>
                      <w:rFonts w:ascii="Arial" w:eastAsia="Corbel" w:hAnsi="Arial" w:cs="Arial"/>
                      <w:b/>
                    </w:rPr>
                  </w:pPr>
                  <w:r w:rsidRPr="00743258">
                    <w:rPr>
                      <w:rFonts w:ascii="Arial" w:eastAsia="Corbel" w:hAnsi="Arial" w:cs="Arial"/>
                      <w:b/>
                    </w:rPr>
                    <w:t>Key Area 5</w:t>
                  </w:r>
                </w:p>
              </w:tc>
              <w:tc>
                <w:tcPr>
                  <w:tcW w:w="9790" w:type="dxa"/>
                </w:tcPr>
                <w:p w14:paraId="46F6F49E" w14:textId="77777777" w:rsidR="003248A3" w:rsidRDefault="00CC27A6" w:rsidP="00E70467">
                  <w:pPr>
                    <w:spacing w:after="0"/>
                    <w:ind w:right="-15842"/>
                    <w:rPr>
                      <w:rFonts w:ascii="Arial" w:eastAsia="Corbel" w:hAnsi="Arial" w:cs="Arial"/>
                    </w:rPr>
                  </w:pPr>
                  <w:r w:rsidRPr="00743258">
                    <w:rPr>
                      <w:rFonts w:ascii="Arial" w:eastAsia="Corbel" w:hAnsi="Arial" w:cs="Arial"/>
                    </w:rPr>
                    <w:t xml:space="preserve">Health Improvement, Determinants of Health, and </w:t>
                  </w:r>
                </w:p>
                <w:p w14:paraId="6AEED6D6" w14:textId="77777777" w:rsidR="00273444" w:rsidRDefault="00CC27A6" w:rsidP="00E70467">
                  <w:pPr>
                    <w:spacing w:after="0"/>
                    <w:ind w:right="-15842"/>
                    <w:rPr>
                      <w:rFonts w:ascii="Arial" w:eastAsia="Corbel" w:hAnsi="Arial" w:cs="Arial"/>
                    </w:rPr>
                  </w:pPr>
                  <w:r w:rsidRPr="00743258">
                    <w:rPr>
                      <w:rFonts w:ascii="Arial" w:eastAsia="Corbel" w:hAnsi="Arial" w:cs="Arial"/>
                    </w:rPr>
                    <w:t xml:space="preserve">Health Communication – </w:t>
                  </w:r>
                </w:p>
                <w:p w14:paraId="5298973B" w14:textId="7610508B" w:rsidR="00CC27A6" w:rsidRPr="00743258" w:rsidRDefault="00CC27A6" w:rsidP="00E70467">
                  <w:pPr>
                    <w:spacing w:after="0"/>
                    <w:ind w:right="-15842"/>
                    <w:rPr>
                      <w:rFonts w:ascii="Arial" w:eastAsia="Corbel" w:hAnsi="Arial" w:cs="Arial"/>
                      <w:b/>
                    </w:rPr>
                  </w:pPr>
                  <w:r w:rsidRPr="00743258">
                    <w:rPr>
                      <w:rFonts w:ascii="Arial" w:eastAsia="Corbel" w:hAnsi="Arial" w:cs="Arial"/>
                    </w:rPr>
                    <w:t>5.1, 5.2,</w:t>
                  </w:r>
                  <w:r w:rsidR="003248A3">
                    <w:rPr>
                      <w:rFonts w:ascii="Arial" w:eastAsia="Corbel" w:hAnsi="Arial" w:cs="Arial"/>
                    </w:rPr>
                    <w:t xml:space="preserve"> 5.5, 5.6</w:t>
                  </w:r>
                </w:p>
              </w:tc>
            </w:tr>
            <w:tr w:rsidR="00CC27A6" w:rsidRPr="00743258" w14:paraId="5A21F795" w14:textId="77777777" w:rsidTr="003248A3">
              <w:tc>
                <w:tcPr>
                  <w:tcW w:w="1471" w:type="dxa"/>
                </w:tcPr>
                <w:p w14:paraId="563A3793" w14:textId="77777777" w:rsidR="00CC27A6" w:rsidRPr="00743258" w:rsidRDefault="00CC27A6" w:rsidP="00E92958">
                  <w:pPr>
                    <w:ind w:right="-15840"/>
                    <w:rPr>
                      <w:rFonts w:ascii="Arial" w:eastAsia="Corbel" w:hAnsi="Arial" w:cs="Arial"/>
                      <w:b/>
                    </w:rPr>
                  </w:pPr>
                  <w:r w:rsidRPr="00743258">
                    <w:rPr>
                      <w:rFonts w:ascii="Arial" w:eastAsia="Corbel" w:hAnsi="Arial" w:cs="Arial"/>
                      <w:b/>
                    </w:rPr>
                    <w:t>Key Area 7</w:t>
                  </w:r>
                </w:p>
              </w:tc>
              <w:tc>
                <w:tcPr>
                  <w:tcW w:w="9790" w:type="dxa"/>
                </w:tcPr>
                <w:p w14:paraId="4B21435E" w14:textId="77777777" w:rsidR="00273444" w:rsidRDefault="00CC27A6" w:rsidP="00E70467">
                  <w:pPr>
                    <w:spacing w:after="0"/>
                    <w:ind w:right="-15842"/>
                    <w:rPr>
                      <w:rFonts w:ascii="Arial" w:eastAsia="Corbel" w:hAnsi="Arial" w:cs="Arial"/>
                    </w:rPr>
                  </w:pPr>
                  <w:r w:rsidRPr="00743258">
                    <w:rPr>
                      <w:rFonts w:ascii="Arial" w:eastAsia="Corbel" w:hAnsi="Arial" w:cs="Arial"/>
                    </w:rPr>
                    <w:t xml:space="preserve">Health and Care Public Health – </w:t>
                  </w:r>
                </w:p>
                <w:p w14:paraId="1272D354" w14:textId="51692E47" w:rsidR="00CC27A6" w:rsidRPr="00743258" w:rsidRDefault="00CC27A6" w:rsidP="00E70467">
                  <w:pPr>
                    <w:spacing w:after="0"/>
                    <w:ind w:right="-15842"/>
                    <w:rPr>
                      <w:rFonts w:ascii="Arial" w:eastAsia="Corbel" w:hAnsi="Arial" w:cs="Arial"/>
                    </w:rPr>
                  </w:pPr>
                  <w:r w:rsidRPr="00743258">
                    <w:rPr>
                      <w:rFonts w:ascii="Arial" w:eastAsia="Corbel" w:hAnsi="Arial" w:cs="Arial"/>
                    </w:rPr>
                    <w:t>7.3,</w:t>
                  </w:r>
                  <w:r w:rsidR="00917A61">
                    <w:rPr>
                      <w:rFonts w:ascii="Arial" w:eastAsia="Corbel" w:hAnsi="Arial" w:cs="Arial"/>
                    </w:rPr>
                    <w:t xml:space="preserve"> 7.6,</w:t>
                  </w:r>
                  <w:r w:rsidRPr="00743258">
                    <w:rPr>
                      <w:rFonts w:ascii="Arial" w:eastAsia="Corbel" w:hAnsi="Arial" w:cs="Arial"/>
                    </w:rPr>
                    <w:t xml:space="preserve"> 7.7</w:t>
                  </w:r>
                </w:p>
              </w:tc>
            </w:tr>
            <w:tr w:rsidR="00CC27A6" w:rsidRPr="00743258" w14:paraId="48B2F268" w14:textId="77777777" w:rsidTr="003248A3">
              <w:tc>
                <w:tcPr>
                  <w:tcW w:w="1471" w:type="dxa"/>
                </w:tcPr>
                <w:p w14:paraId="64240690" w14:textId="77777777" w:rsidR="00CC27A6" w:rsidRPr="00743258" w:rsidRDefault="00CC27A6" w:rsidP="00E92958">
                  <w:pPr>
                    <w:ind w:right="-15840"/>
                    <w:rPr>
                      <w:rFonts w:ascii="Arial" w:eastAsia="Corbel" w:hAnsi="Arial" w:cs="Arial"/>
                      <w:b/>
                    </w:rPr>
                  </w:pPr>
                  <w:r w:rsidRPr="00743258">
                    <w:rPr>
                      <w:rFonts w:ascii="Arial" w:eastAsia="Corbel" w:hAnsi="Arial" w:cs="Arial"/>
                      <w:b/>
                    </w:rPr>
                    <w:t>Key Area 8</w:t>
                  </w:r>
                </w:p>
              </w:tc>
              <w:tc>
                <w:tcPr>
                  <w:tcW w:w="9790" w:type="dxa"/>
                </w:tcPr>
                <w:p w14:paraId="7B0BE2AA" w14:textId="4043519C" w:rsidR="00273444" w:rsidRDefault="00CC27A6" w:rsidP="00E70467">
                  <w:pPr>
                    <w:spacing w:after="0"/>
                    <w:ind w:right="-15842"/>
                    <w:rPr>
                      <w:rFonts w:ascii="Arial" w:eastAsia="Corbel" w:hAnsi="Arial" w:cs="Arial"/>
                    </w:rPr>
                  </w:pPr>
                  <w:r w:rsidRPr="00743258">
                    <w:rPr>
                      <w:rFonts w:ascii="Arial" w:eastAsia="Corbel" w:hAnsi="Arial" w:cs="Arial"/>
                    </w:rPr>
                    <w:t xml:space="preserve">Academic Public Health – </w:t>
                  </w:r>
                </w:p>
                <w:p w14:paraId="551CB0AE" w14:textId="4A0348C7" w:rsidR="00CC27A6" w:rsidRPr="00743258" w:rsidRDefault="00CC27A6" w:rsidP="00E70467">
                  <w:pPr>
                    <w:spacing w:after="0"/>
                    <w:ind w:right="-15842"/>
                    <w:rPr>
                      <w:rFonts w:ascii="Arial" w:eastAsia="Corbel" w:hAnsi="Arial" w:cs="Arial"/>
                      <w:b/>
                    </w:rPr>
                  </w:pPr>
                  <w:r w:rsidRPr="00743258">
                    <w:rPr>
                      <w:rFonts w:ascii="Arial" w:eastAsia="Corbel" w:hAnsi="Arial" w:cs="Arial"/>
                    </w:rPr>
                    <w:t>8</w:t>
                  </w:r>
                  <w:r w:rsidR="003248A3">
                    <w:rPr>
                      <w:rFonts w:ascii="Arial" w:eastAsia="Corbel" w:hAnsi="Arial" w:cs="Arial"/>
                    </w:rPr>
                    <w:t>.9</w:t>
                  </w:r>
                </w:p>
              </w:tc>
            </w:tr>
          </w:tbl>
          <w:p w14:paraId="140A488A" w14:textId="77777777" w:rsidR="00CC27A6" w:rsidRPr="00743258" w:rsidRDefault="00CC27A6" w:rsidP="00E92958">
            <w:pPr>
              <w:ind w:right="-15840"/>
              <w:rPr>
                <w:rFonts w:ascii="Arial" w:eastAsia="Corbel" w:hAnsi="Arial" w:cs="Arial"/>
              </w:rPr>
            </w:pPr>
          </w:p>
          <w:p w14:paraId="698D97EB" w14:textId="1AFC2F9E" w:rsidR="00CC27A6" w:rsidRPr="00743258" w:rsidRDefault="00CC27A6" w:rsidP="00871A59">
            <w:pPr>
              <w:spacing w:after="0"/>
              <w:ind w:right="-15842"/>
              <w:rPr>
                <w:rFonts w:ascii="Arial" w:eastAsia="Corbel" w:hAnsi="Arial" w:cs="Arial"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Likely competencies that will be addressed</w:t>
            </w:r>
          </w:p>
          <w:p w14:paraId="3B967D2E" w14:textId="77777777" w:rsidR="003248A3" w:rsidRDefault="00CC27A6" w:rsidP="00871A59">
            <w:pPr>
              <w:spacing w:after="0"/>
              <w:ind w:right="-15842"/>
              <w:rPr>
                <w:rFonts w:ascii="Arial" w:eastAsia="Corbel" w:hAnsi="Arial" w:cs="Arial"/>
              </w:rPr>
            </w:pPr>
            <w:r w:rsidRPr="00743258">
              <w:rPr>
                <w:rFonts w:ascii="Arial" w:eastAsia="Corbel" w:hAnsi="Arial" w:cs="Arial"/>
              </w:rPr>
              <w:t xml:space="preserve">Assessing the evidence of effectiveness of interventions, programmes and </w:t>
            </w:r>
          </w:p>
          <w:p w14:paraId="21D42921" w14:textId="77777777" w:rsidR="003248A3" w:rsidRDefault="00CC27A6" w:rsidP="00871A59">
            <w:pPr>
              <w:spacing w:after="0"/>
              <w:ind w:right="-15842"/>
              <w:rPr>
                <w:rFonts w:ascii="Arial" w:eastAsia="Corbel" w:hAnsi="Arial" w:cs="Arial"/>
              </w:rPr>
            </w:pPr>
            <w:r w:rsidRPr="00743258">
              <w:rPr>
                <w:rFonts w:ascii="Arial" w:eastAsia="Corbel" w:hAnsi="Arial" w:cs="Arial"/>
              </w:rPr>
              <w:t xml:space="preserve">services intended to improve the health or wellbeing of individuals or populations </w:t>
            </w:r>
          </w:p>
          <w:p w14:paraId="327AC57A" w14:textId="052CC6D2" w:rsidR="00CC27A6" w:rsidRPr="00743258" w:rsidRDefault="00CC27A6" w:rsidP="00871A59">
            <w:pPr>
              <w:spacing w:after="0"/>
              <w:ind w:right="-15842"/>
              <w:rPr>
                <w:rFonts w:ascii="Arial" w:eastAsia="Corbel" w:hAnsi="Arial" w:cs="Arial"/>
              </w:rPr>
            </w:pPr>
            <w:r w:rsidRPr="00743258">
              <w:rPr>
                <w:rFonts w:ascii="Arial" w:eastAsia="Corbel" w:hAnsi="Arial" w:cs="Arial"/>
              </w:rPr>
              <w:t>– 2.1, 2.2, 2.3, 2.4</w:t>
            </w:r>
          </w:p>
          <w:p w14:paraId="58014759" w14:textId="77777777" w:rsidR="003248A3" w:rsidRDefault="00CC27A6" w:rsidP="00871A59">
            <w:pPr>
              <w:spacing w:after="0"/>
              <w:ind w:right="-15842"/>
              <w:rPr>
                <w:rFonts w:ascii="Arial" w:eastAsia="Corbel" w:hAnsi="Arial" w:cs="Arial"/>
              </w:rPr>
            </w:pPr>
            <w:r w:rsidRPr="00743258">
              <w:rPr>
                <w:rFonts w:ascii="Arial" w:eastAsia="Corbel" w:hAnsi="Arial" w:cs="Arial"/>
              </w:rPr>
              <w:t xml:space="preserve">Policy and Strategy development and implementation </w:t>
            </w:r>
          </w:p>
          <w:p w14:paraId="2AF6A261" w14:textId="633A8B5D" w:rsidR="00CC27A6" w:rsidRPr="00743258" w:rsidRDefault="00CC27A6" w:rsidP="00871A59">
            <w:pPr>
              <w:spacing w:after="0"/>
              <w:ind w:right="-15842"/>
              <w:rPr>
                <w:rFonts w:ascii="Arial" w:eastAsia="Corbel" w:hAnsi="Arial" w:cs="Arial"/>
              </w:rPr>
            </w:pPr>
            <w:r w:rsidRPr="00743258">
              <w:rPr>
                <w:rFonts w:ascii="Arial" w:eastAsia="Corbel" w:hAnsi="Arial" w:cs="Arial"/>
              </w:rPr>
              <w:t>– 3.1, 3.2, 3.3, 3.4, 3.5, 3.6, 3.7</w:t>
            </w:r>
          </w:p>
          <w:p w14:paraId="72E94944" w14:textId="7C600E16" w:rsidR="00E506C7" w:rsidRPr="00743258" w:rsidRDefault="00CC27A6" w:rsidP="00871A59">
            <w:pPr>
              <w:spacing w:after="0"/>
              <w:ind w:right="-15842"/>
              <w:rPr>
                <w:rFonts w:ascii="Arial" w:eastAsia="Corbel" w:hAnsi="Arial" w:cs="Arial"/>
              </w:rPr>
            </w:pPr>
            <w:r w:rsidRPr="00743258">
              <w:rPr>
                <w:rFonts w:ascii="Arial" w:eastAsia="Corbel" w:hAnsi="Arial" w:cs="Arial"/>
              </w:rPr>
              <w:t>Strategic leadership and collaborative working for health – 4.1,</w:t>
            </w:r>
          </w:p>
          <w:p w14:paraId="2EC6D58F" w14:textId="3C4F719F" w:rsidR="00CC27A6" w:rsidRPr="00743258" w:rsidRDefault="00E506C7" w:rsidP="00E506C7">
            <w:pPr>
              <w:spacing w:after="0"/>
              <w:ind w:right="-15842"/>
              <w:rPr>
                <w:rFonts w:ascii="Arial" w:hAnsi="Arial" w:cs="Arial"/>
                <w:lang w:val="en-US"/>
              </w:rPr>
            </w:pPr>
            <w:r>
              <w:rPr>
                <w:rFonts w:ascii="Arial" w:eastAsia="Corbel" w:hAnsi="Arial" w:cs="Arial"/>
              </w:rPr>
              <w:t>-</w:t>
            </w:r>
            <w:r w:rsidR="00CC27A6" w:rsidRPr="00743258">
              <w:rPr>
                <w:rFonts w:ascii="Arial" w:eastAsia="Corbel" w:hAnsi="Arial" w:cs="Arial"/>
              </w:rPr>
              <w:t>Health Communication 5.6</w:t>
            </w:r>
          </w:p>
        </w:tc>
      </w:tr>
      <w:tr w:rsidR="00743258" w:rsidRPr="00743258" w14:paraId="0953F680" w14:textId="77777777" w:rsidTr="000946EE">
        <w:trPr>
          <w:trHeight w:val="297"/>
        </w:trPr>
        <w:tc>
          <w:tcPr>
            <w:tcW w:w="2127" w:type="dxa"/>
          </w:tcPr>
          <w:p w14:paraId="7AB59F83" w14:textId="77777777" w:rsidR="00743258" w:rsidRDefault="00CC27A6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 xml:space="preserve">Start and end date </w:t>
            </w:r>
          </w:p>
          <w:p w14:paraId="24B562EC" w14:textId="77777777" w:rsidR="00CC27A6" w:rsidRPr="00743258" w:rsidRDefault="00CC27A6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of project (project duration)</w:t>
            </w:r>
          </w:p>
        </w:tc>
        <w:tc>
          <w:tcPr>
            <w:tcW w:w="7614" w:type="dxa"/>
          </w:tcPr>
          <w:p w14:paraId="793F37FE" w14:textId="030C2488" w:rsidR="00CC27A6" w:rsidRPr="00743258" w:rsidRDefault="00CB10AE" w:rsidP="001B13D9">
            <w:pPr>
              <w:spacing w:after="0" w:line="240" w:lineRule="auto"/>
              <w:ind w:right="-1584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1 </w:t>
            </w:r>
            <w:r w:rsidR="000C047D">
              <w:rPr>
                <w:rFonts w:ascii="Arial" w:eastAsia="Times New Roman" w:hAnsi="Arial" w:cs="Arial"/>
                <w:b/>
                <w:bCs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2026 </w:t>
            </w:r>
            <w:r w:rsidR="00CC27A6" w:rsidRPr="00743258">
              <w:rPr>
                <w:rFonts w:ascii="Arial" w:eastAsia="Times New Roman" w:hAnsi="Arial" w:cs="Arial"/>
                <w:b/>
                <w:bCs/>
              </w:rPr>
              <w:t>– 3</w:t>
            </w:r>
            <w:r>
              <w:rPr>
                <w:rFonts w:ascii="Arial" w:eastAsia="Times New Roman" w:hAnsi="Arial" w:cs="Arial"/>
                <w:b/>
                <w:bCs/>
              </w:rPr>
              <w:t xml:space="preserve">0 </w:t>
            </w:r>
            <w:r w:rsidR="000C047D">
              <w:rPr>
                <w:rFonts w:ascii="Arial" w:eastAsia="Times New Roman" w:hAnsi="Arial" w:cs="Arial"/>
                <w:b/>
                <w:bCs/>
              </w:rPr>
              <w:t>November</w:t>
            </w:r>
            <w:r w:rsidR="00A05715">
              <w:rPr>
                <w:rFonts w:ascii="Arial" w:eastAsia="Times New Roman" w:hAnsi="Arial" w:cs="Arial"/>
                <w:b/>
                <w:bCs/>
              </w:rPr>
              <w:t xml:space="preserve"> 2026</w:t>
            </w:r>
          </w:p>
        </w:tc>
      </w:tr>
      <w:tr w:rsidR="00743258" w:rsidRPr="00743258" w14:paraId="48D99510" w14:textId="77777777" w:rsidTr="000946EE">
        <w:trPr>
          <w:trHeight w:val="940"/>
        </w:trPr>
        <w:tc>
          <w:tcPr>
            <w:tcW w:w="2127" w:type="dxa"/>
          </w:tcPr>
          <w:p w14:paraId="75243D47" w14:textId="77777777" w:rsidR="00743258" w:rsidRDefault="00CC27A6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lastRenderedPageBreak/>
              <w:t xml:space="preserve">Time requirement </w:t>
            </w:r>
          </w:p>
          <w:p w14:paraId="0A4FB027" w14:textId="77777777" w:rsidR="00743258" w:rsidRDefault="00CC27A6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for the Registrar</w:t>
            </w:r>
          </w:p>
          <w:p w14:paraId="2E25761A" w14:textId="77777777" w:rsidR="00743258" w:rsidRDefault="00CC27A6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 xml:space="preserve"> on the project </w:t>
            </w:r>
          </w:p>
          <w:p w14:paraId="6E30842E" w14:textId="77777777" w:rsidR="00CC27A6" w:rsidRPr="00743258" w:rsidRDefault="00CC27A6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(days per week)</w:t>
            </w:r>
          </w:p>
        </w:tc>
        <w:tc>
          <w:tcPr>
            <w:tcW w:w="7614" w:type="dxa"/>
          </w:tcPr>
          <w:p w14:paraId="47C41800" w14:textId="4C2F60DB" w:rsidR="00CC27A6" w:rsidRPr="00743258" w:rsidRDefault="00A05715" w:rsidP="00A05715">
            <w:pPr>
              <w:spacing w:after="0"/>
              <w:ind w:right="-15840"/>
              <w:rPr>
                <w:rFonts w:ascii="Arial" w:eastAsia="Corbel" w:hAnsi="Arial" w:cs="Arial"/>
              </w:rPr>
            </w:pPr>
            <w:r>
              <w:rPr>
                <w:rFonts w:ascii="Arial" w:eastAsia="Corbel" w:hAnsi="Arial" w:cs="Arial"/>
              </w:rPr>
              <w:t>1</w:t>
            </w:r>
            <w:r w:rsidR="003248A3">
              <w:rPr>
                <w:rFonts w:ascii="Arial" w:eastAsia="Corbel" w:hAnsi="Arial" w:cs="Arial"/>
              </w:rPr>
              <w:t>-2 days per week (depending on Registrar and Educational Supervisor)</w:t>
            </w:r>
          </w:p>
        </w:tc>
      </w:tr>
      <w:tr w:rsidR="00743258" w:rsidRPr="00743258" w14:paraId="12638585" w14:textId="77777777" w:rsidTr="000946EE">
        <w:trPr>
          <w:trHeight w:val="353"/>
        </w:trPr>
        <w:tc>
          <w:tcPr>
            <w:tcW w:w="2127" w:type="dxa"/>
          </w:tcPr>
          <w:p w14:paraId="5E385137" w14:textId="77777777" w:rsidR="00CC27A6" w:rsidRPr="00743258" w:rsidRDefault="00CC27A6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 xml:space="preserve">How many Registrar places are available on this project? </w:t>
            </w:r>
          </w:p>
        </w:tc>
        <w:tc>
          <w:tcPr>
            <w:tcW w:w="7614" w:type="dxa"/>
          </w:tcPr>
          <w:p w14:paraId="319092FB" w14:textId="77500700" w:rsidR="00CC27A6" w:rsidRPr="00743258" w:rsidRDefault="00CC27A6" w:rsidP="00A05715">
            <w:pPr>
              <w:spacing w:after="0"/>
              <w:rPr>
                <w:rFonts w:ascii="Arial" w:hAnsi="Arial" w:cs="Arial"/>
              </w:rPr>
            </w:pPr>
            <w:r w:rsidRPr="00743258">
              <w:rPr>
                <w:rFonts w:ascii="Arial" w:hAnsi="Arial" w:cs="Arial"/>
              </w:rPr>
              <w:t xml:space="preserve">There are spaces for </w:t>
            </w:r>
            <w:r w:rsidR="00CB10AE">
              <w:rPr>
                <w:rFonts w:ascii="Arial" w:hAnsi="Arial" w:cs="Arial"/>
              </w:rPr>
              <w:t>1</w:t>
            </w:r>
            <w:r w:rsidR="00310C1C">
              <w:rPr>
                <w:rFonts w:ascii="Arial" w:hAnsi="Arial" w:cs="Arial"/>
              </w:rPr>
              <w:t xml:space="preserve"> </w:t>
            </w:r>
            <w:r w:rsidRPr="00743258">
              <w:rPr>
                <w:rFonts w:ascii="Arial" w:hAnsi="Arial" w:cs="Arial"/>
              </w:rPr>
              <w:t>registrar</w:t>
            </w:r>
            <w:r w:rsidR="002925BC">
              <w:rPr>
                <w:rFonts w:ascii="Arial" w:hAnsi="Arial" w:cs="Arial"/>
              </w:rPr>
              <w:t xml:space="preserve"> who have passed MFPH </w:t>
            </w:r>
            <w:r w:rsidR="00DA3DCD">
              <w:rPr>
                <w:rFonts w:ascii="Arial" w:hAnsi="Arial" w:cs="Arial"/>
              </w:rPr>
              <w:t>,</w:t>
            </w:r>
            <w:r w:rsidRPr="00743258">
              <w:rPr>
                <w:rFonts w:ascii="Arial" w:hAnsi="Arial" w:cs="Arial"/>
              </w:rPr>
              <w:t xml:space="preserve"> focusing on </w:t>
            </w:r>
            <w:r w:rsidR="00310C1C">
              <w:rPr>
                <w:rFonts w:ascii="Arial" w:hAnsi="Arial" w:cs="Arial"/>
              </w:rPr>
              <w:t xml:space="preserve">the </w:t>
            </w:r>
            <w:r w:rsidRPr="00743258">
              <w:rPr>
                <w:rFonts w:ascii="Arial" w:hAnsi="Arial" w:cs="Arial"/>
              </w:rPr>
              <w:t>project above</w:t>
            </w:r>
            <w:r w:rsidR="001262CA">
              <w:rPr>
                <w:rFonts w:ascii="Arial" w:hAnsi="Arial" w:cs="Arial"/>
              </w:rPr>
              <w:t xml:space="preserve"> (other smaller projects are available if the SpR needs those competencies</w:t>
            </w:r>
            <w:r w:rsidR="00CB10AE">
              <w:rPr>
                <w:rFonts w:ascii="Arial" w:hAnsi="Arial" w:cs="Arial"/>
              </w:rPr>
              <w:t>)</w:t>
            </w:r>
            <w:r w:rsidR="001262CA">
              <w:rPr>
                <w:rFonts w:ascii="Arial" w:hAnsi="Arial" w:cs="Arial"/>
              </w:rPr>
              <w:t xml:space="preserve"> </w:t>
            </w:r>
          </w:p>
        </w:tc>
      </w:tr>
      <w:tr w:rsidR="00743258" w:rsidRPr="00743258" w14:paraId="54C03CE2" w14:textId="77777777" w:rsidTr="000946EE">
        <w:trPr>
          <w:trHeight w:val="316"/>
        </w:trPr>
        <w:tc>
          <w:tcPr>
            <w:tcW w:w="2127" w:type="dxa"/>
          </w:tcPr>
          <w:p w14:paraId="0F060D18" w14:textId="77777777" w:rsidR="00CC27A6" w:rsidRPr="00743258" w:rsidRDefault="00CC27A6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Location of Project Lead</w:t>
            </w:r>
          </w:p>
        </w:tc>
        <w:tc>
          <w:tcPr>
            <w:tcW w:w="7614" w:type="dxa"/>
          </w:tcPr>
          <w:p w14:paraId="76311A06" w14:textId="77777777" w:rsidR="00CC27A6" w:rsidRPr="00743258" w:rsidRDefault="00CC27A6" w:rsidP="001B13D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43258">
              <w:rPr>
                <w:rFonts w:ascii="Arial" w:hAnsi="Arial" w:cs="Arial"/>
                <w:lang w:val="en-US"/>
              </w:rPr>
              <w:t>Dr Ann Hoskins – based in Liverpool though would travel to meet candidate as they start and afterwards keep in regular contact via zoom.</w:t>
            </w:r>
          </w:p>
        </w:tc>
      </w:tr>
      <w:tr w:rsidR="00743258" w:rsidRPr="00743258" w14:paraId="30799A41" w14:textId="77777777" w:rsidTr="000946EE">
        <w:trPr>
          <w:trHeight w:val="444"/>
        </w:trPr>
        <w:tc>
          <w:tcPr>
            <w:tcW w:w="2127" w:type="dxa"/>
            <w:tcBorders>
              <w:bottom w:val="nil"/>
            </w:tcBorders>
          </w:tcPr>
          <w:p w14:paraId="6DEC88BC" w14:textId="77777777" w:rsidR="00CC27A6" w:rsidRPr="00743258" w:rsidRDefault="00CC27A6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Details of the approved Project Supervisor (please include email)</w:t>
            </w:r>
          </w:p>
        </w:tc>
        <w:tc>
          <w:tcPr>
            <w:tcW w:w="7614" w:type="dxa"/>
            <w:tcBorders>
              <w:bottom w:val="nil"/>
            </w:tcBorders>
          </w:tcPr>
          <w:p w14:paraId="6D4EE8F0" w14:textId="12B59BDA" w:rsidR="00CB10AE" w:rsidRDefault="00CC27A6" w:rsidP="00A05715">
            <w:pPr>
              <w:spacing w:after="0" w:line="280" w:lineRule="atLeast"/>
              <w:ind w:right="-15840"/>
              <w:rPr>
                <w:rFonts w:ascii="Arial" w:hAnsi="Arial" w:cs="Arial"/>
                <w:lang w:val="en-US"/>
              </w:rPr>
            </w:pPr>
            <w:r w:rsidRPr="00743258">
              <w:rPr>
                <w:rFonts w:ascii="Arial" w:hAnsi="Arial" w:cs="Arial"/>
                <w:lang w:val="en-US"/>
              </w:rPr>
              <w:t>Dr Ann Hoskins</w:t>
            </w:r>
            <w:r w:rsidR="00CB10AE">
              <w:rPr>
                <w:rFonts w:ascii="Arial" w:hAnsi="Arial" w:cs="Arial"/>
                <w:lang w:val="en-US"/>
              </w:rPr>
              <w:t xml:space="preserve">: Co chair </w:t>
            </w:r>
            <w:r w:rsidRPr="00743258">
              <w:rPr>
                <w:rFonts w:ascii="Arial" w:hAnsi="Arial" w:cs="Arial"/>
                <w:lang w:val="en-US"/>
              </w:rPr>
              <w:t>for BACAPH</w:t>
            </w:r>
            <w:r w:rsidR="00CB10AE">
              <w:rPr>
                <w:rFonts w:ascii="Arial" w:hAnsi="Arial" w:cs="Arial"/>
                <w:lang w:val="en-US"/>
              </w:rPr>
              <w:t xml:space="preserve">, </w:t>
            </w:r>
          </w:p>
          <w:p w14:paraId="26467DF3" w14:textId="1B12263A" w:rsidR="00CC27A6" w:rsidRPr="00743258" w:rsidRDefault="00CB10AE" w:rsidP="00A05715">
            <w:pPr>
              <w:spacing w:after="0" w:line="280" w:lineRule="atLeast"/>
              <w:ind w:right="-158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   Chair Children and Young people SIG FPH</w:t>
            </w:r>
          </w:p>
          <w:p w14:paraId="795A8B19" w14:textId="77777777" w:rsidR="00CC27A6" w:rsidRPr="00743258" w:rsidRDefault="00CC27A6" w:rsidP="00A05715">
            <w:pPr>
              <w:spacing w:after="0" w:line="280" w:lineRule="atLeast"/>
              <w:ind w:right="-15840"/>
              <w:rPr>
                <w:rFonts w:ascii="Arial" w:hAnsi="Arial" w:cs="Arial"/>
                <w:lang w:val="en-US"/>
              </w:rPr>
            </w:pPr>
            <w:r w:rsidRPr="00743258">
              <w:rPr>
                <w:rFonts w:ascii="Arial" w:hAnsi="Arial" w:cs="Arial"/>
                <w:lang w:val="en-US"/>
              </w:rPr>
              <w:t>Experienced trainer in PH, FFPH</w:t>
            </w:r>
          </w:p>
          <w:p w14:paraId="21972449" w14:textId="33424AD2" w:rsidR="00CC27A6" w:rsidRDefault="00DA3DCD" w:rsidP="00A05715">
            <w:pPr>
              <w:spacing w:after="0" w:line="280" w:lineRule="atLeast"/>
              <w:ind w:right="-15840"/>
              <w:rPr>
                <w:rFonts w:ascii="Arial" w:hAnsi="Arial" w:cs="Arial"/>
                <w:lang w:val="en-US"/>
              </w:rPr>
            </w:pPr>
            <w:hyperlink r:id="rId9" w:history="1">
              <w:r w:rsidRPr="00541A37">
                <w:rPr>
                  <w:rStyle w:val="Hyperlink"/>
                  <w:rFonts w:ascii="Arial" w:hAnsi="Arial" w:cs="Arial"/>
                  <w:lang w:val="en-US"/>
                </w:rPr>
                <w:t>drannhoskins@gmail.com</w:t>
              </w:r>
            </w:hyperlink>
          </w:p>
          <w:p w14:paraId="4A95D121" w14:textId="77777777" w:rsidR="00CC27A6" w:rsidRPr="00743258" w:rsidRDefault="00CC27A6" w:rsidP="00A05715">
            <w:pPr>
              <w:spacing w:after="0" w:line="280" w:lineRule="atLeast"/>
              <w:ind w:right="-15840"/>
              <w:rPr>
                <w:rFonts w:ascii="Arial" w:hAnsi="Arial" w:cs="Arial"/>
                <w:lang w:val="en-US"/>
              </w:rPr>
            </w:pPr>
            <w:r w:rsidRPr="00743258">
              <w:rPr>
                <w:rFonts w:ascii="Arial" w:hAnsi="Arial" w:cs="Arial"/>
                <w:lang w:val="en-US"/>
              </w:rPr>
              <w:t xml:space="preserve">Experienced trainer in PH, FFPH (academic) and </w:t>
            </w:r>
            <w:proofErr w:type="spellStart"/>
            <w:r w:rsidRPr="00743258">
              <w:rPr>
                <w:rFonts w:ascii="Arial" w:hAnsi="Arial" w:cs="Arial"/>
                <w:lang w:val="en-US"/>
              </w:rPr>
              <w:t>paediatrics</w:t>
            </w:r>
            <w:proofErr w:type="spellEnd"/>
            <w:r w:rsidRPr="00743258">
              <w:rPr>
                <w:rFonts w:ascii="Arial" w:hAnsi="Arial" w:cs="Arial"/>
                <w:lang w:val="en-US"/>
              </w:rPr>
              <w:t xml:space="preserve"> </w:t>
            </w:r>
          </w:p>
          <w:p w14:paraId="7084C4AA" w14:textId="2C8A02DA" w:rsidR="00DA3DCD" w:rsidRPr="00743258" w:rsidDel="001F65E6" w:rsidRDefault="00DA3DCD" w:rsidP="00DA3DCD">
            <w:pPr>
              <w:spacing w:after="0"/>
              <w:rPr>
                <w:rFonts w:ascii="Arial" w:hAnsi="Arial" w:cs="Arial"/>
                <w:highlight w:val="yellow"/>
                <w:lang w:val="en-US"/>
              </w:rPr>
            </w:pPr>
            <w:hyperlink r:id="rId10" w:history="1">
              <w:r w:rsidRPr="00541A37">
                <w:rPr>
                  <w:rStyle w:val="Hyperlink"/>
                  <w:rFonts w:ascii="Arial" w:hAnsi="Arial" w:cs="Arial"/>
                  <w:lang w:val="en-US"/>
                </w:rPr>
                <w:t>ingrid.wolfe@kcl.ac.uk</w:t>
              </w:r>
            </w:hyperlink>
          </w:p>
        </w:tc>
      </w:tr>
      <w:tr w:rsidR="00743258" w:rsidRPr="00743258" w14:paraId="3B897CA6" w14:textId="77777777" w:rsidTr="000946EE">
        <w:trPr>
          <w:trHeight w:val="2276"/>
        </w:trPr>
        <w:tc>
          <w:tcPr>
            <w:tcW w:w="2127" w:type="dxa"/>
          </w:tcPr>
          <w:p w14:paraId="441F8A0D" w14:textId="77777777" w:rsidR="00CC27A6" w:rsidRPr="00743258" w:rsidRDefault="00CC27A6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Will there be accommodation/travel costs associated with this project? If so who would be expected to cover this cost?</w:t>
            </w:r>
          </w:p>
        </w:tc>
        <w:tc>
          <w:tcPr>
            <w:tcW w:w="7614" w:type="dxa"/>
          </w:tcPr>
          <w:p w14:paraId="08FFF7C8" w14:textId="77777777" w:rsidR="00CC27A6" w:rsidRPr="00743258" w:rsidRDefault="00CC27A6" w:rsidP="00A05715">
            <w:pPr>
              <w:spacing w:after="0"/>
              <w:ind w:right="-15840"/>
              <w:rPr>
                <w:rFonts w:ascii="Arial" w:hAnsi="Arial" w:cs="Arial"/>
              </w:rPr>
            </w:pPr>
            <w:r w:rsidRPr="00743258">
              <w:rPr>
                <w:rFonts w:ascii="Arial" w:hAnsi="Arial" w:cs="Arial"/>
                <w:color w:val="000000"/>
              </w:rPr>
              <w:t xml:space="preserve">The registrar would work remotely but there are opportunities to </w:t>
            </w:r>
            <w:r w:rsidRPr="00743258">
              <w:rPr>
                <w:rFonts w:ascii="Arial" w:hAnsi="Arial" w:cs="Arial"/>
              </w:rPr>
              <w:t xml:space="preserve">be based with </w:t>
            </w:r>
          </w:p>
          <w:p w14:paraId="5ED16C13" w14:textId="09B98A2E" w:rsidR="00CC27A6" w:rsidRPr="00743258" w:rsidRDefault="00CC27A6" w:rsidP="00A05715">
            <w:pPr>
              <w:spacing w:after="0"/>
              <w:ind w:right="-15840"/>
              <w:rPr>
                <w:rFonts w:ascii="Arial" w:hAnsi="Arial" w:cs="Arial"/>
              </w:rPr>
            </w:pPr>
            <w:r w:rsidRPr="00743258">
              <w:rPr>
                <w:rFonts w:ascii="Arial" w:hAnsi="Arial" w:cs="Arial"/>
              </w:rPr>
              <w:t>Professor Ingrid Wolfe at King</w:t>
            </w:r>
            <w:r w:rsidR="00271C0D">
              <w:rPr>
                <w:rFonts w:ascii="Arial" w:hAnsi="Arial" w:cs="Arial"/>
              </w:rPr>
              <w:t>’</w:t>
            </w:r>
            <w:r w:rsidRPr="00743258">
              <w:rPr>
                <w:rFonts w:ascii="Arial" w:hAnsi="Arial" w:cs="Arial"/>
              </w:rPr>
              <w:t>s College London.</w:t>
            </w:r>
          </w:p>
          <w:p w14:paraId="232C0C7D" w14:textId="77777777" w:rsidR="00CC27A6" w:rsidRPr="00743258" w:rsidRDefault="00CC27A6" w:rsidP="00A05715">
            <w:pPr>
              <w:spacing w:after="0"/>
              <w:rPr>
                <w:rFonts w:ascii="Arial" w:hAnsi="Arial" w:cs="Arial"/>
              </w:rPr>
            </w:pPr>
            <w:r w:rsidRPr="00743258">
              <w:rPr>
                <w:rFonts w:ascii="Arial" w:hAnsi="Arial" w:cs="Arial"/>
              </w:rPr>
              <w:t>(BACAPH does not have funds to support travel expenses)</w:t>
            </w:r>
          </w:p>
          <w:p w14:paraId="6BE7ED5A" w14:textId="77777777" w:rsidR="00CC27A6" w:rsidRPr="00743258" w:rsidRDefault="00CC27A6" w:rsidP="00A05715">
            <w:pPr>
              <w:spacing w:after="0"/>
              <w:rPr>
                <w:rFonts w:ascii="Arial" w:hAnsi="Arial" w:cs="Arial"/>
              </w:rPr>
            </w:pPr>
          </w:p>
        </w:tc>
      </w:tr>
      <w:tr w:rsidR="00743258" w:rsidRPr="00743258" w14:paraId="7F868F76" w14:textId="77777777" w:rsidTr="000946EE">
        <w:trPr>
          <w:trHeight w:val="520"/>
        </w:trPr>
        <w:tc>
          <w:tcPr>
            <w:tcW w:w="2127" w:type="dxa"/>
          </w:tcPr>
          <w:p w14:paraId="247FB5D0" w14:textId="77777777" w:rsidR="00CC27A6" w:rsidRPr="00743258" w:rsidRDefault="00CC27A6" w:rsidP="00E92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Please describe how the project will work in practice.</w:t>
            </w:r>
          </w:p>
        </w:tc>
        <w:tc>
          <w:tcPr>
            <w:tcW w:w="7614" w:type="dxa"/>
          </w:tcPr>
          <w:p w14:paraId="7E398ED5" w14:textId="502341A8" w:rsidR="00310C1C" w:rsidRPr="00310C1C" w:rsidRDefault="00310C1C" w:rsidP="00310C1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10C1C">
              <w:rPr>
                <w:rFonts w:ascii="Arial" w:hAnsi="Arial" w:cs="Arial"/>
                <w:b/>
                <w:bCs/>
                <w:color w:val="000000"/>
              </w:rPr>
              <w:t>Act Early</w:t>
            </w:r>
            <w:r w:rsidRPr="00310C1C">
              <w:rPr>
                <w:rFonts w:ascii="Arial" w:hAnsi="Arial" w:cs="Arial"/>
                <w:color w:val="000000"/>
              </w:rPr>
              <w:t xml:space="preserve"> </w:t>
            </w:r>
            <w:r w:rsidRPr="00310C1C">
              <w:rPr>
                <w:rFonts w:ascii="Arial" w:hAnsi="Arial" w:cs="Arial"/>
                <w:b/>
                <w:bCs/>
                <w:color w:val="000000"/>
              </w:rPr>
              <w:t>project based with Guys and St Thomas Hospital (project focused on reducing health inequalities in child health).</w:t>
            </w:r>
            <w:r>
              <w:rPr>
                <w:rFonts w:ascii="Arial" w:hAnsi="Arial" w:cs="Arial"/>
                <w:color w:val="000000"/>
              </w:rPr>
              <w:t xml:space="preserve"> The exact project to be developed with the SpR depending on </w:t>
            </w:r>
            <w:r>
              <w:rPr>
                <w:rFonts w:ascii="Arial" w:hAnsi="Arial" w:cs="Arial"/>
                <w:color w:val="000000" w:themeColor="text1"/>
              </w:rPr>
              <w:t>competency need</w:t>
            </w:r>
            <w:r w:rsidR="000946EE">
              <w:rPr>
                <w:rFonts w:ascii="Arial" w:hAnsi="Arial" w:cs="Arial"/>
                <w:color w:val="000000" w:themeColor="text1"/>
              </w:rPr>
              <w:t xml:space="preserve">s. The exact learning outcomes and project deliverables will be agreed with SpR and project supervisor but will include .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012980C3" w14:textId="77777777" w:rsidR="00310C1C" w:rsidRPr="00310C1C" w:rsidRDefault="00310C1C" w:rsidP="00310C1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310C1C">
              <w:rPr>
                <w:rFonts w:ascii="Arial" w:hAnsi="Arial" w:cs="Arial"/>
                <w:color w:val="000000"/>
              </w:rPr>
              <w:t>Lead on the development of a ‘deep dive’ into a priority issue including:</w:t>
            </w:r>
          </w:p>
          <w:p w14:paraId="303D643A" w14:textId="77777777" w:rsidR="00310C1C" w:rsidRPr="00310C1C" w:rsidRDefault="00310C1C" w:rsidP="00310C1C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contextualSpacing w:val="0"/>
              <w:rPr>
                <w:rFonts w:ascii="Arial" w:hAnsi="Arial" w:cs="Arial"/>
                <w:color w:val="000000"/>
              </w:rPr>
            </w:pPr>
            <w:r w:rsidRPr="00310C1C">
              <w:rPr>
                <w:rFonts w:ascii="Arial" w:hAnsi="Arial" w:cs="Arial"/>
                <w:color w:val="000000"/>
              </w:rPr>
              <w:t>Identification, presentation and potential analysis of local quantitative data describing the issue</w:t>
            </w:r>
          </w:p>
          <w:p w14:paraId="3E3ABF11" w14:textId="77777777" w:rsidR="00310C1C" w:rsidRPr="00310C1C" w:rsidRDefault="00310C1C" w:rsidP="00310C1C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contextualSpacing w:val="0"/>
              <w:rPr>
                <w:rFonts w:ascii="Arial" w:hAnsi="Arial" w:cs="Arial"/>
                <w:color w:val="000000"/>
              </w:rPr>
            </w:pPr>
            <w:r w:rsidRPr="00310C1C">
              <w:rPr>
                <w:rFonts w:ascii="Arial" w:hAnsi="Arial" w:cs="Arial"/>
                <w:color w:val="000000"/>
              </w:rPr>
              <w:t>Description of local inequalities related to the issue</w:t>
            </w:r>
          </w:p>
          <w:p w14:paraId="6EC0C4C7" w14:textId="77777777" w:rsidR="00310C1C" w:rsidRPr="00310C1C" w:rsidRDefault="00310C1C" w:rsidP="00310C1C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contextualSpacing w:val="0"/>
              <w:rPr>
                <w:rFonts w:ascii="Arial" w:hAnsi="Arial" w:cs="Arial"/>
                <w:color w:val="000000"/>
              </w:rPr>
            </w:pPr>
            <w:r w:rsidRPr="00310C1C">
              <w:rPr>
                <w:rFonts w:ascii="Arial" w:hAnsi="Arial" w:cs="Arial"/>
                <w:color w:val="000000"/>
              </w:rPr>
              <w:t>Literature review of evidence of effective interventions</w:t>
            </w:r>
          </w:p>
          <w:p w14:paraId="744A0777" w14:textId="77777777" w:rsidR="00310C1C" w:rsidRPr="00310C1C" w:rsidRDefault="00310C1C" w:rsidP="00310C1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310C1C">
              <w:rPr>
                <w:rFonts w:ascii="Arial" w:hAnsi="Arial" w:cs="Arial"/>
                <w:color w:val="000000"/>
              </w:rPr>
              <w:t>Lead the co-design of an Act Early intervention, working with a range of stakeholders including children, young people, families, health professionals and non-health professionals ensuring it is evidence-based and seeks to improve equity</w:t>
            </w:r>
          </w:p>
          <w:p w14:paraId="570D6620" w14:textId="77777777" w:rsidR="00310C1C" w:rsidRDefault="00310C1C" w:rsidP="00310C1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310C1C">
              <w:rPr>
                <w:rFonts w:ascii="Arial" w:hAnsi="Arial" w:cs="Arial"/>
                <w:color w:val="000000"/>
              </w:rPr>
              <w:t>Support or lead the evaluation of an intervention, working with a wide range of stakeholders, and produce an evaluation report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  <w:p w14:paraId="3813CA3E" w14:textId="77777777" w:rsidR="00310C1C" w:rsidRDefault="00310C1C" w:rsidP="00310C1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310C1C">
              <w:rPr>
                <w:rFonts w:ascii="Arial" w:hAnsi="Arial" w:cs="Arial"/>
                <w:color w:val="000000"/>
              </w:rPr>
              <w:t>There may be opportunity to contribute to writing an academic paper</w:t>
            </w:r>
          </w:p>
          <w:p w14:paraId="2E625EA0" w14:textId="77777777" w:rsidR="001262CA" w:rsidRDefault="001262CA" w:rsidP="001262CA">
            <w:pPr>
              <w:spacing w:after="0"/>
              <w:ind w:right="-15840"/>
              <w:rPr>
                <w:rFonts w:ascii="Arial" w:hAnsi="Arial" w:cs="Arial"/>
              </w:rPr>
            </w:pPr>
          </w:p>
          <w:p w14:paraId="1CFBB61F" w14:textId="4B52331B" w:rsidR="001262CA" w:rsidRPr="001262CA" w:rsidRDefault="001262CA" w:rsidP="001262CA">
            <w:pPr>
              <w:spacing w:after="0"/>
              <w:ind w:right="-1584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683A97A7" w14:textId="77777777" w:rsidR="007A4227" w:rsidRPr="00743258" w:rsidRDefault="007A4227" w:rsidP="007A45BE">
      <w:pPr>
        <w:spacing w:before="240" w:after="60" w:line="240" w:lineRule="auto"/>
        <w:jc w:val="center"/>
        <w:rPr>
          <w:rFonts w:ascii="Arial" w:hAnsi="Arial" w:cs="Arial"/>
          <w:b/>
          <w:color w:val="1F4E79" w:themeColor="accent1" w:themeShade="80"/>
        </w:rPr>
      </w:pPr>
      <w:r w:rsidRPr="00743258">
        <w:rPr>
          <w:rFonts w:ascii="Arial" w:hAnsi="Arial" w:cs="Arial"/>
          <w:b/>
          <w:color w:val="1F4E79" w:themeColor="accent1" w:themeShade="80"/>
        </w:rPr>
        <w:t xml:space="preserve">Projects Scheme </w:t>
      </w:r>
      <w:r w:rsidR="007A45BE" w:rsidRPr="00743258">
        <w:rPr>
          <w:rFonts w:ascii="Arial" w:hAnsi="Arial" w:cs="Arial"/>
          <w:b/>
          <w:color w:val="1F4E79" w:themeColor="accent1" w:themeShade="80"/>
        </w:rPr>
        <w:t>a</w:t>
      </w:r>
      <w:r w:rsidRPr="00743258">
        <w:rPr>
          <w:rFonts w:ascii="Arial" w:hAnsi="Arial" w:cs="Arial"/>
          <w:b/>
          <w:color w:val="1F4E79" w:themeColor="accent1" w:themeShade="80"/>
        </w:rPr>
        <w:t>pplication checklist</w:t>
      </w:r>
    </w:p>
    <w:p w14:paraId="2AD8D030" w14:textId="79A3F5A4" w:rsidR="001B17F5" w:rsidRPr="00743258" w:rsidRDefault="007A45BE" w:rsidP="00F97870">
      <w:pPr>
        <w:rPr>
          <w:rFonts w:ascii="Arial" w:hAnsi="Arial" w:cs="Arial"/>
        </w:rPr>
      </w:pPr>
      <w:r w:rsidRPr="00743258">
        <w:rPr>
          <w:rFonts w:ascii="Arial" w:hAnsi="Arial" w:cs="Arial"/>
        </w:rPr>
        <w:t>Th</w:t>
      </w:r>
      <w:r w:rsidR="007A4227" w:rsidRPr="00743258">
        <w:rPr>
          <w:rFonts w:ascii="Arial" w:hAnsi="Arial" w:cs="Arial"/>
        </w:rPr>
        <w:t>is is</w:t>
      </w:r>
      <w:r w:rsidRPr="00743258">
        <w:rPr>
          <w:rFonts w:ascii="Arial" w:hAnsi="Arial" w:cs="Arial"/>
        </w:rPr>
        <w:t xml:space="preserve"> only</w:t>
      </w:r>
      <w:r w:rsidR="007A4227" w:rsidRPr="00743258">
        <w:rPr>
          <w:rFonts w:ascii="Arial" w:hAnsi="Arial" w:cs="Arial"/>
        </w:rPr>
        <w:t xml:space="preserve"> a guide and other criteria may be used for specific </w:t>
      </w:r>
      <w:r w:rsidRPr="00743258">
        <w:rPr>
          <w:rFonts w:ascii="Arial" w:hAnsi="Arial" w:cs="Arial"/>
        </w:rPr>
        <w:t>projects or training locations</w:t>
      </w:r>
      <w:r w:rsidR="001B17F5" w:rsidRPr="00743258">
        <w:rPr>
          <w:rFonts w:ascii="Arial" w:hAnsi="Arial" w:cs="Arial"/>
        </w:rPr>
        <w:t xml:space="preserve">. </w:t>
      </w:r>
      <w:r w:rsidR="007A4227" w:rsidRPr="00743258">
        <w:rPr>
          <w:rFonts w:ascii="Arial" w:hAnsi="Arial" w:cs="Arial"/>
        </w:rPr>
        <w:t>Ple</w:t>
      </w:r>
      <w:r w:rsidR="00913DE6" w:rsidRPr="00743258">
        <w:rPr>
          <w:rFonts w:ascii="Arial" w:hAnsi="Arial" w:cs="Arial"/>
        </w:rPr>
        <w:t>as</w:t>
      </w:r>
      <w:r w:rsidR="007A4227" w:rsidRPr="00743258">
        <w:rPr>
          <w:rFonts w:ascii="Arial" w:hAnsi="Arial" w:cs="Arial"/>
        </w:rPr>
        <w:t>e record if you think yo</w:t>
      </w:r>
      <w:r w:rsidR="006237D8">
        <w:rPr>
          <w:rFonts w:ascii="Arial" w:hAnsi="Arial" w:cs="Arial"/>
        </w:rPr>
        <w:t xml:space="preserve">u </w:t>
      </w:r>
      <w:r w:rsidR="007A4227" w:rsidRPr="00743258">
        <w:rPr>
          <w:rFonts w:ascii="Arial" w:hAnsi="Arial" w:cs="Arial"/>
        </w:rPr>
        <w:t xml:space="preserve">have met the following criteria and if not </w:t>
      </w:r>
      <w:r w:rsidR="00A13117" w:rsidRPr="00743258">
        <w:rPr>
          <w:rFonts w:ascii="Arial" w:hAnsi="Arial" w:cs="Arial"/>
        </w:rPr>
        <w:t>please</w:t>
      </w:r>
      <w:r w:rsidR="007A4227" w:rsidRPr="00743258">
        <w:rPr>
          <w:rFonts w:ascii="Arial" w:hAnsi="Arial" w:cs="Arial"/>
        </w:rPr>
        <w:t xml:space="preserve"> provide details about why the criteria will not be met.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31"/>
        <w:gridCol w:w="1350"/>
      </w:tblGrid>
      <w:tr w:rsidR="007A4227" w:rsidRPr="00743258" w14:paraId="3152ED1B" w14:textId="77777777" w:rsidTr="00E70E7B">
        <w:tc>
          <w:tcPr>
            <w:tcW w:w="8431" w:type="dxa"/>
            <w:vAlign w:val="center"/>
          </w:tcPr>
          <w:p w14:paraId="5AB79834" w14:textId="77777777" w:rsidR="007A4227" w:rsidRPr="00743258" w:rsidRDefault="007A4227" w:rsidP="00D00C61">
            <w:pPr>
              <w:spacing w:after="0" w:line="240" w:lineRule="auto"/>
              <w:ind w:left="34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lastRenderedPageBreak/>
              <w:t xml:space="preserve">The Registrar </w:t>
            </w:r>
            <w:r w:rsidR="00913DE6" w:rsidRPr="00743258">
              <w:rPr>
                <w:rFonts w:ascii="Arial" w:eastAsia="Times New Roman" w:hAnsi="Arial" w:cs="Arial"/>
                <w:b/>
                <w:bCs/>
              </w:rPr>
              <w:t>has</w:t>
            </w:r>
            <w:r w:rsidRPr="00743258">
              <w:rPr>
                <w:rFonts w:ascii="Arial" w:eastAsia="Times New Roman" w:hAnsi="Arial" w:cs="Arial"/>
                <w:b/>
                <w:bCs/>
              </w:rPr>
              <w:t xml:space="preserve"> completed the </w:t>
            </w:r>
            <w:r w:rsidR="007A45BE" w:rsidRPr="00743258">
              <w:rPr>
                <w:rFonts w:ascii="Arial" w:eastAsia="Times New Roman" w:hAnsi="Arial" w:cs="Arial"/>
                <w:b/>
                <w:bCs/>
              </w:rPr>
              <w:t>MFPH</w:t>
            </w:r>
            <w:r w:rsidRPr="00743258">
              <w:rPr>
                <w:rFonts w:ascii="Arial" w:eastAsia="Times New Roman" w:hAnsi="Arial" w:cs="Arial"/>
                <w:b/>
                <w:bCs/>
              </w:rPr>
              <w:t xml:space="preserve"> exam or h</w:t>
            </w:r>
            <w:r w:rsidR="00913DE6" w:rsidRPr="00743258">
              <w:rPr>
                <w:rFonts w:ascii="Arial" w:eastAsia="Times New Roman" w:hAnsi="Arial" w:cs="Arial"/>
                <w:b/>
                <w:bCs/>
              </w:rPr>
              <w:t>as</w:t>
            </w:r>
            <w:r w:rsidRPr="00743258">
              <w:rPr>
                <w:rFonts w:ascii="Arial" w:eastAsia="Times New Roman" w:hAnsi="Arial" w:cs="Arial"/>
                <w:b/>
                <w:bCs/>
              </w:rPr>
              <w:t xml:space="preserve"> an appropriate level of experience</w:t>
            </w:r>
          </w:p>
        </w:tc>
        <w:tc>
          <w:tcPr>
            <w:tcW w:w="1350" w:type="dxa"/>
            <w:vAlign w:val="center"/>
          </w:tcPr>
          <w:p w14:paraId="5056E9C4" w14:textId="77777777" w:rsidR="007A4227" w:rsidRPr="00743258" w:rsidRDefault="00D00C61" w:rsidP="00D00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YES</w:t>
            </w:r>
            <w:r w:rsidR="00E70E7B" w:rsidRPr="007432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43258">
              <w:rPr>
                <w:rFonts w:ascii="Arial" w:eastAsia="Times New Roman" w:hAnsi="Arial" w:cs="Arial"/>
                <w:b/>
                <w:bCs/>
              </w:rPr>
              <w:t>/</w:t>
            </w:r>
            <w:r w:rsidR="00E70E7B" w:rsidRPr="007432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43258">
              <w:rPr>
                <w:rFonts w:ascii="Arial" w:eastAsia="Times New Roman" w:hAnsi="Arial" w:cs="Arial"/>
                <w:b/>
                <w:bCs/>
              </w:rPr>
              <w:t>NO</w:t>
            </w:r>
          </w:p>
        </w:tc>
      </w:tr>
      <w:tr w:rsidR="00D00C61" w:rsidRPr="00743258" w14:paraId="28402293" w14:textId="77777777" w:rsidTr="00E70E7B">
        <w:tc>
          <w:tcPr>
            <w:tcW w:w="8431" w:type="dxa"/>
            <w:vAlign w:val="center"/>
          </w:tcPr>
          <w:p w14:paraId="555EE3AC" w14:textId="77777777" w:rsidR="00D00C61" w:rsidRPr="00743258" w:rsidRDefault="00D00C61" w:rsidP="00D00C61">
            <w:pPr>
              <w:spacing w:after="0" w:line="240" w:lineRule="auto"/>
              <w:ind w:left="34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The Registrar has a named Project Supervisor for the duration of the project</w:t>
            </w:r>
          </w:p>
        </w:tc>
        <w:tc>
          <w:tcPr>
            <w:tcW w:w="1350" w:type="dxa"/>
            <w:vAlign w:val="center"/>
          </w:tcPr>
          <w:p w14:paraId="34512689" w14:textId="77777777" w:rsidR="00D00C61" w:rsidRPr="00743258" w:rsidRDefault="00D00C61" w:rsidP="00D00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YES</w:t>
            </w:r>
            <w:r w:rsidR="00E70E7B" w:rsidRPr="007432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43258">
              <w:rPr>
                <w:rFonts w:ascii="Arial" w:eastAsia="Times New Roman" w:hAnsi="Arial" w:cs="Arial"/>
                <w:b/>
                <w:bCs/>
              </w:rPr>
              <w:t>/</w:t>
            </w:r>
            <w:r w:rsidR="00E70E7B" w:rsidRPr="007432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43258">
              <w:rPr>
                <w:rFonts w:ascii="Arial" w:eastAsia="Times New Roman" w:hAnsi="Arial" w:cs="Arial"/>
                <w:b/>
                <w:bCs/>
              </w:rPr>
              <w:t>NO</w:t>
            </w:r>
          </w:p>
        </w:tc>
      </w:tr>
      <w:tr w:rsidR="00D00C61" w:rsidRPr="00743258" w14:paraId="1455865E" w14:textId="77777777" w:rsidTr="00E70E7B">
        <w:trPr>
          <w:trHeight w:val="325"/>
        </w:trPr>
        <w:tc>
          <w:tcPr>
            <w:tcW w:w="8431" w:type="dxa"/>
            <w:vAlign w:val="center"/>
          </w:tcPr>
          <w:p w14:paraId="3F7B1BD9" w14:textId="77777777" w:rsidR="00D00C61" w:rsidRPr="00743258" w:rsidRDefault="00D00C61" w:rsidP="00D00C61">
            <w:pPr>
              <w:spacing w:after="0" w:line="240" w:lineRule="auto"/>
              <w:ind w:left="34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The TPD for the Registrar has seen and approved the project</w:t>
            </w:r>
          </w:p>
        </w:tc>
        <w:tc>
          <w:tcPr>
            <w:tcW w:w="1350" w:type="dxa"/>
            <w:vAlign w:val="center"/>
          </w:tcPr>
          <w:p w14:paraId="70E82161" w14:textId="77777777" w:rsidR="00D00C61" w:rsidRPr="00743258" w:rsidRDefault="00D00C61" w:rsidP="00D00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YES</w:t>
            </w:r>
            <w:r w:rsidR="00E70E7B" w:rsidRPr="007432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43258">
              <w:rPr>
                <w:rFonts w:ascii="Arial" w:eastAsia="Times New Roman" w:hAnsi="Arial" w:cs="Arial"/>
                <w:b/>
                <w:bCs/>
              </w:rPr>
              <w:t>/</w:t>
            </w:r>
            <w:r w:rsidR="00E70E7B" w:rsidRPr="007432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43258">
              <w:rPr>
                <w:rFonts w:ascii="Arial" w:eastAsia="Times New Roman" w:hAnsi="Arial" w:cs="Arial"/>
                <w:b/>
                <w:bCs/>
              </w:rPr>
              <w:t>NO</w:t>
            </w:r>
          </w:p>
        </w:tc>
      </w:tr>
      <w:tr w:rsidR="00D00C61" w:rsidRPr="00743258" w14:paraId="24B7D39B" w14:textId="77777777" w:rsidTr="00E70E7B">
        <w:trPr>
          <w:trHeight w:val="557"/>
        </w:trPr>
        <w:tc>
          <w:tcPr>
            <w:tcW w:w="8431" w:type="dxa"/>
            <w:vAlign w:val="center"/>
          </w:tcPr>
          <w:p w14:paraId="30108EDA" w14:textId="77777777" w:rsidR="00D00C61" w:rsidRPr="00743258" w:rsidRDefault="00D00C61" w:rsidP="00D00C61">
            <w:pPr>
              <w:spacing w:after="0" w:line="240" w:lineRule="auto"/>
              <w:ind w:left="34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The Registrar’s Educational Supervisor has seen the project and agrees that it meets the Registrar’s training needs</w:t>
            </w:r>
          </w:p>
        </w:tc>
        <w:tc>
          <w:tcPr>
            <w:tcW w:w="1350" w:type="dxa"/>
            <w:vAlign w:val="center"/>
          </w:tcPr>
          <w:p w14:paraId="06451EB6" w14:textId="77777777" w:rsidR="00D00C61" w:rsidRPr="00743258" w:rsidRDefault="00D00C61" w:rsidP="00D00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YES</w:t>
            </w:r>
            <w:r w:rsidR="00E70E7B" w:rsidRPr="007432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43258">
              <w:rPr>
                <w:rFonts w:ascii="Arial" w:eastAsia="Times New Roman" w:hAnsi="Arial" w:cs="Arial"/>
                <w:b/>
                <w:bCs/>
              </w:rPr>
              <w:t>/</w:t>
            </w:r>
            <w:r w:rsidR="00E70E7B" w:rsidRPr="007432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43258">
              <w:rPr>
                <w:rFonts w:ascii="Arial" w:eastAsia="Times New Roman" w:hAnsi="Arial" w:cs="Arial"/>
                <w:b/>
                <w:bCs/>
              </w:rPr>
              <w:t>NO</w:t>
            </w:r>
          </w:p>
        </w:tc>
      </w:tr>
      <w:tr w:rsidR="00D00C61" w:rsidRPr="00743258" w14:paraId="0F093921" w14:textId="77777777" w:rsidTr="00E70E7B">
        <w:trPr>
          <w:trHeight w:val="546"/>
        </w:trPr>
        <w:tc>
          <w:tcPr>
            <w:tcW w:w="8431" w:type="dxa"/>
            <w:vAlign w:val="center"/>
          </w:tcPr>
          <w:p w14:paraId="3B3DB095" w14:textId="77777777" w:rsidR="00D00C61" w:rsidRPr="00743258" w:rsidRDefault="00D00C61" w:rsidP="00D00C61">
            <w:pPr>
              <w:spacing w:after="0" w:line="240" w:lineRule="auto"/>
              <w:ind w:left="34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There is clarity on the process for the Project Supervisor and Educational Supervisor to communicate about the Registrar’s progress</w:t>
            </w:r>
          </w:p>
        </w:tc>
        <w:tc>
          <w:tcPr>
            <w:tcW w:w="1350" w:type="dxa"/>
            <w:vAlign w:val="center"/>
          </w:tcPr>
          <w:p w14:paraId="48AC24B6" w14:textId="77777777" w:rsidR="00D00C61" w:rsidRPr="00743258" w:rsidRDefault="00D00C61" w:rsidP="00D00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YES</w:t>
            </w:r>
            <w:r w:rsidR="00E70E7B" w:rsidRPr="007432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43258">
              <w:rPr>
                <w:rFonts w:ascii="Arial" w:eastAsia="Times New Roman" w:hAnsi="Arial" w:cs="Arial"/>
                <w:b/>
                <w:bCs/>
              </w:rPr>
              <w:t>/</w:t>
            </w:r>
            <w:r w:rsidR="00E70E7B" w:rsidRPr="007432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43258">
              <w:rPr>
                <w:rFonts w:ascii="Arial" w:eastAsia="Times New Roman" w:hAnsi="Arial" w:cs="Arial"/>
                <w:b/>
                <w:bCs/>
              </w:rPr>
              <w:t>NO</w:t>
            </w:r>
          </w:p>
        </w:tc>
      </w:tr>
      <w:tr w:rsidR="00D00C61" w:rsidRPr="00743258" w14:paraId="04734561" w14:textId="77777777" w:rsidTr="00E70E7B">
        <w:trPr>
          <w:trHeight w:val="271"/>
        </w:trPr>
        <w:tc>
          <w:tcPr>
            <w:tcW w:w="8431" w:type="dxa"/>
            <w:vAlign w:val="center"/>
          </w:tcPr>
          <w:p w14:paraId="6FE166C0" w14:textId="77777777" w:rsidR="00D00C61" w:rsidRPr="00743258" w:rsidRDefault="00D00C61" w:rsidP="00D00C61">
            <w:pPr>
              <w:spacing w:after="0" w:line="240" w:lineRule="auto"/>
              <w:ind w:left="34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The project brief clearly describes the Learning Outcomes and competencies expected</w:t>
            </w:r>
          </w:p>
        </w:tc>
        <w:tc>
          <w:tcPr>
            <w:tcW w:w="1350" w:type="dxa"/>
            <w:vAlign w:val="center"/>
          </w:tcPr>
          <w:p w14:paraId="352FC3B2" w14:textId="77777777" w:rsidR="00D00C61" w:rsidRPr="00743258" w:rsidRDefault="00D00C61" w:rsidP="00D00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43258">
              <w:rPr>
                <w:rFonts w:ascii="Arial" w:eastAsia="Times New Roman" w:hAnsi="Arial" w:cs="Arial"/>
                <w:b/>
                <w:bCs/>
              </w:rPr>
              <w:t>YES</w:t>
            </w:r>
            <w:r w:rsidR="00E70E7B" w:rsidRPr="007432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43258">
              <w:rPr>
                <w:rFonts w:ascii="Arial" w:eastAsia="Times New Roman" w:hAnsi="Arial" w:cs="Arial"/>
                <w:b/>
                <w:bCs/>
              </w:rPr>
              <w:t>/</w:t>
            </w:r>
            <w:r w:rsidR="00E70E7B" w:rsidRPr="007432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743258">
              <w:rPr>
                <w:rFonts w:ascii="Arial" w:eastAsia="Times New Roman" w:hAnsi="Arial" w:cs="Arial"/>
                <w:b/>
                <w:bCs/>
              </w:rPr>
              <w:t>NO</w:t>
            </w:r>
          </w:p>
        </w:tc>
      </w:tr>
    </w:tbl>
    <w:p w14:paraId="5539592D" w14:textId="77777777" w:rsidR="00F465D4" w:rsidRPr="00743258" w:rsidRDefault="00F465D4" w:rsidP="005F65D5">
      <w:pPr>
        <w:rPr>
          <w:rFonts w:ascii="Arial" w:hAnsi="Arial" w:cs="Arial"/>
        </w:rPr>
      </w:pPr>
    </w:p>
    <w:sectPr w:rsidR="00F465D4" w:rsidRPr="00743258" w:rsidSect="00D40CC4">
      <w:headerReference w:type="first" r:id="rId11"/>
      <w:pgSz w:w="11906" w:h="16838"/>
      <w:pgMar w:top="993" w:right="1080" w:bottom="851" w:left="1080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0149" w14:textId="77777777" w:rsidR="00C06B17" w:rsidRDefault="00C06B17" w:rsidP="00E84043">
      <w:pPr>
        <w:spacing w:after="0" w:line="240" w:lineRule="auto"/>
      </w:pPr>
      <w:r>
        <w:separator/>
      </w:r>
    </w:p>
  </w:endnote>
  <w:endnote w:type="continuationSeparator" w:id="0">
    <w:p w14:paraId="6261AB31" w14:textId="77777777" w:rsidR="00C06B17" w:rsidRDefault="00C06B17" w:rsidP="00E84043">
      <w:pPr>
        <w:spacing w:after="0" w:line="240" w:lineRule="auto"/>
      </w:pPr>
      <w:r>
        <w:continuationSeparator/>
      </w:r>
    </w:p>
  </w:endnote>
  <w:endnote w:type="continuationNotice" w:id="1">
    <w:p w14:paraId="6369CA50" w14:textId="77777777" w:rsidR="00C06B17" w:rsidRDefault="00C06B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4B9C" w14:textId="77777777" w:rsidR="00C06B17" w:rsidRDefault="00C06B17" w:rsidP="00E84043">
      <w:pPr>
        <w:spacing w:after="0" w:line="240" w:lineRule="auto"/>
      </w:pPr>
      <w:r>
        <w:separator/>
      </w:r>
    </w:p>
  </w:footnote>
  <w:footnote w:type="continuationSeparator" w:id="0">
    <w:p w14:paraId="004897DC" w14:textId="77777777" w:rsidR="00C06B17" w:rsidRDefault="00C06B17" w:rsidP="00E84043">
      <w:pPr>
        <w:spacing w:after="0" w:line="240" w:lineRule="auto"/>
      </w:pPr>
      <w:r>
        <w:continuationSeparator/>
      </w:r>
    </w:p>
  </w:footnote>
  <w:footnote w:type="continuationNotice" w:id="1">
    <w:p w14:paraId="38D16849" w14:textId="77777777" w:rsidR="00C06B17" w:rsidRDefault="00C06B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8F71" w14:textId="77777777" w:rsidR="005F65D5" w:rsidRDefault="005F65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625A27C" wp14:editId="3CD728D1">
          <wp:simplePos x="0" y="0"/>
          <wp:positionH relativeFrom="margin">
            <wp:posOffset>5494655</wp:posOffset>
          </wp:positionH>
          <wp:positionV relativeFrom="paragraph">
            <wp:posOffset>-150820</wp:posOffset>
          </wp:positionV>
          <wp:extent cx="694459" cy="861762"/>
          <wp:effectExtent l="0" t="0" r="0" b="0"/>
          <wp:wrapNone/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ph_vertical_blu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459" cy="861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D296BA" w14:textId="77777777" w:rsidR="001A0F32" w:rsidRDefault="001A0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6022"/>
    <w:multiLevelType w:val="hybridMultilevel"/>
    <w:tmpl w:val="99CA49AC"/>
    <w:lvl w:ilvl="0" w:tplc="E5708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10347"/>
    <w:multiLevelType w:val="multilevel"/>
    <w:tmpl w:val="DD2C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15137"/>
    <w:multiLevelType w:val="hybridMultilevel"/>
    <w:tmpl w:val="F132C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15058"/>
    <w:multiLevelType w:val="hybridMultilevel"/>
    <w:tmpl w:val="EC04EC76"/>
    <w:lvl w:ilvl="0" w:tplc="E5708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E6740"/>
    <w:multiLevelType w:val="hybridMultilevel"/>
    <w:tmpl w:val="F2B846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C358D"/>
    <w:multiLevelType w:val="hybridMultilevel"/>
    <w:tmpl w:val="594C2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65E8F"/>
    <w:multiLevelType w:val="hybridMultilevel"/>
    <w:tmpl w:val="D1705D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22AB"/>
    <w:multiLevelType w:val="hybridMultilevel"/>
    <w:tmpl w:val="7298C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A6EB4"/>
    <w:multiLevelType w:val="multilevel"/>
    <w:tmpl w:val="7116D9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C3A2DF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CC477F3"/>
    <w:multiLevelType w:val="hybridMultilevel"/>
    <w:tmpl w:val="EB524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8626F"/>
    <w:multiLevelType w:val="hybridMultilevel"/>
    <w:tmpl w:val="55447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9575D"/>
    <w:multiLevelType w:val="hybridMultilevel"/>
    <w:tmpl w:val="99CA49AC"/>
    <w:lvl w:ilvl="0" w:tplc="E5708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82B0E"/>
    <w:multiLevelType w:val="hybridMultilevel"/>
    <w:tmpl w:val="F4FAC2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F7F28"/>
    <w:multiLevelType w:val="hybridMultilevel"/>
    <w:tmpl w:val="99CA49AC"/>
    <w:lvl w:ilvl="0" w:tplc="E5708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D078F"/>
    <w:multiLevelType w:val="hybridMultilevel"/>
    <w:tmpl w:val="594C2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83B1A"/>
    <w:multiLevelType w:val="multilevel"/>
    <w:tmpl w:val="340AC4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9207D3"/>
    <w:multiLevelType w:val="hybridMultilevel"/>
    <w:tmpl w:val="D6AE71D6"/>
    <w:lvl w:ilvl="0" w:tplc="E5708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9278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7876F61"/>
    <w:multiLevelType w:val="hybridMultilevel"/>
    <w:tmpl w:val="6B088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62375"/>
    <w:multiLevelType w:val="hybridMultilevel"/>
    <w:tmpl w:val="C7C6A834"/>
    <w:lvl w:ilvl="0" w:tplc="A91E80C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C403C"/>
    <w:multiLevelType w:val="multilevel"/>
    <w:tmpl w:val="08A4FD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EF710E0"/>
    <w:multiLevelType w:val="hybridMultilevel"/>
    <w:tmpl w:val="573050A2"/>
    <w:lvl w:ilvl="0" w:tplc="E5708BB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618CE"/>
    <w:multiLevelType w:val="hybridMultilevel"/>
    <w:tmpl w:val="DD348FC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033993338">
    <w:abstractNumId w:val="7"/>
  </w:num>
  <w:num w:numId="2" w16cid:durableId="751317018">
    <w:abstractNumId w:val="19"/>
  </w:num>
  <w:num w:numId="3" w16cid:durableId="1055012728">
    <w:abstractNumId w:val="11"/>
  </w:num>
  <w:num w:numId="4" w16cid:durableId="1701975140">
    <w:abstractNumId w:val="13"/>
  </w:num>
  <w:num w:numId="5" w16cid:durableId="273248648">
    <w:abstractNumId w:val="9"/>
  </w:num>
  <w:num w:numId="6" w16cid:durableId="1389381990">
    <w:abstractNumId w:val="6"/>
  </w:num>
  <w:num w:numId="7" w16cid:durableId="946473189">
    <w:abstractNumId w:val="10"/>
  </w:num>
  <w:num w:numId="8" w16cid:durableId="1938555242">
    <w:abstractNumId w:val="21"/>
  </w:num>
  <w:num w:numId="9" w16cid:durableId="434129526">
    <w:abstractNumId w:val="18"/>
  </w:num>
  <w:num w:numId="10" w16cid:durableId="937060129">
    <w:abstractNumId w:val="2"/>
  </w:num>
  <w:num w:numId="11" w16cid:durableId="990017869">
    <w:abstractNumId w:val="5"/>
  </w:num>
  <w:num w:numId="12" w16cid:durableId="1581793011">
    <w:abstractNumId w:val="22"/>
  </w:num>
  <w:num w:numId="13" w16cid:durableId="446699936">
    <w:abstractNumId w:val="12"/>
  </w:num>
  <w:num w:numId="14" w16cid:durableId="380641644">
    <w:abstractNumId w:val="17"/>
  </w:num>
  <w:num w:numId="15" w16cid:durableId="1213494888">
    <w:abstractNumId w:val="16"/>
  </w:num>
  <w:num w:numId="16" w16cid:durableId="385032170">
    <w:abstractNumId w:val="3"/>
  </w:num>
  <w:num w:numId="17" w16cid:durableId="1466777206">
    <w:abstractNumId w:val="23"/>
  </w:num>
  <w:num w:numId="18" w16cid:durableId="1072972032">
    <w:abstractNumId w:val="15"/>
  </w:num>
  <w:num w:numId="19" w16cid:durableId="2054309216">
    <w:abstractNumId w:val="8"/>
  </w:num>
  <w:num w:numId="20" w16cid:durableId="277569981">
    <w:abstractNumId w:val="0"/>
  </w:num>
  <w:num w:numId="21" w16cid:durableId="2060208039">
    <w:abstractNumId w:val="14"/>
  </w:num>
  <w:num w:numId="22" w16cid:durableId="972717373">
    <w:abstractNumId w:val="20"/>
  </w:num>
  <w:num w:numId="23" w16cid:durableId="2070952225">
    <w:abstractNumId w:val="4"/>
  </w:num>
  <w:num w:numId="24" w16cid:durableId="190351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CE"/>
    <w:rsid w:val="00022DDD"/>
    <w:rsid w:val="00041AF5"/>
    <w:rsid w:val="00064ECD"/>
    <w:rsid w:val="000946EE"/>
    <w:rsid w:val="000A167F"/>
    <w:rsid w:val="000B7BD6"/>
    <w:rsid w:val="000C047D"/>
    <w:rsid w:val="000C6B81"/>
    <w:rsid w:val="000C7041"/>
    <w:rsid w:val="000F47AD"/>
    <w:rsid w:val="00121AEA"/>
    <w:rsid w:val="001262CA"/>
    <w:rsid w:val="00136A72"/>
    <w:rsid w:val="001472B6"/>
    <w:rsid w:val="00193AEB"/>
    <w:rsid w:val="001A0F32"/>
    <w:rsid w:val="001A2408"/>
    <w:rsid w:val="001B13D9"/>
    <w:rsid w:val="001B17F5"/>
    <w:rsid w:val="001F4E85"/>
    <w:rsid w:val="001F63E1"/>
    <w:rsid w:val="001F700B"/>
    <w:rsid w:val="00220A78"/>
    <w:rsid w:val="00243341"/>
    <w:rsid w:val="00271C0D"/>
    <w:rsid w:val="00273444"/>
    <w:rsid w:val="00274744"/>
    <w:rsid w:val="002925BC"/>
    <w:rsid w:val="002A0055"/>
    <w:rsid w:val="002E0FAE"/>
    <w:rsid w:val="002E2433"/>
    <w:rsid w:val="002E4156"/>
    <w:rsid w:val="00300BB1"/>
    <w:rsid w:val="003106FE"/>
    <w:rsid w:val="00310C1C"/>
    <w:rsid w:val="003117D9"/>
    <w:rsid w:val="003248A3"/>
    <w:rsid w:val="00361998"/>
    <w:rsid w:val="00370621"/>
    <w:rsid w:val="003724EE"/>
    <w:rsid w:val="003C2964"/>
    <w:rsid w:val="003F3BD8"/>
    <w:rsid w:val="004147C8"/>
    <w:rsid w:val="0041645C"/>
    <w:rsid w:val="00433907"/>
    <w:rsid w:val="00456CF8"/>
    <w:rsid w:val="0046609E"/>
    <w:rsid w:val="0049513C"/>
    <w:rsid w:val="004A3915"/>
    <w:rsid w:val="004B429E"/>
    <w:rsid w:val="004B6332"/>
    <w:rsid w:val="004D3CF1"/>
    <w:rsid w:val="004E2C2A"/>
    <w:rsid w:val="0052520C"/>
    <w:rsid w:val="005278EB"/>
    <w:rsid w:val="005305C9"/>
    <w:rsid w:val="0053107B"/>
    <w:rsid w:val="00533005"/>
    <w:rsid w:val="005445E4"/>
    <w:rsid w:val="0056353F"/>
    <w:rsid w:val="00576A32"/>
    <w:rsid w:val="00577F6D"/>
    <w:rsid w:val="00580829"/>
    <w:rsid w:val="005D0AE3"/>
    <w:rsid w:val="005F301A"/>
    <w:rsid w:val="005F65D5"/>
    <w:rsid w:val="005F78F1"/>
    <w:rsid w:val="00604F1D"/>
    <w:rsid w:val="00617964"/>
    <w:rsid w:val="006237D8"/>
    <w:rsid w:val="00646758"/>
    <w:rsid w:val="00676E78"/>
    <w:rsid w:val="006A38EA"/>
    <w:rsid w:val="006C136C"/>
    <w:rsid w:val="006C7397"/>
    <w:rsid w:val="006D3E11"/>
    <w:rsid w:val="006D7A00"/>
    <w:rsid w:val="006E58A0"/>
    <w:rsid w:val="00713503"/>
    <w:rsid w:val="0072451A"/>
    <w:rsid w:val="00727765"/>
    <w:rsid w:val="007376FE"/>
    <w:rsid w:val="00743258"/>
    <w:rsid w:val="00745273"/>
    <w:rsid w:val="00782ED7"/>
    <w:rsid w:val="00786B9F"/>
    <w:rsid w:val="007A4227"/>
    <w:rsid w:val="007A45BE"/>
    <w:rsid w:val="007C4589"/>
    <w:rsid w:val="007C7129"/>
    <w:rsid w:val="007D23F3"/>
    <w:rsid w:val="00805A33"/>
    <w:rsid w:val="00820086"/>
    <w:rsid w:val="00832271"/>
    <w:rsid w:val="008323E8"/>
    <w:rsid w:val="00832C35"/>
    <w:rsid w:val="00870C08"/>
    <w:rsid w:val="00871A59"/>
    <w:rsid w:val="0088102B"/>
    <w:rsid w:val="0089584D"/>
    <w:rsid w:val="008B02E8"/>
    <w:rsid w:val="008B044A"/>
    <w:rsid w:val="008B7299"/>
    <w:rsid w:val="008D00AF"/>
    <w:rsid w:val="008F5866"/>
    <w:rsid w:val="00902485"/>
    <w:rsid w:val="00913DE6"/>
    <w:rsid w:val="009143D7"/>
    <w:rsid w:val="0091451D"/>
    <w:rsid w:val="00916423"/>
    <w:rsid w:val="009176DD"/>
    <w:rsid w:val="00917A61"/>
    <w:rsid w:val="00930ED7"/>
    <w:rsid w:val="00954CC9"/>
    <w:rsid w:val="009727DB"/>
    <w:rsid w:val="0098388A"/>
    <w:rsid w:val="009B0915"/>
    <w:rsid w:val="009B47B1"/>
    <w:rsid w:val="009C6123"/>
    <w:rsid w:val="009D65A2"/>
    <w:rsid w:val="009D71BC"/>
    <w:rsid w:val="009E7DED"/>
    <w:rsid w:val="00A05715"/>
    <w:rsid w:val="00A13117"/>
    <w:rsid w:val="00A4202A"/>
    <w:rsid w:val="00A62D81"/>
    <w:rsid w:val="00A6748A"/>
    <w:rsid w:val="00A738EC"/>
    <w:rsid w:val="00A77F7F"/>
    <w:rsid w:val="00A815E2"/>
    <w:rsid w:val="00AC3859"/>
    <w:rsid w:val="00AC443E"/>
    <w:rsid w:val="00AE7C6B"/>
    <w:rsid w:val="00AF6DDE"/>
    <w:rsid w:val="00B2471A"/>
    <w:rsid w:val="00B4250F"/>
    <w:rsid w:val="00B63B69"/>
    <w:rsid w:val="00B66D7B"/>
    <w:rsid w:val="00BA156B"/>
    <w:rsid w:val="00BA1E36"/>
    <w:rsid w:val="00BA3D3E"/>
    <w:rsid w:val="00BB2E89"/>
    <w:rsid w:val="00BC1901"/>
    <w:rsid w:val="00BE4708"/>
    <w:rsid w:val="00BF4541"/>
    <w:rsid w:val="00C00317"/>
    <w:rsid w:val="00C06B17"/>
    <w:rsid w:val="00C22979"/>
    <w:rsid w:val="00C26B62"/>
    <w:rsid w:val="00C37E51"/>
    <w:rsid w:val="00C77BD7"/>
    <w:rsid w:val="00C93286"/>
    <w:rsid w:val="00CB10AE"/>
    <w:rsid w:val="00CC27A6"/>
    <w:rsid w:val="00CD1D0F"/>
    <w:rsid w:val="00CD66DA"/>
    <w:rsid w:val="00D00C61"/>
    <w:rsid w:val="00D016CD"/>
    <w:rsid w:val="00D15261"/>
    <w:rsid w:val="00D15BC5"/>
    <w:rsid w:val="00D40CC4"/>
    <w:rsid w:val="00D96FCE"/>
    <w:rsid w:val="00D97C82"/>
    <w:rsid w:val="00DA3DCD"/>
    <w:rsid w:val="00DA5888"/>
    <w:rsid w:val="00DB5693"/>
    <w:rsid w:val="00DF346C"/>
    <w:rsid w:val="00E06E39"/>
    <w:rsid w:val="00E20889"/>
    <w:rsid w:val="00E31E88"/>
    <w:rsid w:val="00E42B86"/>
    <w:rsid w:val="00E506C7"/>
    <w:rsid w:val="00E64A91"/>
    <w:rsid w:val="00E70467"/>
    <w:rsid w:val="00E70E7B"/>
    <w:rsid w:val="00E84043"/>
    <w:rsid w:val="00E92958"/>
    <w:rsid w:val="00EB6C2B"/>
    <w:rsid w:val="00EB6E0D"/>
    <w:rsid w:val="00EF5BD6"/>
    <w:rsid w:val="00F0022D"/>
    <w:rsid w:val="00F0120A"/>
    <w:rsid w:val="00F465D4"/>
    <w:rsid w:val="00F5061F"/>
    <w:rsid w:val="00F85E3F"/>
    <w:rsid w:val="00F97870"/>
    <w:rsid w:val="00FA04C8"/>
    <w:rsid w:val="00FB32CE"/>
    <w:rsid w:val="00FC174E"/>
    <w:rsid w:val="00FC1D50"/>
    <w:rsid w:val="00FE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1EDA4"/>
  <w15:chartTrackingRefBased/>
  <w15:docId w15:val="{CED11158-B999-46F4-9052-F1DF3E28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2CE"/>
  </w:style>
  <w:style w:type="paragraph" w:styleId="Heading3">
    <w:name w:val="heading 3"/>
    <w:basedOn w:val="Normal"/>
    <w:next w:val="Normal"/>
    <w:link w:val="Heading3Char"/>
    <w:uiPriority w:val="99"/>
    <w:qFormat/>
    <w:rsid w:val="00C77BD7"/>
    <w:pPr>
      <w:keepNext/>
      <w:keepLines/>
      <w:spacing w:before="200" w:after="0" w:line="280" w:lineRule="atLeast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FB32CE"/>
    <w:pPr>
      <w:pBdr>
        <w:bottom w:val="single" w:sz="8" w:space="4" w:color="4F81BD"/>
      </w:pBdr>
      <w:spacing w:after="300" w:line="240" w:lineRule="auto"/>
      <w:contextualSpacing/>
    </w:pPr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FB32CE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E47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7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C77BD7"/>
    <w:rPr>
      <w:rFonts w:ascii="Arial" w:eastAsia="Times New Roman" w:hAnsi="Arial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C7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7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043"/>
  </w:style>
  <w:style w:type="paragraph" w:styleId="Footer">
    <w:name w:val="footer"/>
    <w:basedOn w:val="Normal"/>
    <w:link w:val="FooterChar"/>
    <w:uiPriority w:val="99"/>
    <w:unhideWhenUsed/>
    <w:rsid w:val="00E84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043"/>
  </w:style>
  <w:style w:type="character" w:styleId="CommentReference">
    <w:name w:val="annotation reference"/>
    <w:basedOn w:val="DefaultParagraphFont"/>
    <w:uiPriority w:val="99"/>
    <w:semiHidden/>
    <w:unhideWhenUsed/>
    <w:rsid w:val="00064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ECD"/>
    <w:rPr>
      <w:b/>
      <w:bCs/>
      <w:sz w:val="20"/>
      <w:szCs w:val="20"/>
    </w:rPr>
  </w:style>
  <w:style w:type="character" w:styleId="Strong">
    <w:name w:val="Strong"/>
    <w:uiPriority w:val="22"/>
    <w:qFormat/>
    <w:rsid w:val="00A815E2"/>
    <w:rPr>
      <w:b/>
      <w:bCs/>
    </w:rPr>
  </w:style>
  <w:style w:type="character" w:customStyle="1" w:styleId="apple-converted-space">
    <w:name w:val="apple-converted-space"/>
    <w:rsid w:val="00A815E2"/>
  </w:style>
  <w:style w:type="paragraph" w:styleId="EndnoteText">
    <w:name w:val="endnote text"/>
    <w:basedOn w:val="Normal"/>
    <w:link w:val="EndnoteTextChar"/>
    <w:rsid w:val="00A815E2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815E2"/>
    <w:rPr>
      <w:rFonts w:ascii="Tahoma" w:eastAsia="Times New Roman" w:hAnsi="Tahoma" w:cs="Times New Roman"/>
      <w:sz w:val="20"/>
      <w:szCs w:val="20"/>
    </w:rPr>
  </w:style>
  <w:style w:type="character" w:styleId="EndnoteReference">
    <w:name w:val="endnote reference"/>
    <w:rsid w:val="00A815E2"/>
    <w:rPr>
      <w:vertAlign w:val="superscript"/>
    </w:rPr>
  </w:style>
  <w:style w:type="paragraph" w:customStyle="1" w:styleId="Default">
    <w:name w:val="Default"/>
    <w:rsid w:val="00A815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A815E2"/>
    <w:pPr>
      <w:spacing w:after="0" w:line="240" w:lineRule="auto"/>
    </w:pPr>
  </w:style>
  <w:style w:type="paragraph" w:styleId="Revision">
    <w:name w:val="Revision"/>
    <w:hidden/>
    <w:uiPriority w:val="99"/>
    <w:semiHidden/>
    <w:rsid w:val="00456CF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A3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@fph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grid.wolfe@kcl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annhoskin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4A3E7-370C-44D5-80AE-40310147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Challow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Cooke</dc:creator>
  <cp:keywords/>
  <dc:description/>
  <cp:lastModifiedBy>Irfan Ghani</cp:lastModifiedBy>
  <cp:revision>2</cp:revision>
  <cp:lastPrinted>2019-08-06T12:34:00Z</cp:lastPrinted>
  <dcterms:created xsi:type="dcterms:W3CDTF">2026-03-10T12:49:00Z</dcterms:created>
  <dcterms:modified xsi:type="dcterms:W3CDTF">2026-03-10T12:49:00Z</dcterms:modified>
</cp:coreProperties>
</file>