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AFA10" w14:textId="77777777" w:rsidR="00745273" w:rsidRDefault="00745273" w:rsidP="00930ED7">
      <w:pPr>
        <w:pStyle w:val="Title"/>
        <w:rPr>
          <w:rFonts w:ascii="Calibri" w:hAnsi="Calibri"/>
          <w:b/>
          <w:sz w:val="28"/>
          <w:szCs w:val="28"/>
        </w:rPr>
      </w:pPr>
    </w:p>
    <w:p w14:paraId="00E8078A" w14:textId="77777777" w:rsidR="00FB32CE" w:rsidRPr="00F97870" w:rsidRDefault="009176DD" w:rsidP="005F65D5">
      <w:pPr>
        <w:pStyle w:val="Title"/>
        <w:spacing w:before="120"/>
        <w:rPr>
          <w:rFonts w:ascii="Calibri" w:hAnsi="Calibri"/>
          <w:b/>
          <w:sz w:val="28"/>
          <w:szCs w:val="28"/>
        </w:rPr>
      </w:pPr>
      <w:r w:rsidRPr="009176DD">
        <w:rPr>
          <w:rFonts w:ascii="Calibri" w:hAnsi="Calibri"/>
          <w:b/>
          <w:sz w:val="28"/>
          <w:szCs w:val="28"/>
        </w:rPr>
        <w:t xml:space="preserve">Faculty of Public Health </w:t>
      </w:r>
      <w:r w:rsidR="0091451D" w:rsidRPr="00F97870">
        <w:rPr>
          <w:rFonts w:ascii="Calibri" w:hAnsi="Calibri"/>
          <w:b/>
          <w:sz w:val="28"/>
          <w:szCs w:val="28"/>
        </w:rPr>
        <w:t>Projects Scheme</w:t>
      </w:r>
      <w:r w:rsidR="005F65D5">
        <w:rPr>
          <w:rFonts w:ascii="Calibri" w:hAnsi="Calibri"/>
          <w:b/>
          <w:sz w:val="28"/>
          <w:szCs w:val="28"/>
        </w:rPr>
        <w:t xml:space="preserve"> brief</w:t>
      </w:r>
    </w:p>
    <w:p w14:paraId="6075F6CC" w14:textId="77777777" w:rsidR="007A4227" w:rsidRPr="00F97870" w:rsidRDefault="007A4227" w:rsidP="001B17F5">
      <w:pPr>
        <w:rPr>
          <w:rFonts w:ascii="Calibri" w:eastAsia="Times New Roman" w:hAnsi="Calibri" w:cs="Times New Roman"/>
          <w:b/>
          <w:bCs/>
        </w:rPr>
      </w:pPr>
      <w:r w:rsidRPr="00F97870">
        <w:rPr>
          <w:rFonts w:ascii="Calibri" w:eastAsia="Times New Roman" w:hAnsi="Calibri" w:cs="Times New Roman"/>
          <w:b/>
          <w:bCs/>
        </w:rPr>
        <w:t>Those wishing to apply for approval and advertisement of their projects should</w:t>
      </w:r>
      <w:r w:rsidR="001B17F5">
        <w:rPr>
          <w:rFonts w:ascii="Calibri" w:eastAsia="Times New Roman" w:hAnsi="Calibri" w:cs="Times New Roman"/>
          <w:b/>
          <w:bCs/>
        </w:rPr>
        <w:t xml:space="preserve"> </w:t>
      </w:r>
      <w:r w:rsidRPr="00F97870">
        <w:rPr>
          <w:rFonts w:ascii="Calibri" w:eastAsia="Times New Roman" w:hAnsi="Calibri" w:cs="Times New Roman"/>
          <w:b/>
          <w:bCs/>
        </w:rPr>
        <w:t xml:space="preserve">email this completed form to: </w:t>
      </w:r>
      <w:hyperlink r:id="rId11" w:history="1">
        <w:r w:rsidR="00B2471A" w:rsidRPr="00573A2D">
          <w:rPr>
            <w:rStyle w:val="Hyperlink"/>
            <w:rFonts w:ascii="Calibri" w:eastAsia="Times New Roman" w:hAnsi="Calibri" w:cs="Times New Roman"/>
            <w:b/>
            <w:bCs/>
          </w:rPr>
          <w:t>educ@fph.org.uk</w:t>
        </w:r>
      </w:hyperlink>
      <w:r w:rsidR="00B2471A">
        <w:rPr>
          <w:rFonts w:ascii="Calibri" w:eastAsia="Times New Roman" w:hAnsi="Calibri" w:cs="Times New Roman"/>
          <w:b/>
          <w:bCs/>
        </w:rPr>
        <w:t xml:space="preserve">. This form should </w:t>
      </w:r>
      <w:r w:rsidRPr="00F97870">
        <w:rPr>
          <w:rFonts w:ascii="Calibri" w:eastAsia="Times New Roman" w:hAnsi="Calibri" w:cs="Times New Roman"/>
          <w:b/>
          <w:bCs/>
        </w:rPr>
        <w:t xml:space="preserve">be completed by the </w:t>
      </w:r>
      <w:r w:rsidR="0041645C" w:rsidRPr="00F97870">
        <w:rPr>
          <w:rFonts w:ascii="Calibri" w:eastAsia="Times New Roman" w:hAnsi="Calibri" w:cs="Times New Roman"/>
          <w:b/>
          <w:bCs/>
        </w:rPr>
        <w:t>Project L</w:t>
      </w:r>
      <w:r w:rsidR="00B2471A">
        <w:rPr>
          <w:rFonts w:ascii="Calibri" w:eastAsia="Times New Roman" w:hAnsi="Calibri" w:cs="Times New Roman"/>
          <w:b/>
          <w:bCs/>
        </w:rPr>
        <w:t>ead.</w:t>
      </w:r>
    </w:p>
    <w:tbl>
      <w:tblPr>
        <w:tblStyle w:val="TableGrid"/>
        <w:tblW w:w="9781" w:type="dxa"/>
        <w:tblInd w:w="-5" w:type="dxa"/>
        <w:tblLook w:val="04A0" w:firstRow="1" w:lastRow="0" w:firstColumn="1" w:lastColumn="0" w:noHBand="0" w:noVBand="1"/>
      </w:tblPr>
      <w:tblGrid>
        <w:gridCol w:w="4678"/>
        <w:gridCol w:w="5103"/>
      </w:tblGrid>
      <w:tr w:rsidR="007A4227" w:rsidRPr="00F97870" w14:paraId="702B226F" w14:textId="77777777" w:rsidTr="00E70E7B">
        <w:tc>
          <w:tcPr>
            <w:tcW w:w="4678" w:type="dxa"/>
          </w:tcPr>
          <w:p w14:paraId="2889DCC2" w14:textId="77777777" w:rsidR="007A4227" w:rsidRPr="001B17F5" w:rsidRDefault="007A4227" w:rsidP="00B2471A">
            <w:pPr>
              <w:rPr>
                <w:rFonts w:ascii="Calibri" w:eastAsia="Times New Roman" w:hAnsi="Calibri" w:cs="Times New Roman"/>
                <w:b/>
                <w:bCs/>
              </w:rPr>
            </w:pPr>
            <w:r w:rsidRPr="00F97870">
              <w:rPr>
                <w:rFonts w:ascii="Calibri" w:eastAsia="Times New Roman" w:hAnsi="Calibri" w:cs="Times New Roman"/>
                <w:b/>
                <w:bCs/>
              </w:rPr>
              <w:t>Name</w:t>
            </w:r>
            <w:r w:rsidR="00B2471A">
              <w:rPr>
                <w:rFonts w:ascii="Calibri" w:eastAsia="Times New Roman" w:hAnsi="Calibri" w:cs="Times New Roman"/>
                <w:b/>
                <w:bCs/>
              </w:rPr>
              <w:t xml:space="preserve"> of the Project Lead</w:t>
            </w:r>
          </w:p>
        </w:tc>
        <w:tc>
          <w:tcPr>
            <w:tcW w:w="5103" w:type="dxa"/>
          </w:tcPr>
          <w:p w14:paraId="4BE6CBF4" w14:textId="236DCB0B" w:rsidR="007A4227" w:rsidRPr="00B2471A" w:rsidRDefault="007B2914" w:rsidP="00F97870">
            <w:pPr>
              <w:rPr>
                <w:rFonts w:ascii="Calibri" w:hAnsi="Calibri"/>
              </w:rPr>
            </w:pPr>
            <w:r>
              <w:rPr>
                <w:rFonts w:ascii="Calibri" w:hAnsi="Calibri"/>
              </w:rPr>
              <w:t>Bob Fryatt, FPH Global Health Lead for Standards</w:t>
            </w:r>
          </w:p>
        </w:tc>
      </w:tr>
      <w:tr w:rsidR="007A4227" w:rsidRPr="00104AFD" w14:paraId="1712946F" w14:textId="77777777" w:rsidTr="00E70E7B">
        <w:tc>
          <w:tcPr>
            <w:tcW w:w="4678" w:type="dxa"/>
          </w:tcPr>
          <w:p w14:paraId="41D4F183" w14:textId="77777777" w:rsidR="007A4227" w:rsidRPr="00104AFD" w:rsidRDefault="007A4227" w:rsidP="00B2471A">
            <w:pPr>
              <w:rPr>
                <w:rFonts w:ascii="Calibri" w:eastAsia="Times New Roman" w:hAnsi="Calibri" w:cs="Times New Roman"/>
                <w:b/>
                <w:bCs/>
              </w:rPr>
            </w:pPr>
            <w:r w:rsidRPr="00104AFD">
              <w:rPr>
                <w:rFonts w:ascii="Calibri" w:eastAsia="Times New Roman" w:hAnsi="Calibri" w:cs="Times New Roman"/>
                <w:b/>
                <w:bCs/>
              </w:rPr>
              <w:t>Contact details</w:t>
            </w:r>
          </w:p>
        </w:tc>
        <w:tc>
          <w:tcPr>
            <w:tcW w:w="5103" w:type="dxa"/>
          </w:tcPr>
          <w:p w14:paraId="21420BBA" w14:textId="228DBD71" w:rsidR="007A4227" w:rsidRPr="00104AFD" w:rsidRDefault="00B2471A" w:rsidP="00F97870">
            <w:pPr>
              <w:rPr>
                <w:rFonts w:ascii="Calibri" w:hAnsi="Calibri"/>
              </w:rPr>
            </w:pPr>
            <w:r w:rsidRPr="00104AFD">
              <w:rPr>
                <w:rFonts w:ascii="Calibri" w:hAnsi="Calibri"/>
              </w:rPr>
              <w:t>Email:</w:t>
            </w:r>
            <w:r w:rsidR="00BA2136" w:rsidRPr="00104AFD">
              <w:rPr>
                <w:rFonts w:ascii="Calibri" w:hAnsi="Calibri"/>
              </w:rPr>
              <w:t xml:space="preserve"> </w:t>
            </w:r>
            <w:hyperlink r:id="rId12" w:history="1">
              <w:r w:rsidR="00BA2136" w:rsidRPr="00104AFD">
                <w:rPr>
                  <w:rStyle w:val="Hyperlink"/>
                  <w:rFonts w:ascii="Calibri" w:hAnsi="Calibri"/>
                </w:rPr>
                <w:t>bobfryatt@gmail.com</w:t>
              </w:r>
            </w:hyperlink>
            <w:r w:rsidR="00BA2136" w:rsidRPr="00104AFD">
              <w:rPr>
                <w:rFonts w:ascii="Calibri" w:hAnsi="Calibri"/>
              </w:rPr>
              <w:t xml:space="preserve"> </w:t>
            </w:r>
          </w:p>
          <w:p w14:paraId="7DC8AFF0" w14:textId="3BA36905" w:rsidR="00B2471A" w:rsidRPr="00104AFD" w:rsidRDefault="00B2471A" w:rsidP="00F97870">
            <w:pPr>
              <w:rPr>
                <w:rFonts w:ascii="Calibri" w:hAnsi="Calibri"/>
              </w:rPr>
            </w:pPr>
            <w:r w:rsidRPr="00104AFD">
              <w:rPr>
                <w:rFonts w:ascii="Calibri" w:hAnsi="Calibri"/>
              </w:rPr>
              <w:t xml:space="preserve">Telephone: </w:t>
            </w:r>
            <w:r w:rsidR="004B1573" w:rsidRPr="00104AFD">
              <w:rPr>
                <w:rFonts w:ascii="Calibri" w:hAnsi="Calibri"/>
              </w:rPr>
              <w:t>+447904336561</w:t>
            </w:r>
          </w:p>
        </w:tc>
      </w:tr>
      <w:tr w:rsidR="007A4227" w:rsidRPr="00F97870" w14:paraId="2E4C749E" w14:textId="77777777" w:rsidTr="00E70E7B">
        <w:tc>
          <w:tcPr>
            <w:tcW w:w="4678" w:type="dxa"/>
          </w:tcPr>
          <w:p w14:paraId="3ED51EBF" w14:textId="25235F2C" w:rsidR="007A4227" w:rsidRPr="00104AFD" w:rsidRDefault="007A4227" w:rsidP="00F7048D">
            <w:pPr>
              <w:tabs>
                <w:tab w:val="left" w:pos="3060"/>
              </w:tabs>
              <w:rPr>
                <w:rFonts w:ascii="Calibri" w:eastAsia="Times New Roman" w:hAnsi="Calibri" w:cs="Times New Roman"/>
                <w:b/>
                <w:bCs/>
              </w:rPr>
            </w:pPr>
            <w:r w:rsidRPr="00104AFD">
              <w:rPr>
                <w:rFonts w:ascii="Calibri" w:eastAsia="Times New Roman" w:hAnsi="Calibri" w:cs="Times New Roman"/>
                <w:b/>
                <w:bCs/>
              </w:rPr>
              <w:t>Date</w:t>
            </w:r>
            <w:r w:rsidR="00F7048D" w:rsidRPr="00104AFD">
              <w:rPr>
                <w:rFonts w:ascii="Calibri" w:eastAsia="Times New Roman" w:hAnsi="Calibri" w:cs="Times New Roman"/>
                <w:b/>
                <w:bCs/>
              </w:rPr>
              <w:tab/>
            </w:r>
          </w:p>
        </w:tc>
        <w:tc>
          <w:tcPr>
            <w:tcW w:w="5103" w:type="dxa"/>
          </w:tcPr>
          <w:p w14:paraId="1109569D" w14:textId="2412F18B" w:rsidR="007A4227" w:rsidRPr="00B2471A" w:rsidRDefault="00F816D3" w:rsidP="00F97870">
            <w:pPr>
              <w:rPr>
                <w:rFonts w:ascii="Calibri" w:hAnsi="Calibri"/>
              </w:rPr>
            </w:pPr>
            <w:r w:rsidRPr="00104AFD">
              <w:rPr>
                <w:rFonts w:ascii="Calibri" w:hAnsi="Calibri"/>
              </w:rPr>
              <w:t>23</w:t>
            </w:r>
            <w:r w:rsidR="00F7048D" w:rsidRPr="00104AFD">
              <w:rPr>
                <w:rFonts w:ascii="Calibri" w:hAnsi="Calibri"/>
              </w:rPr>
              <w:t xml:space="preserve"> July 2025</w:t>
            </w:r>
          </w:p>
        </w:tc>
      </w:tr>
    </w:tbl>
    <w:p w14:paraId="462291FD" w14:textId="77777777" w:rsidR="007A4227" w:rsidRPr="00F97870" w:rsidRDefault="007A4227" w:rsidP="001B17F5">
      <w:pPr>
        <w:pStyle w:val="Heading3"/>
        <w:rPr>
          <w:rFonts w:ascii="Calibri" w:hAnsi="Calibri"/>
          <w:sz w:val="22"/>
          <w:szCs w:val="22"/>
        </w:rPr>
      </w:pPr>
      <w:r w:rsidRPr="00F97870">
        <w:rPr>
          <w:rFonts w:ascii="Calibri" w:hAnsi="Calibri"/>
          <w:sz w:val="22"/>
          <w:szCs w:val="22"/>
        </w:rPr>
        <w:t>Project Details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4678"/>
        <w:gridCol w:w="5103"/>
      </w:tblGrid>
      <w:tr w:rsidR="007A4227" w:rsidRPr="00F97870" w14:paraId="3CBD1CE4" w14:textId="77777777" w:rsidTr="00E70E7B">
        <w:trPr>
          <w:trHeight w:val="446"/>
        </w:trPr>
        <w:tc>
          <w:tcPr>
            <w:tcW w:w="4678" w:type="dxa"/>
            <w:shd w:val="clear" w:color="auto" w:fill="auto"/>
          </w:tcPr>
          <w:p w14:paraId="3747606A" w14:textId="77777777" w:rsidR="007A4227" w:rsidRPr="00F97870" w:rsidRDefault="00745273" w:rsidP="007A45BE">
            <w:pPr>
              <w:spacing w:after="0" w:line="240" w:lineRule="auto"/>
              <w:rPr>
                <w:rFonts w:ascii="Calibri" w:eastAsia="Times New Roman" w:hAnsi="Calibri" w:cs="Times New Roman"/>
                <w:b/>
                <w:bCs/>
              </w:rPr>
            </w:pPr>
            <w:r>
              <w:rPr>
                <w:rFonts w:ascii="Calibri" w:eastAsia="Times New Roman" w:hAnsi="Calibri" w:cs="Times New Roman"/>
                <w:b/>
                <w:bCs/>
              </w:rPr>
              <w:t>Title</w:t>
            </w:r>
            <w:r w:rsidR="00B2471A">
              <w:rPr>
                <w:rFonts w:ascii="Calibri" w:eastAsia="Times New Roman" w:hAnsi="Calibri" w:cs="Times New Roman"/>
                <w:b/>
                <w:bCs/>
              </w:rPr>
              <w:t xml:space="preserve"> </w:t>
            </w:r>
            <w:r w:rsidR="007A45BE">
              <w:rPr>
                <w:rFonts w:ascii="Calibri" w:eastAsia="Times New Roman" w:hAnsi="Calibri" w:cs="Times New Roman"/>
                <w:b/>
                <w:bCs/>
              </w:rPr>
              <w:t xml:space="preserve">and brief </w:t>
            </w:r>
            <w:r>
              <w:rPr>
                <w:rFonts w:ascii="Calibri" w:eastAsia="Times New Roman" w:hAnsi="Calibri" w:cs="Times New Roman"/>
                <w:b/>
                <w:bCs/>
              </w:rPr>
              <w:t>d</w:t>
            </w:r>
            <w:r w:rsidR="007A4227" w:rsidRPr="00F97870">
              <w:rPr>
                <w:rFonts w:ascii="Calibri" w:eastAsia="Times New Roman" w:hAnsi="Calibri" w:cs="Times New Roman"/>
                <w:b/>
                <w:bCs/>
              </w:rPr>
              <w:t xml:space="preserve">escription of </w:t>
            </w:r>
            <w:r w:rsidR="007A45BE">
              <w:rPr>
                <w:rFonts w:ascii="Calibri" w:eastAsia="Times New Roman" w:hAnsi="Calibri" w:cs="Times New Roman"/>
                <w:b/>
                <w:bCs/>
              </w:rPr>
              <w:t xml:space="preserve">the </w:t>
            </w:r>
            <w:r>
              <w:rPr>
                <w:rFonts w:ascii="Calibri" w:eastAsia="Times New Roman" w:hAnsi="Calibri" w:cs="Times New Roman"/>
                <w:b/>
                <w:bCs/>
              </w:rPr>
              <w:t>p</w:t>
            </w:r>
            <w:r w:rsidR="007A4227" w:rsidRPr="00F97870">
              <w:rPr>
                <w:rFonts w:ascii="Calibri" w:eastAsia="Times New Roman" w:hAnsi="Calibri" w:cs="Times New Roman"/>
                <w:b/>
                <w:bCs/>
              </w:rPr>
              <w:t>roject with summary of key roles and outputs expected from the registrar</w:t>
            </w:r>
          </w:p>
        </w:tc>
        <w:tc>
          <w:tcPr>
            <w:tcW w:w="5103" w:type="dxa"/>
            <w:shd w:val="clear" w:color="auto" w:fill="auto"/>
          </w:tcPr>
          <w:p w14:paraId="415AE033" w14:textId="3D36A00C" w:rsidR="00CF53BF" w:rsidRDefault="00AD3A61" w:rsidP="00097933">
            <w:pPr>
              <w:rPr>
                <w:rFonts w:ascii="Calibri" w:hAnsi="Calibri"/>
              </w:rPr>
            </w:pPr>
            <w:r>
              <w:rPr>
                <w:rFonts w:ascii="Calibri" w:hAnsi="Calibri"/>
              </w:rPr>
              <w:t>The FPH Education and Global Health Committees have agreed to develop a joint policy on the FPH’s engagement</w:t>
            </w:r>
            <w:r w:rsidR="00E45114">
              <w:rPr>
                <w:rFonts w:ascii="Calibri" w:hAnsi="Calibri"/>
              </w:rPr>
              <w:t xml:space="preserve"> on global education and training (PGET), which will guide a coordinated approach to implementation across FPH </w:t>
            </w:r>
            <w:r w:rsidR="00C96186">
              <w:rPr>
                <w:rFonts w:ascii="Calibri" w:hAnsi="Calibri"/>
              </w:rPr>
              <w:t>committees</w:t>
            </w:r>
            <w:r w:rsidR="00E45114">
              <w:rPr>
                <w:rFonts w:ascii="Calibri" w:hAnsi="Calibri"/>
              </w:rPr>
              <w:t xml:space="preserve"> and SIGs.</w:t>
            </w:r>
          </w:p>
          <w:p w14:paraId="68DCE79D" w14:textId="721AB8CE" w:rsidR="007970D8" w:rsidRDefault="003F3247" w:rsidP="00097933">
            <w:pPr>
              <w:rPr>
                <w:rFonts w:ascii="Calibri" w:hAnsi="Calibri"/>
              </w:rPr>
            </w:pPr>
            <w:r>
              <w:rPr>
                <w:rFonts w:ascii="Calibri" w:hAnsi="Calibri"/>
                <w:u w:val="single"/>
              </w:rPr>
              <w:t>Placement outputs</w:t>
            </w:r>
          </w:p>
          <w:p w14:paraId="161E8A0E" w14:textId="5D584B10" w:rsidR="003F3247" w:rsidRDefault="003F3247" w:rsidP="00097933">
            <w:pPr>
              <w:rPr>
                <w:rFonts w:ascii="Calibri" w:hAnsi="Calibri"/>
              </w:rPr>
            </w:pPr>
            <w:r>
              <w:rPr>
                <w:rFonts w:ascii="Calibri" w:hAnsi="Calibri"/>
              </w:rPr>
              <w:t xml:space="preserve">As part of this new PGET, the Global Health Committee </w:t>
            </w:r>
            <w:r w:rsidR="007F5133">
              <w:rPr>
                <w:rFonts w:ascii="Calibri" w:hAnsi="Calibri"/>
              </w:rPr>
              <w:t xml:space="preserve">(GHC) </w:t>
            </w:r>
            <w:r>
              <w:rPr>
                <w:rFonts w:ascii="Calibri" w:hAnsi="Calibri"/>
              </w:rPr>
              <w:t>has defined a UK FPH project that will spearhead a more coordinated approach to supporting competency</w:t>
            </w:r>
            <w:r w:rsidR="008C2AF1">
              <w:rPr>
                <w:rFonts w:ascii="Calibri" w:hAnsi="Calibri"/>
              </w:rPr>
              <w:t>-</w:t>
            </w:r>
            <w:r>
              <w:rPr>
                <w:rFonts w:ascii="Calibri" w:hAnsi="Calibri"/>
              </w:rPr>
              <w:t>based public health training globally.  This will have two main outputs:</w:t>
            </w:r>
          </w:p>
          <w:p w14:paraId="44A198D8" w14:textId="5A8285B4" w:rsidR="003F3247" w:rsidRDefault="003F3247" w:rsidP="003F3247">
            <w:pPr>
              <w:pStyle w:val="ListParagraph"/>
              <w:numPr>
                <w:ilvl w:val="0"/>
                <w:numId w:val="23"/>
              </w:numPr>
              <w:rPr>
                <w:rFonts w:ascii="Calibri" w:hAnsi="Calibri"/>
              </w:rPr>
            </w:pPr>
            <w:r>
              <w:rPr>
                <w:rFonts w:ascii="Calibri" w:hAnsi="Calibri"/>
              </w:rPr>
              <w:t xml:space="preserve">Developing a package of FPH assets on public health competency-based training that could be used by GHC SIGs in regions and countries where demand exists; and </w:t>
            </w:r>
          </w:p>
          <w:p w14:paraId="0B1D2B01" w14:textId="3599A61C" w:rsidR="003F3247" w:rsidRDefault="003F3247" w:rsidP="003F3247">
            <w:pPr>
              <w:pStyle w:val="ListParagraph"/>
              <w:numPr>
                <w:ilvl w:val="0"/>
                <w:numId w:val="23"/>
              </w:numPr>
              <w:rPr>
                <w:rFonts w:ascii="Calibri" w:hAnsi="Calibri"/>
              </w:rPr>
            </w:pPr>
            <w:r>
              <w:rPr>
                <w:rFonts w:ascii="Calibri" w:hAnsi="Calibri"/>
              </w:rPr>
              <w:t>Prepare and facilitate the start of a roster of UK FPH temporary advisers to work with WHO according to an agreed MOU.</w:t>
            </w:r>
          </w:p>
          <w:p w14:paraId="57EFEE7C" w14:textId="4F73F2D5" w:rsidR="003F3247" w:rsidRDefault="003F3247" w:rsidP="003F3247">
            <w:pPr>
              <w:rPr>
                <w:rFonts w:ascii="Calibri" w:hAnsi="Calibri"/>
              </w:rPr>
            </w:pPr>
            <w:r>
              <w:rPr>
                <w:rFonts w:ascii="Calibri" w:hAnsi="Calibri"/>
                <w:u w:val="single"/>
              </w:rPr>
              <w:t>Role</w:t>
            </w:r>
          </w:p>
          <w:p w14:paraId="27781DF8" w14:textId="1145562E" w:rsidR="003F3247" w:rsidRDefault="003F3247" w:rsidP="003F3247">
            <w:pPr>
              <w:rPr>
                <w:rFonts w:ascii="Calibri" w:hAnsi="Calibri"/>
              </w:rPr>
            </w:pPr>
            <w:r>
              <w:rPr>
                <w:rFonts w:ascii="Calibri" w:hAnsi="Calibri"/>
              </w:rPr>
              <w:t>The SpR(s) will lead the work, with supervision and guidance provided by the FPH placement and educational supervisors. The SpR(s) will be the point person for developing the partnership with WHO. The SpR(s) will finalise a work plan to guide the work over the 6-9 month per</w:t>
            </w:r>
            <w:r w:rsidR="008340E9">
              <w:rPr>
                <w:rFonts w:ascii="Calibri" w:hAnsi="Calibri"/>
              </w:rPr>
              <w:t>iod. A draft has been prepared consisting of:</w:t>
            </w:r>
          </w:p>
          <w:p w14:paraId="1F124B60" w14:textId="31DE8060" w:rsidR="008340E9" w:rsidRDefault="008340E9" w:rsidP="008340E9">
            <w:pPr>
              <w:pStyle w:val="ListParagraph"/>
              <w:numPr>
                <w:ilvl w:val="0"/>
                <w:numId w:val="24"/>
              </w:numPr>
              <w:rPr>
                <w:rFonts w:ascii="Calibri" w:hAnsi="Calibri"/>
              </w:rPr>
            </w:pPr>
            <w:r>
              <w:rPr>
                <w:rFonts w:ascii="Calibri" w:hAnsi="Calibri"/>
              </w:rPr>
              <w:t>Package of FPH assets on public health competency-based training</w:t>
            </w:r>
            <w:r w:rsidR="00E53BD9">
              <w:rPr>
                <w:rFonts w:ascii="Calibri" w:hAnsi="Calibri"/>
              </w:rPr>
              <w:t xml:space="preserve"> - </w:t>
            </w:r>
            <w:r w:rsidR="00DC14D4">
              <w:rPr>
                <w:rFonts w:ascii="Calibri" w:hAnsi="Calibri"/>
              </w:rPr>
              <w:t>skills development and mentoring systems; training resources and experiential learning; examinations, re-appraisals and CPD systems; FPH governance arrangements</w:t>
            </w:r>
            <w:r w:rsidR="003A0C47">
              <w:rPr>
                <w:rFonts w:ascii="Calibri" w:hAnsi="Calibri"/>
              </w:rPr>
              <w:t>.</w:t>
            </w:r>
          </w:p>
          <w:p w14:paraId="28BDBBDF" w14:textId="5C0C2A28" w:rsidR="00DC14D4" w:rsidRDefault="003A0C47" w:rsidP="008340E9">
            <w:pPr>
              <w:pStyle w:val="ListParagraph"/>
              <w:numPr>
                <w:ilvl w:val="0"/>
                <w:numId w:val="24"/>
              </w:numPr>
              <w:rPr>
                <w:rFonts w:ascii="Calibri" w:hAnsi="Calibri"/>
              </w:rPr>
            </w:pPr>
            <w:r>
              <w:rPr>
                <w:rFonts w:ascii="Calibri" w:hAnsi="Calibri"/>
              </w:rPr>
              <w:t>Prepare case studies on the FPH approach to competency development</w:t>
            </w:r>
            <w:r w:rsidR="00795BBE">
              <w:rPr>
                <w:rFonts w:ascii="Calibri" w:hAnsi="Calibri"/>
              </w:rPr>
              <w:t>.</w:t>
            </w:r>
          </w:p>
          <w:p w14:paraId="6EB614F7" w14:textId="59BA2FE0" w:rsidR="003A0C47" w:rsidRDefault="003A0C47" w:rsidP="008340E9">
            <w:pPr>
              <w:pStyle w:val="ListParagraph"/>
              <w:numPr>
                <w:ilvl w:val="0"/>
                <w:numId w:val="24"/>
              </w:numPr>
              <w:rPr>
                <w:rFonts w:ascii="Calibri" w:hAnsi="Calibri"/>
              </w:rPr>
            </w:pPr>
            <w:r>
              <w:rPr>
                <w:rFonts w:ascii="Calibri" w:hAnsi="Calibri"/>
              </w:rPr>
              <w:lastRenderedPageBreak/>
              <w:t>Prepare short review of other national public health competency-based systems</w:t>
            </w:r>
            <w:r w:rsidR="00795BBE">
              <w:rPr>
                <w:rFonts w:ascii="Calibri" w:hAnsi="Calibri"/>
              </w:rPr>
              <w:t>.</w:t>
            </w:r>
          </w:p>
          <w:p w14:paraId="295AA606" w14:textId="7ECFE2EF" w:rsidR="003A0C47" w:rsidRDefault="003A0C47" w:rsidP="008340E9">
            <w:pPr>
              <w:pStyle w:val="ListParagraph"/>
              <w:numPr>
                <w:ilvl w:val="0"/>
                <w:numId w:val="24"/>
              </w:numPr>
              <w:rPr>
                <w:rFonts w:ascii="Calibri" w:hAnsi="Calibri"/>
              </w:rPr>
            </w:pPr>
            <w:r>
              <w:rPr>
                <w:rFonts w:ascii="Calibri" w:hAnsi="Calibri"/>
              </w:rPr>
              <w:t xml:space="preserve">Work with the GHC </w:t>
            </w:r>
            <w:r w:rsidR="009A3847">
              <w:rPr>
                <w:rFonts w:ascii="Calibri" w:hAnsi="Calibri"/>
              </w:rPr>
              <w:t>senior administrator and placement supervisor to prepare and mobilise a roster of temporary advisers to work with WHO as agreed in the FPH/WHO MOU.</w:t>
            </w:r>
          </w:p>
          <w:p w14:paraId="659CE95F" w14:textId="449CB9E4" w:rsidR="009A3847" w:rsidRPr="008340E9" w:rsidRDefault="009A3847" w:rsidP="008340E9">
            <w:pPr>
              <w:pStyle w:val="ListParagraph"/>
              <w:numPr>
                <w:ilvl w:val="0"/>
                <w:numId w:val="24"/>
              </w:numPr>
              <w:rPr>
                <w:rFonts w:ascii="Calibri" w:hAnsi="Calibri"/>
              </w:rPr>
            </w:pPr>
            <w:r>
              <w:rPr>
                <w:rFonts w:ascii="Calibri" w:hAnsi="Calibri"/>
              </w:rPr>
              <w:t>Provide direct support to WHO as agreed with the WHO secretariat, document results and lessons learned, and jointly publish results.</w:t>
            </w:r>
          </w:p>
          <w:p w14:paraId="55FC290B" w14:textId="77777777" w:rsidR="007A45BE" w:rsidRDefault="00C01E97" w:rsidP="00C01E97">
            <w:pPr>
              <w:rPr>
                <w:rFonts w:ascii="Calibri" w:hAnsi="Calibri"/>
              </w:rPr>
            </w:pPr>
            <w:r>
              <w:rPr>
                <w:rFonts w:ascii="Calibri" w:hAnsi="Calibri"/>
                <w:u w:val="single"/>
              </w:rPr>
              <w:t>Programme compo</w:t>
            </w:r>
            <w:r w:rsidR="00E06C48">
              <w:rPr>
                <w:rFonts w:ascii="Calibri" w:hAnsi="Calibri"/>
                <w:u w:val="single"/>
              </w:rPr>
              <w:t>nents</w:t>
            </w:r>
          </w:p>
          <w:p w14:paraId="4373DC39" w14:textId="77777777" w:rsidR="00E06C48" w:rsidRDefault="00E06C48" w:rsidP="00C01E97">
            <w:pPr>
              <w:rPr>
                <w:rFonts w:ascii="Calibri" w:hAnsi="Calibri"/>
              </w:rPr>
            </w:pPr>
            <w:r>
              <w:rPr>
                <w:rFonts w:ascii="Calibri" w:hAnsi="Calibri"/>
              </w:rPr>
              <w:t>The placement provides an opportunity to:</w:t>
            </w:r>
          </w:p>
          <w:p w14:paraId="6646A520" w14:textId="6B50F3D8" w:rsidR="0069144C" w:rsidRDefault="0069144C" w:rsidP="0069144C">
            <w:pPr>
              <w:pStyle w:val="ListParagraph"/>
              <w:numPr>
                <w:ilvl w:val="0"/>
                <w:numId w:val="25"/>
              </w:numPr>
              <w:rPr>
                <w:rFonts w:ascii="Calibri" w:hAnsi="Calibri"/>
              </w:rPr>
            </w:pPr>
            <w:r>
              <w:rPr>
                <w:rFonts w:ascii="Calibri" w:hAnsi="Calibri"/>
              </w:rPr>
              <w:t>Inform FPH policy development and decision making</w:t>
            </w:r>
          </w:p>
          <w:p w14:paraId="060211E6" w14:textId="3CD99278" w:rsidR="0069144C" w:rsidRDefault="0069144C" w:rsidP="0069144C">
            <w:pPr>
              <w:pStyle w:val="ListParagraph"/>
              <w:numPr>
                <w:ilvl w:val="0"/>
                <w:numId w:val="25"/>
              </w:numPr>
              <w:rPr>
                <w:rFonts w:ascii="Calibri" w:hAnsi="Calibri"/>
              </w:rPr>
            </w:pPr>
            <w:r>
              <w:rPr>
                <w:rFonts w:ascii="Calibri" w:hAnsi="Calibri"/>
              </w:rPr>
              <w:t>Gain unique insights into public health workforce development</w:t>
            </w:r>
          </w:p>
          <w:p w14:paraId="3757E157" w14:textId="3C2CBEE7" w:rsidR="0069144C" w:rsidRDefault="0069144C" w:rsidP="0069144C">
            <w:pPr>
              <w:pStyle w:val="ListParagraph"/>
              <w:numPr>
                <w:ilvl w:val="0"/>
                <w:numId w:val="25"/>
              </w:numPr>
              <w:rPr>
                <w:rFonts w:ascii="Calibri" w:hAnsi="Calibri"/>
              </w:rPr>
            </w:pPr>
            <w:r>
              <w:rPr>
                <w:rFonts w:ascii="Calibri" w:hAnsi="Calibri"/>
              </w:rPr>
              <w:t>Conduct and synthesise research and analysis on national public health competency-based development</w:t>
            </w:r>
          </w:p>
          <w:p w14:paraId="1056CEB4" w14:textId="701DF803" w:rsidR="0069144C" w:rsidRDefault="0069144C" w:rsidP="0069144C">
            <w:pPr>
              <w:pStyle w:val="ListParagraph"/>
              <w:numPr>
                <w:ilvl w:val="0"/>
                <w:numId w:val="25"/>
              </w:numPr>
              <w:rPr>
                <w:rFonts w:ascii="Calibri" w:hAnsi="Calibri"/>
              </w:rPr>
            </w:pPr>
            <w:r>
              <w:rPr>
                <w:rFonts w:ascii="Calibri" w:hAnsi="Calibri"/>
              </w:rPr>
              <w:t>Conver</w:t>
            </w:r>
            <w:r w:rsidR="00237AB1">
              <w:rPr>
                <w:rFonts w:ascii="Calibri" w:hAnsi="Calibri"/>
              </w:rPr>
              <w:t xml:space="preserve">t scientific and technical advice from FPH groups and committees into </w:t>
            </w:r>
            <w:r w:rsidR="00BF369B">
              <w:rPr>
                <w:rFonts w:ascii="Calibri" w:hAnsi="Calibri"/>
              </w:rPr>
              <w:t>a policy response</w:t>
            </w:r>
          </w:p>
          <w:p w14:paraId="1AA470EA" w14:textId="7721D14F" w:rsidR="00BF369B" w:rsidRDefault="00BF369B" w:rsidP="0069144C">
            <w:pPr>
              <w:pStyle w:val="ListParagraph"/>
              <w:numPr>
                <w:ilvl w:val="0"/>
                <w:numId w:val="25"/>
              </w:numPr>
              <w:rPr>
                <w:rFonts w:ascii="Calibri" w:hAnsi="Calibri"/>
              </w:rPr>
            </w:pPr>
            <w:r>
              <w:rPr>
                <w:rFonts w:ascii="Calibri" w:hAnsi="Calibri"/>
              </w:rPr>
              <w:t>Strengthen stakeholder engagement and communication</w:t>
            </w:r>
          </w:p>
          <w:p w14:paraId="1135594A" w14:textId="6173E05E" w:rsidR="00BF369B" w:rsidRDefault="00BF369B" w:rsidP="0069144C">
            <w:pPr>
              <w:pStyle w:val="ListParagraph"/>
              <w:numPr>
                <w:ilvl w:val="0"/>
                <w:numId w:val="25"/>
              </w:numPr>
              <w:rPr>
                <w:rFonts w:ascii="Calibri" w:hAnsi="Calibri"/>
              </w:rPr>
            </w:pPr>
            <w:r>
              <w:rPr>
                <w:rFonts w:ascii="Calibri" w:hAnsi="Calibri"/>
              </w:rPr>
              <w:t>Incorporate public health training and education evidence and norms to support strengthening of public health capacities</w:t>
            </w:r>
          </w:p>
          <w:p w14:paraId="39499DFF" w14:textId="384AADC5" w:rsidR="00B16533" w:rsidRDefault="00B16533" w:rsidP="00B16533">
            <w:pPr>
              <w:rPr>
                <w:rFonts w:ascii="Calibri" w:hAnsi="Calibri"/>
              </w:rPr>
            </w:pPr>
            <w:r>
              <w:rPr>
                <w:rFonts w:ascii="Calibri" w:hAnsi="Calibri"/>
              </w:rPr>
              <w:t xml:space="preserve">The placement will enable the </w:t>
            </w:r>
            <w:r w:rsidR="00C5118E">
              <w:rPr>
                <w:rFonts w:ascii="Calibri" w:hAnsi="Calibri"/>
              </w:rPr>
              <w:t>SpR(s)</w:t>
            </w:r>
            <w:r>
              <w:rPr>
                <w:rFonts w:ascii="Calibri" w:hAnsi="Calibri"/>
              </w:rPr>
              <w:t xml:space="preserve"> to gain an improved understanding of:</w:t>
            </w:r>
          </w:p>
          <w:p w14:paraId="7B972099" w14:textId="23C0C381" w:rsidR="00B16533" w:rsidRDefault="00B16533" w:rsidP="00B16533">
            <w:pPr>
              <w:pStyle w:val="ListParagraph"/>
              <w:numPr>
                <w:ilvl w:val="0"/>
                <w:numId w:val="26"/>
              </w:numPr>
              <w:rPr>
                <w:rFonts w:ascii="Calibri" w:hAnsi="Calibri"/>
              </w:rPr>
            </w:pPr>
            <w:r>
              <w:rPr>
                <w:rFonts w:ascii="Calibri" w:hAnsi="Calibri"/>
              </w:rPr>
              <w:t>Provision of professional advice and guidance to the FPH/WHO</w:t>
            </w:r>
          </w:p>
          <w:p w14:paraId="1B8C811C" w14:textId="6858E4DC" w:rsidR="00B16533" w:rsidRDefault="00B16533" w:rsidP="00B16533">
            <w:pPr>
              <w:pStyle w:val="ListParagraph"/>
              <w:numPr>
                <w:ilvl w:val="0"/>
                <w:numId w:val="26"/>
              </w:numPr>
              <w:rPr>
                <w:rFonts w:ascii="Calibri" w:hAnsi="Calibri"/>
              </w:rPr>
            </w:pPr>
            <w:r>
              <w:rPr>
                <w:rFonts w:ascii="Calibri" w:hAnsi="Calibri"/>
              </w:rPr>
              <w:t>Public health workforce strategy</w:t>
            </w:r>
          </w:p>
          <w:p w14:paraId="7546D53A" w14:textId="1FF7239D" w:rsidR="00B16533" w:rsidRDefault="00B16533" w:rsidP="00B16533">
            <w:pPr>
              <w:pStyle w:val="ListParagraph"/>
              <w:numPr>
                <w:ilvl w:val="0"/>
                <w:numId w:val="26"/>
              </w:numPr>
              <w:rPr>
                <w:rFonts w:ascii="Calibri" w:hAnsi="Calibri"/>
              </w:rPr>
            </w:pPr>
            <w:r>
              <w:rPr>
                <w:rFonts w:ascii="Calibri" w:hAnsi="Calibri"/>
              </w:rPr>
              <w:t>Policy</w:t>
            </w:r>
            <w:r w:rsidR="0079784A">
              <w:rPr>
                <w:rFonts w:ascii="Calibri" w:hAnsi="Calibri"/>
              </w:rPr>
              <w:t xml:space="preserve"> development and delivery</w:t>
            </w:r>
          </w:p>
          <w:p w14:paraId="03B87567" w14:textId="39BE35ED" w:rsidR="0079784A" w:rsidRDefault="0079784A" w:rsidP="00B16533">
            <w:pPr>
              <w:pStyle w:val="ListParagraph"/>
              <w:numPr>
                <w:ilvl w:val="0"/>
                <w:numId w:val="26"/>
              </w:numPr>
              <w:rPr>
                <w:rFonts w:ascii="Calibri" w:hAnsi="Calibri"/>
              </w:rPr>
            </w:pPr>
            <w:r>
              <w:rPr>
                <w:rFonts w:ascii="Calibri" w:hAnsi="Calibri"/>
              </w:rPr>
              <w:t xml:space="preserve">Improving public health outcomes through strengthening national public health workforces </w:t>
            </w:r>
            <w:r w:rsidR="00762D07">
              <w:rPr>
                <w:rFonts w:ascii="Calibri" w:hAnsi="Calibri"/>
              </w:rPr>
              <w:t xml:space="preserve">and </w:t>
            </w:r>
            <w:r>
              <w:rPr>
                <w:rFonts w:ascii="Calibri" w:hAnsi="Calibri"/>
              </w:rPr>
              <w:t>i</w:t>
            </w:r>
            <w:r w:rsidR="00762D07">
              <w:rPr>
                <w:rFonts w:ascii="Calibri" w:hAnsi="Calibri"/>
              </w:rPr>
              <w:t>mproved national essential public health functions</w:t>
            </w:r>
          </w:p>
          <w:p w14:paraId="58BAEC6F" w14:textId="2B76A5C6" w:rsidR="00762D07" w:rsidRDefault="00762D07" w:rsidP="00B16533">
            <w:pPr>
              <w:pStyle w:val="ListParagraph"/>
              <w:numPr>
                <w:ilvl w:val="0"/>
                <w:numId w:val="26"/>
              </w:numPr>
              <w:rPr>
                <w:rFonts w:ascii="Calibri" w:hAnsi="Calibri"/>
              </w:rPr>
            </w:pPr>
            <w:r>
              <w:rPr>
                <w:rFonts w:ascii="Calibri" w:hAnsi="Calibri"/>
              </w:rPr>
              <w:t>Working with public health departments and key international partners</w:t>
            </w:r>
          </w:p>
          <w:p w14:paraId="1A8749EF" w14:textId="13E89A87" w:rsidR="00762D07" w:rsidRDefault="00762D07" w:rsidP="00B16533">
            <w:pPr>
              <w:pStyle w:val="ListParagraph"/>
              <w:numPr>
                <w:ilvl w:val="0"/>
                <w:numId w:val="26"/>
              </w:numPr>
              <w:rPr>
                <w:rFonts w:ascii="Calibri" w:hAnsi="Calibri"/>
              </w:rPr>
            </w:pPr>
            <w:r>
              <w:rPr>
                <w:rFonts w:ascii="Calibri" w:hAnsi="Calibri"/>
              </w:rPr>
              <w:t>Improvement and transformation</w:t>
            </w:r>
            <w:r w:rsidR="001F78B2">
              <w:rPr>
                <w:rFonts w:ascii="Calibri" w:hAnsi="Calibri"/>
              </w:rPr>
              <w:t xml:space="preserve"> of public health competency-based systems</w:t>
            </w:r>
          </w:p>
          <w:p w14:paraId="1E13D995" w14:textId="73E464F0" w:rsidR="001F78B2" w:rsidRDefault="001F78B2" w:rsidP="00B16533">
            <w:pPr>
              <w:pStyle w:val="ListParagraph"/>
              <w:numPr>
                <w:ilvl w:val="0"/>
                <w:numId w:val="26"/>
              </w:numPr>
              <w:rPr>
                <w:rFonts w:ascii="Calibri" w:hAnsi="Calibri"/>
              </w:rPr>
            </w:pPr>
            <w:r>
              <w:rPr>
                <w:rFonts w:ascii="Calibri" w:hAnsi="Calibri"/>
              </w:rPr>
              <w:t>Public health workforce and stakeholder engagement and communication on competency-based development</w:t>
            </w:r>
          </w:p>
          <w:p w14:paraId="530D3528" w14:textId="376586A5" w:rsidR="0069144C" w:rsidRPr="00E06C48" w:rsidRDefault="0069144C" w:rsidP="001F78B2">
            <w:pPr>
              <w:pBdr>
                <w:top w:val="single" w:sz="4" w:space="1" w:color="auto"/>
                <w:left w:val="single" w:sz="4" w:space="4" w:color="auto"/>
                <w:bottom w:val="single" w:sz="4" w:space="1" w:color="auto"/>
                <w:right w:val="single" w:sz="4" w:space="4" w:color="auto"/>
              </w:pBdr>
              <w:rPr>
                <w:rFonts w:ascii="Calibri" w:hAnsi="Calibri"/>
              </w:rPr>
            </w:pPr>
          </w:p>
        </w:tc>
      </w:tr>
      <w:tr w:rsidR="00B2471A" w:rsidRPr="0098059A" w14:paraId="3A00ABFC" w14:textId="77777777" w:rsidTr="00E70E7B">
        <w:trPr>
          <w:trHeight w:val="379"/>
        </w:trPr>
        <w:tc>
          <w:tcPr>
            <w:tcW w:w="4678" w:type="dxa"/>
            <w:shd w:val="clear" w:color="auto" w:fill="auto"/>
          </w:tcPr>
          <w:p w14:paraId="3E0A3D1B" w14:textId="77777777" w:rsidR="00B2471A" w:rsidRPr="0098059A" w:rsidRDefault="00B2471A" w:rsidP="00F97870">
            <w:pPr>
              <w:spacing w:after="0" w:line="240" w:lineRule="auto"/>
              <w:rPr>
                <w:rFonts w:ascii="Calibri" w:eastAsia="Times New Roman" w:hAnsi="Calibri" w:cs="Times New Roman"/>
                <w:b/>
                <w:bCs/>
              </w:rPr>
            </w:pPr>
            <w:r w:rsidRPr="0098059A">
              <w:rPr>
                <w:rFonts w:ascii="Calibri" w:eastAsia="Times New Roman" w:hAnsi="Calibri" w:cs="Times New Roman"/>
                <w:b/>
                <w:bCs/>
              </w:rPr>
              <w:lastRenderedPageBreak/>
              <w:t>Name of the organisation supporting the project</w:t>
            </w:r>
          </w:p>
        </w:tc>
        <w:tc>
          <w:tcPr>
            <w:tcW w:w="5103" w:type="dxa"/>
            <w:shd w:val="clear" w:color="auto" w:fill="auto"/>
          </w:tcPr>
          <w:p w14:paraId="29D70C54" w14:textId="54634976" w:rsidR="00B2471A" w:rsidRPr="0098059A" w:rsidRDefault="00A837FD" w:rsidP="00F97870">
            <w:pPr>
              <w:rPr>
                <w:rFonts w:ascii="Calibri" w:hAnsi="Calibri"/>
              </w:rPr>
            </w:pPr>
            <w:r w:rsidRPr="0098059A">
              <w:rPr>
                <w:rFonts w:ascii="Calibri" w:hAnsi="Calibri"/>
              </w:rPr>
              <w:t xml:space="preserve">FPH </w:t>
            </w:r>
            <w:r w:rsidR="007B7E9A" w:rsidRPr="0098059A">
              <w:rPr>
                <w:rFonts w:ascii="Calibri" w:hAnsi="Calibri"/>
              </w:rPr>
              <w:t>Global Health Committee</w:t>
            </w:r>
            <w:r w:rsidR="003E78F4" w:rsidRPr="0098059A">
              <w:rPr>
                <w:rFonts w:ascii="Calibri" w:hAnsi="Calibri"/>
              </w:rPr>
              <w:t xml:space="preserve"> (</w:t>
            </w:r>
            <w:r w:rsidRPr="0098059A">
              <w:rPr>
                <w:rFonts w:ascii="Calibri" w:hAnsi="Calibri"/>
              </w:rPr>
              <w:t>and potential virtual placement with WHO Geneva)</w:t>
            </w:r>
          </w:p>
        </w:tc>
      </w:tr>
      <w:tr w:rsidR="00B2471A" w:rsidRPr="00F97870" w14:paraId="3A11F9C8" w14:textId="77777777" w:rsidTr="00E70E7B">
        <w:trPr>
          <w:trHeight w:val="379"/>
        </w:trPr>
        <w:tc>
          <w:tcPr>
            <w:tcW w:w="4678" w:type="dxa"/>
            <w:shd w:val="clear" w:color="auto" w:fill="auto"/>
          </w:tcPr>
          <w:p w14:paraId="46D2C899" w14:textId="77777777" w:rsidR="00B2471A" w:rsidRPr="0098059A" w:rsidRDefault="00B2471A" w:rsidP="00B2471A">
            <w:pPr>
              <w:spacing w:after="0" w:line="240" w:lineRule="auto"/>
              <w:rPr>
                <w:rFonts w:ascii="Calibri" w:eastAsia="Times New Roman" w:hAnsi="Calibri" w:cs="Times New Roman"/>
                <w:b/>
                <w:bCs/>
              </w:rPr>
            </w:pPr>
            <w:r w:rsidRPr="0098059A">
              <w:rPr>
                <w:rFonts w:ascii="Calibri" w:eastAsia="Times New Roman" w:hAnsi="Calibri" w:cs="Times New Roman"/>
                <w:b/>
                <w:bCs/>
              </w:rPr>
              <w:t xml:space="preserve">Where will the Registrar be based for the duration of the project? </w:t>
            </w:r>
          </w:p>
        </w:tc>
        <w:tc>
          <w:tcPr>
            <w:tcW w:w="5103" w:type="dxa"/>
            <w:shd w:val="clear" w:color="auto" w:fill="auto"/>
          </w:tcPr>
          <w:p w14:paraId="1F667E8F" w14:textId="20F15C38" w:rsidR="00B2471A" w:rsidRPr="00F97870" w:rsidRDefault="0035590D" w:rsidP="00F97870">
            <w:pPr>
              <w:rPr>
                <w:rFonts w:ascii="Calibri" w:hAnsi="Calibri"/>
              </w:rPr>
            </w:pPr>
            <w:r w:rsidRPr="0098059A">
              <w:rPr>
                <w:rFonts w:ascii="Calibri" w:hAnsi="Calibri"/>
              </w:rPr>
              <w:t>Home training location with part-time hybrid working arrangements.</w:t>
            </w:r>
          </w:p>
        </w:tc>
      </w:tr>
      <w:tr w:rsidR="007A45BE" w:rsidRPr="00F97870" w14:paraId="16E8E479" w14:textId="77777777" w:rsidTr="00E70E7B">
        <w:trPr>
          <w:trHeight w:val="379"/>
        </w:trPr>
        <w:tc>
          <w:tcPr>
            <w:tcW w:w="4678" w:type="dxa"/>
            <w:shd w:val="clear" w:color="auto" w:fill="auto"/>
          </w:tcPr>
          <w:p w14:paraId="5EA85295" w14:textId="77777777" w:rsidR="007A45BE" w:rsidRPr="00F97870" w:rsidRDefault="007A45BE" w:rsidP="007A45BE">
            <w:pPr>
              <w:spacing w:after="0" w:line="240" w:lineRule="auto"/>
              <w:rPr>
                <w:rFonts w:ascii="Calibri" w:eastAsia="Times New Roman" w:hAnsi="Calibri" w:cs="Times New Roman"/>
                <w:b/>
                <w:bCs/>
              </w:rPr>
            </w:pPr>
            <w:r w:rsidRPr="00F97870">
              <w:rPr>
                <w:rFonts w:ascii="Calibri" w:eastAsia="Times New Roman" w:hAnsi="Calibri" w:cs="Times New Roman"/>
                <w:b/>
                <w:bCs/>
              </w:rPr>
              <w:t>Please s</w:t>
            </w:r>
            <w:r>
              <w:rPr>
                <w:rFonts w:ascii="Calibri" w:eastAsia="Times New Roman" w:hAnsi="Calibri" w:cs="Times New Roman"/>
                <w:b/>
                <w:bCs/>
              </w:rPr>
              <w:t>et out the L</w:t>
            </w:r>
            <w:r w:rsidRPr="00F97870">
              <w:rPr>
                <w:rFonts w:ascii="Calibri" w:eastAsia="Times New Roman" w:hAnsi="Calibri" w:cs="Times New Roman"/>
                <w:b/>
                <w:bCs/>
              </w:rPr>
              <w:t xml:space="preserve">earning </w:t>
            </w:r>
            <w:r>
              <w:rPr>
                <w:rFonts w:ascii="Calibri" w:eastAsia="Times New Roman" w:hAnsi="Calibri" w:cs="Times New Roman"/>
                <w:b/>
                <w:bCs/>
              </w:rPr>
              <w:t>O</w:t>
            </w:r>
            <w:r w:rsidRPr="00F97870">
              <w:rPr>
                <w:rFonts w:ascii="Calibri" w:eastAsia="Times New Roman" w:hAnsi="Calibri" w:cs="Times New Roman"/>
                <w:b/>
                <w:bCs/>
              </w:rPr>
              <w:t>utcomes and likely competencies to be achieved by the registrar from Public Health Specialty Training Curriculum</w:t>
            </w:r>
          </w:p>
        </w:tc>
        <w:tc>
          <w:tcPr>
            <w:tcW w:w="5103" w:type="dxa"/>
            <w:shd w:val="clear" w:color="auto" w:fill="auto"/>
          </w:tcPr>
          <w:p w14:paraId="7A7511AA" w14:textId="39444DB6" w:rsidR="007A45BE" w:rsidRDefault="00006637" w:rsidP="007A45BE">
            <w:pPr>
              <w:rPr>
                <w:rFonts w:ascii="Calibri" w:hAnsi="Calibri"/>
              </w:rPr>
            </w:pPr>
            <w:r w:rsidRPr="00006637">
              <w:rPr>
                <w:rFonts w:ascii="Calibri" w:hAnsi="Calibri"/>
              </w:rPr>
              <w:t>Objectives will be agreed to meet the needs of</w:t>
            </w:r>
            <w:r w:rsidR="00514D8A">
              <w:rPr>
                <w:rFonts w:ascii="Calibri" w:hAnsi="Calibri"/>
              </w:rPr>
              <w:t xml:space="preserve"> the</w:t>
            </w:r>
            <w:r w:rsidRPr="00006637">
              <w:rPr>
                <w:rFonts w:ascii="Calibri" w:hAnsi="Calibri"/>
              </w:rPr>
              <w:t xml:space="preserve"> Faculty of Public Health Global Health Committee, international partners and the needs of the SpR</w:t>
            </w:r>
            <w:r w:rsidR="00113B21">
              <w:rPr>
                <w:rFonts w:ascii="Calibri" w:hAnsi="Calibri"/>
              </w:rPr>
              <w:t>(s)</w:t>
            </w:r>
            <w:r w:rsidRPr="00006637">
              <w:rPr>
                <w:rFonts w:ascii="Calibri" w:hAnsi="Calibri"/>
              </w:rPr>
              <w:t xml:space="preserve">.  There is an expectation that </w:t>
            </w:r>
            <w:r w:rsidR="00ED35C8">
              <w:rPr>
                <w:rFonts w:ascii="Calibri" w:hAnsi="Calibri"/>
              </w:rPr>
              <w:t xml:space="preserve">the </w:t>
            </w:r>
            <w:r w:rsidRPr="00006637">
              <w:rPr>
                <w:rFonts w:ascii="Calibri" w:hAnsi="Calibri"/>
              </w:rPr>
              <w:t>SpR</w:t>
            </w:r>
            <w:r w:rsidR="00EF1A6C">
              <w:rPr>
                <w:rFonts w:ascii="Calibri" w:hAnsi="Calibri"/>
              </w:rPr>
              <w:t>(s)</w:t>
            </w:r>
            <w:r w:rsidR="00ED35C8">
              <w:rPr>
                <w:rFonts w:ascii="Calibri" w:hAnsi="Calibri"/>
              </w:rPr>
              <w:t xml:space="preserve"> </w:t>
            </w:r>
            <w:r w:rsidRPr="00006637">
              <w:rPr>
                <w:rFonts w:ascii="Calibri" w:hAnsi="Calibri"/>
              </w:rPr>
              <w:t>will take on a strong personal leadership of their objectives.</w:t>
            </w:r>
          </w:p>
          <w:p w14:paraId="410D4A59" w14:textId="5E4D45B0" w:rsidR="00006637" w:rsidRDefault="00EE04CB" w:rsidP="007A45BE">
            <w:pPr>
              <w:rPr>
                <w:rFonts w:ascii="Calibri" w:hAnsi="Calibri"/>
              </w:rPr>
            </w:pPr>
            <w:r w:rsidRPr="00EE04CB">
              <w:rPr>
                <w:rFonts w:ascii="Calibri" w:hAnsi="Calibri"/>
              </w:rPr>
              <w:t xml:space="preserve">The possible learning outcomes which could be met or partially met with this placement </w:t>
            </w:r>
            <w:r w:rsidR="00164267">
              <w:rPr>
                <w:rFonts w:ascii="Calibri" w:hAnsi="Calibri"/>
              </w:rPr>
              <w:t>are too numerous to list individually and cover all areas of the 2022 curriculum. There are, however, likely to be specific opportunities to fulfil competenc</w:t>
            </w:r>
            <w:r w:rsidR="0008613B">
              <w:rPr>
                <w:rFonts w:ascii="Calibri" w:hAnsi="Calibri"/>
              </w:rPr>
              <w:t>ies in the 2022 curriculum under:</w:t>
            </w:r>
          </w:p>
          <w:p w14:paraId="1E7ADD49" w14:textId="77777777" w:rsidR="00D9792B" w:rsidRPr="00D9792B" w:rsidRDefault="00D9792B" w:rsidP="00D9792B">
            <w:pPr>
              <w:rPr>
                <w:rFonts w:ascii="Calibri" w:hAnsi="Calibri"/>
              </w:rPr>
            </w:pPr>
            <w:r w:rsidRPr="00D9792B">
              <w:rPr>
                <w:rFonts w:ascii="Calibri" w:hAnsi="Calibri"/>
              </w:rPr>
              <w:t>1.1 Address a public health question using data and intelligence by refining the problem to an answerable question or set of questions, determining the appropriate approach and applying that approach.</w:t>
            </w:r>
          </w:p>
          <w:p w14:paraId="6A87EBB8" w14:textId="77777777" w:rsidR="00D9792B" w:rsidRPr="00D9792B" w:rsidRDefault="00D9792B" w:rsidP="00D9792B">
            <w:pPr>
              <w:rPr>
                <w:rFonts w:ascii="Calibri" w:hAnsi="Calibri"/>
              </w:rPr>
            </w:pPr>
            <w:r w:rsidRPr="00D9792B">
              <w:rPr>
                <w:rFonts w:ascii="Calibri" w:hAnsi="Calibri"/>
              </w:rPr>
              <w:t>1.6 Use and interpret quantitative and qualitative data, synthesising the information to inform action.</w:t>
            </w:r>
          </w:p>
          <w:p w14:paraId="7B6AE681" w14:textId="77777777" w:rsidR="00D9792B" w:rsidRPr="00D9792B" w:rsidRDefault="00D9792B" w:rsidP="00D9792B">
            <w:pPr>
              <w:rPr>
                <w:rFonts w:ascii="Calibri" w:hAnsi="Calibri"/>
              </w:rPr>
            </w:pPr>
            <w:r w:rsidRPr="00D9792B">
              <w:rPr>
                <w:rFonts w:ascii="Calibri" w:hAnsi="Calibri"/>
              </w:rPr>
              <w:t>1.8 Use public health intelligence to understand and address a health inequality in a subpopulation.</w:t>
            </w:r>
          </w:p>
          <w:p w14:paraId="4F19DBF2" w14:textId="77777777" w:rsidR="00D9792B" w:rsidRPr="00D9792B" w:rsidRDefault="00D9792B" w:rsidP="00D9792B">
            <w:pPr>
              <w:rPr>
                <w:rFonts w:ascii="Calibri" w:hAnsi="Calibri"/>
              </w:rPr>
            </w:pPr>
            <w:r w:rsidRPr="00D9792B">
              <w:rPr>
                <w:rFonts w:ascii="Calibri" w:hAnsi="Calibri"/>
              </w:rPr>
              <w:t>2.2 Formulate balanced evidence-informed recommendations both verbally and in writing using appropriate reasoning, judgement and analytical skills</w:t>
            </w:r>
          </w:p>
          <w:p w14:paraId="2E17C123" w14:textId="77777777" w:rsidR="00D9792B" w:rsidRPr="00D9792B" w:rsidRDefault="00D9792B" w:rsidP="00D9792B">
            <w:pPr>
              <w:rPr>
                <w:rFonts w:ascii="Calibri" w:hAnsi="Calibri"/>
              </w:rPr>
            </w:pPr>
            <w:r w:rsidRPr="00D9792B">
              <w:rPr>
                <w:rFonts w:ascii="Calibri" w:hAnsi="Calibri"/>
              </w:rPr>
              <w:t>2.3 Drawing on available evidence, build consensus around a public health position, perhaps because of uncertainty, opinion imbalance or gap in knowledge and understanding.</w:t>
            </w:r>
          </w:p>
          <w:p w14:paraId="6059169B" w14:textId="77777777" w:rsidR="00D9792B" w:rsidRPr="00D9792B" w:rsidRDefault="00D9792B" w:rsidP="00D9792B">
            <w:pPr>
              <w:rPr>
                <w:rFonts w:ascii="Calibri" w:hAnsi="Calibri"/>
              </w:rPr>
            </w:pPr>
            <w:r w:rsidRPr="00D9792B">
              <w:rPr>
                <w:rFonts w:ascii="Calibri" w:hAnsi="Calibri"/>
              </w:rPr>
              <w:t>3.1 Display an awareness of current national and international policies and strategies that affect health and wellbeing, and their global context.</w:t>
            </w:r>
          </w:p>
          <w:p w14:paraId="54C52FAB" w14:textId="77777777" w:rsidR="00D9792B" w:rsidRPr="00D9792B" w:rsidRDefault="00D9792B" w:rsidP="00D9792B">
            <w:pPr>
              <w:rPr>
                <w:rFonts w:ascii="Calibri" w:hAnsi="Calibri"/>
              </w:rPr>
            </w:pPr>
            <w:r w:rsidRPr="00D9792B">
              <w:rPr>
                <w:rFonts w:ascii="Calibri" w:hAnsi="Calibri"/>
              </w:rPr>
              <w:t>3.3 Appraise options for policy and strategy for feasibility of implementation</w:t>
            </w:r>
          </w:p>
          <w:p w14:paraId="2BC29A86" w14:textId="77777777" w:rsidR="00D9792B" w:rsidRPr="00D9792B" w:rsidRDefault="00D9792B" w:rsidP="00D9792B">
            <w:pPr>
              <w:rPr>
                <w:rFonts w:ascii="Calibri" w:hAnsi="Calibri"/>
              </w:rPr>
            </w:pPr>
            <w:r w:rsidRPr="00D9792B">
              <w:rPr>
                <w:rFonts w:ascii="Calibri" w:hAnsi="Calibri"/>
              </w:rPr>
              <w:t>3.4 Demonstrate consultation with stakeholders, including the public and representatives of the political system, in the development of a strategy</w:t>
            </w:r>
          </w:p>
          <w:p w14:paraId="63AED3A1" w14:textId="77777777" w:rsidR="00D9792B" w:rsidRPr="00D9792B" w:rsidRDefault="00D9792B" w:rsidP="00D9792B">
            <w:pPr>
              <w:rPr>
                <w:rFonts w:ascii="Calibri" w:hAnsi="Calibri"/>
              </w:rPr>
            </w:pPr>
            <w:r w:rsidRPr="00D9792B">
              <w:rPr>
                <w:rFonts w:ascii="Calibri" w:hAnsi="Calibri"/>
              </w:rPr>
              <w:t>3.7 Undertake policy or strategy evaluation using an appropriate method, critically analysing whether desired changes have been achieved</w:t>
            </w:r>
          </w:p>
          <w:p w14:paraId="44F9B63B" w14:textId="77777777" w:rsidR="00D9792B" w:rsidRPr="00D9792B" w:rsidRDefault="00D9792B" w:rsidP="00D9792B">
            <w:pPr>
              <w:rPr>
                <w:rFonts w:ascii="Calibri" w:hAnsi="Calibri"/>
              </w:rPr>
            </w:pPr>
            <w:r w:rsidRPr="00D9792B">
              <w:rPr>
                <w:rFonts w:ascii="Calibri" w:hAnsi="Calibri"/>
              </w:rPr>
              <w:lastRenderedPageBreak/>
              <w:t>4.1 Use a range of leadership styles effectively as appropriate for different settings and organisational cultures</w:t>
            </w:r>
          </w:p>
          <w:p w14:paraId="3AD0E11B" w14:textId="77777777" w:rsidR="00D9792B" w:rsidRPr="00D9792B" w:rsidRDefault="00D9792B" w:rsidP="00D9792B">
            <w:pPr>
              <w:rPr>
                <w:rFonts w:ascii="Calibri" w:hAnsi="Calibri"/>
              </w:rPr>
            </w:pPr>
            <w:r w:rsidRPr="00D9792B">
              <w:rPr>
                <w:rFonts w:ascii="Calibri" w:hAnsi="Calibri"/>
              </w:rPr>
              <w:t>4.2 Demonstrate appropriate presentation, communication and listening skills, as appropriate for the audience or individual. Communicate in clear written format and in presentations to a range of organisations and audiences</w:t>
            </w:r>
          </w:p>
          <w:p w14:paraId="7A58A352" w14:textId="77777777" w:rsidR="00D9792B" w:rsidRPr="00D9792B" w:rsidRDefault="00D9792B" w:rsidP="00D9792B">
            <w:pPr>
              <w:rPr>
                <w:rFonts w:ascii="Calibri" w:hAnsi="Calibri"/>
              </w:rPr>
            </w:pPr>
            <w:r w:rsidRPr="00D9792B">
              <w:rPr>
                <w:rFonts w:ascii="Calibri" w:hAnsi="Calibri"/>
              </w:rPr>
              <w:t>4.3 Assess, communicate and understand the management of different kinds of risks, including health, financial, reputational and political risks.</w:t>
            </w:r>
          </w:p>
          <w:p w14:paraId="357E6AD0" w14:textId="77777777" w:rsidR="00D9792B" w:rsidRPr="00D9792B" w:rsidRDefault="00D9792B" w:rsidP="00D9792B">
            <w:pPr>
              <w:rPr>
                <w:rFonts w:ascii="Calibri" w:hAnsi="Calibri"/>
              </w:rPr>
            </w:pPr>
            <w:r w:rsidRPr="00D9792B">
              <w:rPr>
                <w:rFonts w:ascii="Calibri" w:hAnsi="Calibri"/>
              </w:rPr>
              <w:t>4.5 Demonstrate effective team working in a variety of settings, balancing the needs of the individual, the team and the task.</w:t>
            </w:r>
          </w:p>
          <w:p w14:paraId="4DD4884D" w14:textId="77777777" w:rsidR="00D9792B" w:rsidRPr="00D9792B" w:rsidRDefault="00D9792B" w:rsidP="00D9792B">
            <w:pPr>
              <w:rPr>
                <w:rFonts w:ascii="Calibri" w:hAnsi="Calibri"/>
              </w:rPr>
            </w:pPr>
            <w:r w:rsidRPr="00D9792B">
              <w:rPr>
                <w:rFonts w:ascii="Calibri" w:hAnsi="Calibri"/>
              </w:rPr>
              <w:t>4.7 Handle uncertainty, the unexpected, challenge and potential or actual conflict in a sensitive and successful manner</w:t>
            </w:r>
          </w:p>
          <w:p w14:paraId="6D7DCA89" w14:textId="77777777" w:rsidR="00D9792B" w:rsidRPr="00D9792B" w:rsidRDefault="00D9792B" w:rsidP="00D9792B">
            <w:pPr>
              <w:rPr>
                <w:rFonts w:ascii="Calibri" w:hAnsi="Calibri"/>
              </w:rPr>
            </w:pPr>
            <w:r w:rsidRPr="00D9792B">
              <w:rPr>
                <w:rFonts w:ascii="Calibri" w:hAnsi="Calibri"/>
              </w:rPr>
              <w:t>4.8 Use influencing and negotiating skills in a setting where you do not have direct authority to advocate for action on a public health issue of local, national or international importance.</w:t>
            </w:r>
          </w:p>
          <w:p w14:paraId="0DCFDE70" w14:textId="77777777" w:rsidR="00D9792B" w:rsidRPr="00D9792B" w:rsidRDefault="00D9792B" w:rsidP="00D9792B">
            <w:pPr>
              <w:rPr>
                <w:rFonts w:ascii="Calibri" w:hAnsi="Calibri"/>
              </w:rPr>
            </w:pPr>
            <w:r w:rsidRPr="00D9792B">
              <w:rPr>
                <w:rFonts w:ascii="Calibri" w:hAnsi="Calibri"/>
              </w:rPr>
              <w:t>5.1 Influence or build healthy public policies across agencies, demonstrating an awareness of different social, cultural and religious perspectives that may influence health</w:t>
            </w:r>
          </w:p>
          <w:p w14:paraId="7A951B1E" w14:textId="77777777" w:rsidR="00D9792B" w:rsidRPr="00D9792B" w:rsidRDefault="00D9792B" w:rsidP="00D9792B">
            <w:pPr>
              <w:rPr>
                <w:rFonts w:ascii="Calibri" w:hAnsi="Calibri"/>
              </w:rPr>
            </w:pPr>
            <w:r w:rsidRPr="00D9792B">
              <w:rPr>
                <w:rFonts w:ascii="Calibri" w:hAnsi="Calibri"/>
              </w:rPr>
              <w:t>5.2 Be an advocate for public health principles and action to improve the health of the population or subgroup</w:t>
            </w:r>
          </w:p>
          <w:p w14:paraId="453E4316" w14:textId="77777777" w:rsidR="00D9792B" w:rsidRPr="00D9792B" w:rsidRDefault="00D9792B" w:rsidP="00D9792B">
            <w:pPr>
              <w:rPr>
                <w:rFonts w:ascii="Calibri" w:hAnsi="Calibri"/>
              </w:rPr>
            </w:pPr>
            <w:r w:rsidRPr="00D9792B">
              <w:rPr>
                <w:rFonts w:ascii="Calibri" w:hAnsi="Calibri"/>
              </w:rPr>
              <w:t>8.4 Advise on the relative strengths and limitations of different research methods to address a specific public health research question.</w:t>
            </w:r>
          </w:p>
          <w:p w14:paraId="00A08022" w14:textId="77777777" w:rsidR="00D9792B" w:rsidRPr="00D9792B" w:rsidRDefault="00D9792B" w:rsidP="00D9792B">
            <w:pPr>
              <w:rPr>
                <w:rFonts w:ascii="Calibri" w:hAnsi="Calibri"/>
              </w:rPr>
            </w:pPr>
            <w:r w:rsidRPr="00D9792B">
              <w:rPr>
                <w:rFonts w:ascii="Calibri" w:hAnsi="Calibri"/>
              </w:rPr>
              <w:t>8.9 Deliver and evaluate education and training activities for academic or service audiences in a wide range of virtual and in person formats, for large and small groups</w:t>
            </w:r>
          </w:p>
          <w:p w14:paraId="6F9B8067" w14:textId="77777777" w:rsidR="007A45BE" w:rsidRDefault="00D9792B" w:rsidP="007A45BE">
            <w:pPr>
              <w:rPr>
                <w:rFonts w:ascii="Calibri" w:hAnsi="Calibri"/>
              </w:rPr>
            </w:pPr>
            <w:r w:rsidRPr="00D9792B">
              <w:rPr>
                <w:rFonts w:ascii="Calibri" w:hAnsi="Calibri"/>
              </w:rPr>
              <w:t>9</w:t>
            </w:r>
            <w:r>
              <w:rPr>
                <w:rFonts w:ascii="Calibri" w:hAnsi="Calibri"/>
              </w:rPr>
              <w:t xml:space="preserve"> </w:t>
            </w:r>
            <w:r w:rsidRPr="00D9792B">
              <w:rPr>
                <w:rFonts w:ascii="Calibri" w:hAnsi="Calibri"/>
              </w:rPr>
              <w:t>&amp;10 All learning outcomes within KA9&amp;10 can be covered by this placement.</w:t>
            </w:r>
          </w:p>
          <w:p w14:paraId="142E3F18" w14:textId="77777777" w:rsidR="00C84030" w:rsidRDefault="00C84030" w:rsidP="007A45BE">
            <w:pPr>
              <w:rPr>
                <w:rFonts w:ascii="Calibri" w:hAnsi="Calibri"/>
              </w:rPr>
            </w:pPr>
            <w:r>
              <w:rPr>
                <w:rFonts w:ascii="Calibri" w:hAnsi="Calibri"/>
              </w:rPr>
              <w:t>There will also be opportunities to evaluable the impact of a policy or strategy and to develop strategic leadership skills and collaborative working for health.</w:t>
            </w:r>
          </w:p>
          <w:p w14:paraId="34616192" w14:textId="24E9D405" w:rsidR="00C84030" w:rsidRPr="00F97870" w:rsidRDefault="00C84030" w:rsidP="007A45BE">
            <w:pPr>
              <w:rPr>
                <w:rFonts w:ascii="Calibri" w:hAnsi="Calibri"/>
              </w:rPr>
            </w:pPr>
            <w:r>
              <w:rPr>
                <w:rFonts w:ascii="Calibri" w:hAnsi="Calibri"/>
              </w:rPr>
              <w:t>The specific competencies addressed during the placement will vary according to the projects agreed.</w:t>
            </w:r>
          </w:p>
        </w:tc>
      </w:tr>
      <w:tr w:rsidR="007A45BE" w:rsidRPr="00A563C8" w14:paraId="4E9FB6A1" w14:textId="77777777" w:rsidTr="00E70E7B">
        <w:trPr>
          <w:trHeight w:val="297"/>
        </w:trPr>
        <w:tc>
          <w:tcPr>
            <w:tcW w:w="4678" w:type="dxa"/>
            <w:shd w:val="clear" w:color="auto" w:fill="auto"/>
          </w:tcPr>
          <w:p w14:paraId="7F91C5E7" w14:textId="77777777" w:rsidR="007A45BE" w:rsidRPr="00A563C8" w:rsidRDefault="007A45BE" w:rsidP="007A45BE">
            <w:pPr>
              <w:spacing w:after="0" w:line="240" w:lineRule="auto"/>
              <w:rPr>
                <w:rFonts w:ascii="Calibri" w:eastAsia="Times New Roman" w:hAnsi="Calibri" w:cs="Times New Roman"/>
                <w:b/>
                <w:bCs/>
              </w:rPr>
            </w:pPr>
            <w:r w:rsidRPr="00A563C8">
              <w:rPr>
                <w:rFonts w:ascii="Calibri" w:eastAsia="Times New Roman" w:hAnsi="Calibri" w:cs="Times New Roman"/>
                <w:b/>
                <w:bCs/>
              </w:rPr>
              <w:lastRenderedPageBreak/>
              <w:t>Start and end date of project (project duration)</w:t>
            </w:r>
          </w:p>
        </w:tc>
        <w:tc>
          <w:tcPr>
            <w:tcW w:w="5103" w:type="dxa"/>
            <w:shd w:val="clear" w:color="auto" w:fill="auto"/>
          </w:tcPr>
          <w:p w14:paraId="131E3A04" w14:textId="77777777" w:rsidR="007A3470" w:rsidRPr="00A563C8" w:rsidRDefault="007A3470" w:rsidP="007A45BE">
            <w:pPr>
              <w:rPr>
                <w:rFonts w:ascii="Calibri" w:hAnsi="Calibri"/>
              </w:rPr>
            </w:pPr>
            <w:r w:rsidRPr="00A563C8">
              <w:rPr>
                <w:rFonts w:ascii="Calibri" w:hAnsi="Calibri"/>
              </w:rPr>
              <w:t>Start date – as soon as possible but open to discussion with interested registrars.</w:t>
            </w:r>
          </w:p>
          <w:p w14:paraId="166227DB" w14:textId="12C6F70A" w:rsidR="007A45BE" w:rsidRPr="00A563C8" w:rsidRDefault="007A3470" w:rsidP="007A45BE">
            <w:pPr>
              <w:rPr>
                <w:rFonts w:ascii="Calibri" w:hAnsi="Calibri"/>
              </w:rPr>
            </w:pPr>
            <w:r w:rsidRPr="00A563C8">
              <w:rPr>
                <w:rFonts w:ascii="Calibri" w:hAnsi="Calibri"/>
              </w:rPr>
              <w:t xml:space="preserve">Duration - </w:t>
            </w:r>
            <w:r w:rsidR="00556320" w:rsidRPr="00A563C8">
              <w:rPr>
                <w:rFonts w:ascii="Calibri" w:hAnsi="Calibri"/>
              </w:rPr>
              <w:t>6 months with a possibility of extension up to 9 months maximum.</w:t>
            </w:r>
          </w:p>
        </w:tc>
      </w:tr>
      <w:tr w:rsidR="007A45BE" w:rsidRPr="00F97870" w14:paraId="4679459F" w14:textId="77777777" w:rsidTr="00E70E7B">
        <w:trPr>
          <w:trHeight w:val="379"/>
        </w:trPr>
        <w:tc>
          <w:tcPr>
            <w:tcW w:w="4678" w:type="dxa"/>
            <w:shd w:val="clear" w:color="auto" w:fill="auto"/>
          </w:tcPr>
          <w:p w14:paraId="602E0F8F" w14:textId="77777777" w:rsidR="007A45BE" w:rsidRPr="00A563C8" w:rsidRDefault="007A45BE" w:rsidP="007A45BE">
            <w:pPr>
              <w:spacing w:after="0" w:line="240" w:lineRule="auto"/>
              <w:rPr>
                <w:rFonts w:ascii="Calibri" w:eastAsia="Times New Roman" w:hAnsi="Calibri" w:cs="Times New Roman"/>
                <w:b/>
                <w:bCs/>
              </w:rPr>
            </w:pPr>
            <w:r w:rsidRPr="00A563C8">
              <w:rPr>
                <w:rFonts w:ascii="Calibri" w:eastAsia="Times New Roman" w:hAnsi="Calibri" w:cs="Times New Roman"/>
                <w:b/>
                <w:bCs/>
              </w:rPr>
              <w:t>Time requirement for the Registrar on the project (days per week)</w:t>
            </w:r>
          </w:p>
        </w:tc>
        <w:tc>
          <w:tcPr>
            <w:tcW w:w="5103" w:type="dxa"/>
            <w:shd w:val="clear" w:color="auto" w:fill="auto"/>
          </w:tcPr>
          <w:p w14:paraId="6217CF51" w14:textId="698CA4B4" w:rsidR="007A45BE" w:rsidRPr="00F97870" w:rsidRDefault="00175D8A" w:rsidP="007A45BE">
            <w:pPr>
              <w:rPr>
                <w:rFonts w:ascii="Calibri" w:hAnsi="Calibri"/>
              </w:rPr>
            </w:pPr>
            <w:r w:rsidRPr="00A563C8">
              <w:rPr>
                <w:rFonts w:ascii="Calibri" w:hAnsi="Calibri"/>
              </w:rPr>
              <w:t xml:space="preserve">Placement for 1 SpR 2 days a week </w:t>
            </w:r>
            <w:r w:rsidRPr="00A563C8">
              <w:rPr>
                <w:rFonts w:ascii="Calibri" w:hAnsi="Calibri"/>
                <w:u w:val="single"/>
              </w:rPr>
              <w:t>or</w:t>
            </w:r>
            <w:r w:rsidRPr="00A563C8">
              <w:rPr>
                <w:rFonts w:ascii="Calibri" w:hAnsi="Calibri"/>
              </w:rPr>
              <w:t xml:space="preserve"> 2 </w:t>
            </w:r>
            <w:proofErr w:type="spellStart"/>
            <w:r w:rsidRPr="00A563C8">
              <w:rPr>
                <w:rFonts w:ascii="Calibri" w:hAnsi="Calibri"/>
              </w:rPr>
              <w:t>SpRs</w:t>
            </w:r>
            <w:proofErr w:type="spellEnd"/>
            <w:r w:rsidRPr="00A563C8">
              <w:rPr>
                <w:rFonts w:ascii="Calibri" w:hAnsi="Calibri"/>
              </w:rPr>
              <w:t xml:space="preserve"> each 1 day a week.</w:t>
            </w:r>
          </w:p>
        </w:tc>
      </w:tr>
      <w:tr w:rsidR="007A45BE" w:rsidRPr="00F97870" w14:paraId="084196B8" w14:textId="77777777" w:rsidTr="00E70E7B">
        <w:trPr>
          <w:trHeight w:val="353"/>
        </w:trPr>
        <w:tc>
          <w:tcPr>
            <w:tcW w:w="4678" w:type="dxa"/>
            <w:shd w:val="clear" w:color="auto" w:fill="auto"/>
          </w:tcPr>
          <w:p w14:paraId="3570AD85" w14:textId="77777777" w:rsidR="007A45BE" w:rsidRPr="00F97870" w:rsidRDefault="007A45BE" w:rsidP="007A45BE">
            <w:pPr>
              <w:spacing w:after="0" w:line="240" w:lineRule="auto"/>
              <w:rPr>
                <w:rFonts w:ascii="Calibri" w:eastAsia="Times New Roman" w:hAnsi="Calibri" w:cs="Times New Roman"/>
                <w:b/>
                <w:bCs/>
              </w:rPr>
            </w:pPr>
            <w:r w:rsidRPr="00F97870">
              <w:rPr>
                <w:rFonts w:ascii="Calibri" w:eastAsia="Times New Roman" w:hAnsi="Calibri" w:cs="Times New Roman"/>
                <w:b/>
                <w:bCs/>
              </w:rPr>
              <w:t xml:space="preserve">How many </w:t>
            </w:r>
            <w:r>
              <w:rPr>
                <w:rFonts w:ascii="Calibri" w:eastAsia="Times New Roman" w:hAnsi="Calibri" w:cs="Times New Roman"/>
                <w:b/>
                <w:bCs/>
              </w:rPr>
              <w:t xml:space="preserve">Registrar </w:t>
            </w:r>
            <w:r w:rsidRPr="00F97870">
              <w:rPr>
                <w:rFonts w:ascii="Calibri" w:eastAsia="Times New Roman" w:hAnsi="Calibri" w:cs="Times New Roman"/>
                <w:b/>
                <w:bCs/>
              </w:rPr>
              <w:t xml:space="preserve">places </w:t>
            </w:r>
            <w:r>
              <w:rPr>
                <w:rFonts w:ascii="Calibri" w:eastAsia="Times New Roman" w:hAnsi="Calibri" w:cs="Times New Roman"/>
                <w:b/>
                <w:bCs/>
              </w:rPr>
              <w:t xml:space="preserve">are </w:t>
            </w:r>
            <w:r w:rsidRPr="00F97870">
              <w:rPr>
                <w:rFonts w:ascii="Calibri" w:eastAsia="Times New Roman" w:hAnsi="Calibri" w:cs="Times New Roman"/>
                <w:b/>
                <w:bCs/>
              </w:rPr>
              <w:t>available</w:t>
            </w:r>
            <w:r>
              <w:rPr>
                <w:rFonts w:ascii="Calibri" w:eastAsia="Times New Roman" w:hAnsi="Calibri" w:cs="Times New Roman"/>
                <w:b/>
                <w:bCs/>
              </w:rPr>
              <w:t xml:space="preserve"> on this project? </w:t>
            </w:r>
          </w:p>
        </w:tc>
        <w:tc>
          <w:tcPr>
            <w:tcW w:w="5103" w:type="dxa"/>
            <w:shd w:val="clear" w:color="auto" w:fill="auto"/>
          </w:tcPr>
          <w:p w14:paraId="3EBD891B" w14:textId="06B3EB8A" w:rsidR="007A45BE" w:rsidRPr="00F97870" w:rsidRDefault="00F650E5" w:rsidP="007A45BE">
            <w:pPr>
              <w:rPr>
                <w:rFonts w:ascii="Calibri" w:hAnsi="Calibri"/>
              </w:rPr>
            </w:pPr>
            <w:r>
              <w:rPr>
                <w:rFonts w:ascii="Calibri" w:hAnsi="Calibri"/>
              </w:rPr>
              <w:t>1-2</w:t>
            </w:r>
          </w:p>
        </w:tc>
      </w:tr>
      <w:tr w:rsidR="007A45BE" w:rsidRPr="00F97870" w14:paraId="4E4DEAE8" w14:textId="77777777" w:rsidTr="00E70E7B">
        <w:trPr>
          <w:trHeight w:val="316"/>
        </w:trPr>
        <w:tc>
          <w:tcPr>
            <w:tcW w:w="4678" w:type="dxa"/>
            <w:shd w:val="clear" w:color="auto" w:fill="auto"/>
          </w:tcPr>
          <w:p w14:paraId="573FD660" w14:textId="77777777" w:rsidR="007A45BE" w:rsidRPr="00F97870" w:rsidRDefault="007A45BE" w:rsidP="007A45BE">
            <w:pPr>
              <w:spacing w:after="0" w:line="240" w:lineRule="auto"/>
              <w:rPr>
                <w:rFonts w:ascii="Calibri" w:eastAsia="Times New Roman" w:hAnsi="Calibri" w:cs="Times New Roman"/>
                <w:b/>
                <w:bCs/>
              </w:rPr>
            </w:pPr>
            <w:r w:rsidRPr="00F97870">
              <w:rPr>
                <w:rFonts w:ascii="Calibri" w:eastAsia="Times New Roman" w:hAnsi="Calibri" w:cs="Times New Roman"/>
                <w:b/>
                <w:bCs/>
              </w:rPr>
              <w:t>Location of Project Lead</w:t>
            </w:r>
          </w:p>
        </w:tc>
        <w:tc>
          <w:tcPr>
            <w:tcW w:w="5103" w:type="dxa"/>
            <w:shd w:val="clear" w:color="auto" w:fill="auto"/>
          </w:tcPr>
          <w:p w14:paraId="4710104B" w14:textId="4C560E98" w:rsidR="007A45BE" w:rsidRPr="00F97870" w:rsidRDefault="0007096C" w:rsidP="007A45BE">
            <w:pPr>
              <w:spacing w:after="0" w:line="240" w:lineRule="auto"/>
              <w:rPr>
                <w:rFonts w:ascii="Calibri" w:hAnsi="Calibri"/>
                <w:lang w:val="en-US"/>
              </w:rPr>
            </w:pPr>
            <w:r>
              <w:rPr>
                <w:rFonts w:ascii="Calibri" w:hAnsi="Calibri"/>
                <w:lang w:val="en-US"/>
              </w:rPr>
              <w:t xml:space="preserve">FPH </w:t>
            </w:r>
            <w:r w:rsidR="00945AFD">
              <w:rPr>
                <w:rFonts w:ascii="Calibri" w:hAnsi="Calibri"/>
                <w:lang w:val="en-US"/>
              </w:rPr>
              <w:t>Global Health Committee (virtual</w:t>
            </w:r>
            <w:r w:rsidR="008F499D">
              <w:rPr>
                <w:rFonts w:ascii="Calibri" w:hAnsi="Calibri"/>
                <w:lang w:val="en-US"/>
              </w:rPr>
              <w:t>)</w:t>
            </w:r>
          </w:p>
        </w:tc>
      </w:tr>
      <w:tr w:rsidR="007A45BE" w:rsidRPr="00F97870" w14:paraId="6191E95F" w14:textId="77777777" w:rsidTr="00E70E7B">
        <w:trPr>
          <w:trHeight w:val="444"/>
        </w:trPr>
        <w:tc>
          <w:tcPr>
            <w:tcW w:w="4678" w:type="dxa"/>
            <w:tcBorders>
              <w:bottom w:val="nil"/>
            </w:tcBorders>
            <w:shd w:val="clear" w:color="auto" w:fill="auto"/>
          </w:tcPr>
          <w:p w14:paraId="1E39A212" w14:textId="77777777" w:rsidR="007A45BE" w:rsidRPr="00F97870" w:rsidRDefault="007A45BE" w:rsidP="007A45BE">
            <w:pPr>
              <w:spacing w:after="0" w:line="240" w:lineRule="auto"/>
              <w:rPr>
                <w:rFonts w:ascii="Calibri" w:eastAsia="Times New Roman" w:hAnsi="Calibri" w:cs="Times New Roman"/>
                <w:b/>
                <w:bCs/>
              </w:rPr>
            </w:pPr>
            <w:r w:rsidRPr="00F97870">
              <w:rPr>
                <w:rFonts w:ascii="Calibri" w:eastAsia="Times New Roman" w:hAnsi="Calibri" w:cs="Times New Roman"/>
                <w:b/>
                <w:bCs/>
              </w:rPr>
              <w:t xml:space="preserve">Details of the </w:t>
            </w:r>
            <w:r>
              <w:rPr>
                <w:rFonts w:ascii="Calibri" w:eastAsia="Times New Roman" w:hAnsi="Calibri" w:cs="Times New Roman"/>
                <w:b/>
                <w:bCs/>
              </w:rPr>
              <w:t>approved Project</w:t>
            </w:r>
            <w:r w:rsidRPr="00F97870">
              <w:rPr>
                <w:rFonts w:ascii="Calibri" w:eastAsia="Times New Roman" w:hAnsi="Calibri" w:cs="Times New Roman"/>
                <w:b/>
                <w:bCs/>
              </w:rPr>
              <w:t xml:space="preserve"> Supervisor </w:t>
            </w:r>
            <w:r>
              <w:rPr>
                <w:rFonts w:ascii="Calibri" w:eastAsia="Times New Roman" w:hAnsi="Calibri" w:cs="Times New Roman"/>
                <w:b/>
                <w:bCs/>
              </w:rPr>
              <w:t>(p</w:t>
            </w:r>
            <w:r w:rsidRPr="00F97870">
              <w:rPr>
                <w:rFonts w:ascii="Calibri" w:eastAsia="Times New Roman" w:hAnsi="Calibri" w:cs="Times New Roman"/>
                <w:b/>
                <w:bCs/>
              </w:rPr>
              <w:t>lease include email)</w:t>
            </w:r>
          </w:p>
        </w:tc>
        <w:tc>
          <w:tcPr>
            <w:tcW w:w="5103" w:type="dxa"/>
            <w:tcBorders>
              <w:bottom w:val="nil"/>
            </w:tcBorders>
            <w:shd w:val="clear" w:color="auto" w:fill="auto"/>
          </w:tcPr>
          <w:p w14:paraId="69E99E2C" w14:textId="659BA73A" w:rsidR="007A45BE" w:rsidRDefault="00B115CD" w:rsidP="007A45BE">
            <w:pPr>
              <w:rPr>
                <w:rFonts w:ascii="Calibri" w:hAnsi="Calibri"/>
                <w:lang w:val="en-US"/>
              </w:rPr>
            </w:pPr>
            <w:r>
              <w:rPr>
                <w:rFonts w:ascii="Calibri" w:hAnsi="Calibri"/>
                <w:lang w:val="en-US"/>
              </w:rPr>
              <w:t xml:space="preserve">Educational supervisor </w:t>
            </w:r>
            <w:r w:rsidR="000A144B">
              <w:rPr>
                <w:rFonts w:ascii="Calibri" w:hAnsi="Calibri"/>
                <w:lang w:val="en-US"/>
              </w:rPr>
              <w:t>-</w:t>
            </w:r>
            <w:r>
              <w:rPr>
                <w:rFonts w:ascii="Calibri" w:hAnsi="Calibri"/>
                <w:lang w:val="en-US"/>
              </w:rPr>
              <w:t xml:space="preserve"> John Forde</w:t>
            </w:r>
            <w:r w:rsidR="000A144B">
              <w:rPr>
                <w:rFonts w:ascii="Calibri" w:hAnsi="Calibri"/>
                <w:lang w:val="en-US"/>
              </w:rPr>
              <w:t>, GHC Workforce Lead</w:t>
            </w:r>
            <w:r w:rsidR="007D4490">
              <w:rPr>
                <w:rFonts w:ascii="Calibri" w:hAnsi="Calibri"/>
                <w:lang w:val="en-US"/>
              </w:rPr>
              <w:t xml:space="preserve"> – </w:t>
            </w:r>
            <w:hyperlink r:id="rId13" w:history="1">
              <w:r w:rsidR="007D4490" w:rsidRPr="008F7348">
                <w:rPr>
                  <w:rStyle w:val="Hyperlink"/>
                  <w:rFonts w:ascii="Calibri" w:hAnsi="Calibri"/>
                  <w:lang w:val="en-US"/>
                </w:rPr>
                <w:t>jforde60@sky.com</w:t>
              </w:r>
            </w:hyperlink>
            <w:r w:rsidR="007D4490">
              <w:rPr>
                <w:rFonts w:ascii="Calibri" w:hAnsi="Calibri"/>
                <w:lang w:val="en-US"/>
              </w:rPr>
              <w:t xml:space="preserve"> </w:t>
            </w:r>
          </w:p>
          <w:p w14:paraId="240B5393" w14:textId="66213913" w:rsidR="00B115CD" w:rsidRPr="002D27EE" w:rsidDel="001F65E6" w:rsidRDefault="00B115CD" w:rsidP="007A45BE">
            <w:pPr>
              <w:rPr>
                <w:rFonts w:ascii="Calibri" w:hAnsi="Calibri"/>
                <w:lang w:val="en-US"/>
              </w:rPr>
            </w:pPr>
            <w:r>
              <w:rPr>
                <w:rFonts w:ascii="Calibri" w:hAnsi="Calibri"/>
                <w:lang w:val="en-US"/>
              </w:rPr>
              <w:t xml:space="preserve">Placement </w:t>
            </w:r>
            <w:r w:rsidR="000A144B">
              <w:rPr>
                <w:rFonts w:ascii="Calibri" w:hAnsi="Calibri"/>
                <w:lang w:val="en-US"/>
              </w:rPr>
              <w:t>supervisor – Bob Fryat</w:t>
            </w:r>
            <w:r w:rsidR="007D4490">
              <w:rPr>
                <w:rFonts w:ascii="Calibri" w:hAnsi="Calibri"/>
                <w:lang w:val="en-US"/>
              </w:rPr>
              <w:t xml:space="preserve">t, GHC Standards Lead – </w:t>
            </w:r>
            <w:hyperlink r:id="rId14" w:history="1">
              <w:r w:rsidR="007D4490" w:rsidRPr="008F7348">
                <w:rPr>
                  <w:rStyle w:val="Hyperlink"/>
                  <w:rFonts w:ascii="Calibri" w:hAnsi="Calibri"/>
                  <w:lang w:val="en-US"/>
                </w:rPr>
                <w:t>bobfryatt@gmail.com</w:t>
              </w:r>
            </w:hyperlink>
            <w:r w:rsidR="007D4490">
              <w:rPr>
                <w:rFonts w:ascii="Calibri" w:hAnsi="Calibri"/>
                <w:lang w:val="en-US"/>
              </w:rPr>
              <w:t xml:space="preserve"> </w:t>
            </w:r>
          </w:p>
        </w:tc>
      </w:tr>
      <w:tr w:rsidR="007A45BE" w:rsidRPr="00F97870" w14:paraId="55C35F4A" w14:textId="77777777" w:rsidTr="00E70E7B">
        <w:trPr>
          <w:trHeight w:val="709"/>
        </w:trPr>
        <w:tc>
          <w:tcPr>
            <w:tcW w:w="4678" w:type="dxa"/>
            <w:shd w:val="clear" w:color="auto" w:fill="auto"/>
          </w:tcPr>
          <w:p w14:paraId="35B2B97A" w14:textId="77777777" w:rsidR="007A45BE" w:rsidRPr="00F97870" w:rsidRDefault="007A45BE" w:rsidP="007A45BE">
            <w:pPr>
              <w:spacing w:after="0" w:line="240" w:lineRule="auto"/>
              <w:rPr>
                <w:rFonts w:ascii="Calibri" w:eastAsia="Times New Roman" w:hAnsi="Calibri" w:cs="Times New Roman"/>
                <w:b/>
                <w:bCs/>
              </w:rPr>
            </w:pPr>
            <w:r w:rsidRPr="00F97870">
              <w:rPr>
                <w:rFonts w:ascii="Calibri" w:eastAsia="Times New Roman" w:hAnsi="Calibri" w:cs="Times New Roman"/>
                <w:b/>
                <w:bCs/>
              </w:rPr>
              <w:t xml:space="preserve">Will there be accommodation/travel costs </w:t>
            </w:r>
            <w:r>
              <w:rPr>
                <w:rFonts w:ascii="Calibri" w:eastAsia="Times New Roman" w:hAnsi="Calibri" w:cs="Times New Roman"/>
                <w:b/>
                <w:bCs/>
              </w:rPr>
              <w:t>a</w:t>
            </w:r>
            <w:r w:rsidRPr="00F97870">
              <w:rPr>
                <w:rFonts w:ascii="Calibri" w:eastAsia="Times New Roman" w:hAnsi="Calibri" w:cs="Times New Roman"/>
                <w:b/>
                <w:bCs/>
              </w:rPr>
              <w:t>ssociated with this project? If so who would be expected to cover this cost?</w:t>
            </w:r>
          </w:p>
        </w:tc>
        <w:tc>
          <w:tcPr>
            <w:tcW w:w="5103" w:type="dxa"/>
            <w:shd w:val="clear" w:color="auto" w:fill="auto"/>
          </w:tcPr>
          <w:p w14:paraId="07A7B91B" w14:textId="3EFC25BB" w:rsidR="0080491D" w:rsidRDefault="0080491D" w:rsidP="007F70F7">
            <w:pPr>
              <w:rPr>
                <w:rFonts w:ascii="Calibri" w:hAnsi="Calibri"/>
              </w:rPr>
            </w:pPr>
            <w:r>
              <w:rPr>
                <w:rFonts w:ascii="Calibri" w:hAnsi="Calibri"/>
              </w:rPr>
              <w:t>Any</w:t>
            </w:r>
            <w:r w:rsidR="005A331F">
              <w:rPr>
                <w:rFonts w:ascii="Calibri" w:hAnsi="Calibri"/>
              </w:rPr>
              <w:t xml:space="preserve"> travel</w:t>
            </w:r>
            <w:r>
              <w:rPr>
                <w:rFonts w:ascii="Calibri" w:hAnsi="Calibri"/>
              </w:rPr>
              <w:t xml:space="preserve"> costs </w:t>
            </w:r>
            <w:r w:rsidR="005A331F">
              <w:rPr>
                <w:rFonts w:ascii="Calibri" w:hAnsi="Calibri"/>
              </w:rPr>
              <w:t xml:space="preserve">incurred </w:t>
            </w:r>
            <w:r>
              <w:rPr>
                <w:rFonts w:ascii="Calibri" w:hAnsi="Calibri"/>
              </w:rPr>
              <w:t>within the UK will be met by FPH.</w:t>
            </w:r>
            <w:r w:rsidR="005A331F">
              <w:rPr>
                <w:rFonts w:ascii="Calibri" w:hAnsi="Calibri"/>
              </w:rPr>
              <w:t xml:space="preserve"> </w:t>
            </w:r>
            <w:r w:rsidR="00555FD2">
              <w:rPr>
                <w:rFonts w:ascii="Calibri" w:hAnsi="Calibri"/>
              </w:rPr>
              <w:t>Travel is expected to be minimal.</w:t>
            </w:r>
          </w:p>
          <w:p w14:paraId="38C0C146" w14:textId="757AEB74" w:rsidR="007A45BE" w:rsidRPr="00F97870" w:rsidRDefault="00C336A1" w:rsidP="007F70F7">
            <w:pPr>
              <w:rPr>
                <w:rFonts w:ascii="Calibri" w:hAnsi="Calibri"/>
              </w:rPr>
            </w:pPr>
            <w:r>
              <w:rPr>
                <w:rFonts w:ascii="Calibri" w:hAnsi="Calibri"/>
              </w:rPr>
              <w:t>Any regional travel (to WHO, Geneva) will be covered by WHO</w:t>
            </w:r>
            <w:r w:rsidR="007F70F7">
              <w:rPr>
                <w:rFonts w:ascii="Calibri" w:hAnsi="Calibri"/>
              </w:rPr>
              <w:t>.</w:t>
            </w:r>
          </w:p>
        </w:tc>
      </w:tr>
      <w:tr w:rsidR="007A45BE" w:rsidRPr="00F97870" w14:paraId="28BE1715" w14:textId="77777777" w:rsidTr="00E70E7B">
        <w:trPr>
          <w:trHeight w:val="520"/>
        </w:trPr>
        <w:tc>
          <w:tcPr>
            <w:tcW w:w="4678" w:type="dxa"/>
            <w:shd w:val="clear" w:color="auto" w:fill="auto"/>
          </w:tcPr>
          <w:p w14:paraId="432B70F3" w14:textId="77777777" w:rsidR="007A45BE" w:rsidRPr="00F97870" w:rsidRDefault="007A45BE" w:rsidP="007A45BE">
            <w:pPr>
              <w:spacing w:after="0" w:line="240" w:lineRule="auto"/>
              <w:rPr>
                <w:rFonts w:ascii="Calibri" w:eastAsia="Times New Roman" w:hAnsi="Calibri" w:cs="Times New Roman"/>
                <w:b/>
                <w:bCs/>
              </w:rPr>
            </w:pPr>
            <w:r w:rsidRPr="00F97870">
              <w:rPr>
                <w:rFonts w:ascii="Calibri" w:eastAsia="Times New Roman" w:hAnsi="Calibri" w:cs="Times New Roman"/>
                <w:b/>
                <w:bCs/>
              </w:rPr>
              <w:t>Please describe how the project will work in practice.</w:t>
            </w:r>
          </w:p>
        </w:tc>
        <w:tc>
          <w:tcPr>
            <w:tcW w:w="5103" w:type="dxa"/>
            <w:shd w:val="clear" w:color="auto" w:fill="auto"/>
          </w:tcPr>
          <w:p w14:paraId="7498F6A9" w14:textId="264CD89F" w:rsidR="007A45BE" w:rsidRDefault="00C474AC" w:rsidP="007A45BE">
            <w:pPr>
              <w:rPr>
                <w:rFonts w:ascii="Calibri" w:hAnsi="Calibri"/>
              </w:rPr>
            </w:pPr>
            <w:r>
              <w:rPr>
                <w:rFonts w:ascii="Calibri" w:hAnsi="Calibri"/>
              </w:rPr>
              <w:t xml:space="preserve">The Project Lead </w:t>
            </w:r>
            <w:r w:rsidR="006440FC">
              <w:rPr>
                <w:rFonts w:ascii="Calibri" w:hAnsi="Calibri"/>
              </w:rPr>
              <w:t xml:space="preserve">and members of the GHC </w:t>
            </w:r>
            <w:r>
              <w:rPr>
                <w:rFonts w:ascii="Calibri" w:hAnsi="Calibri"/>
              </w:rPr>
              <w:t>ha</w:t>
            </w:r>
            <w:r w:rsidR="006440FC">
              <w:rPr>
                <w:rFonts w:ascii="Calibri" w:hAnsi="Calibri"/>
              </w:rPr>
              <w:t>ve</w:t>
            </w:r>
            <w:r>
              <w:rPr>
                <w:rFonts w:ascii="Calibri" w:hAnsi="Calibri"/>
              </w:rPr>
              <w:t xml:space="preserve"> established</w:t>
            </w:r>
            <w:r w:rsidR="006440FC">
              <w:rPr>
                <w:rFonts w:ascii="Calibri" w:hAnsi="Calibri"/>
              </w:rPr>
              <w:t xml:space="preserve"> links with the WHO Health Workforce Department. The FPH has also been </w:t>
            </w:r>
            <w:r w:rsidR="003E51F4">
              <w:rPr>
                <w:rFonts w:ascii="Calibri" w:hAnsi="Calibri"/>
              </w:rPr>
              <w:t xml:space="preserve">active in supporting the development of </w:t>
            </w:r>
            <w:hyperlink r:id="rId15" w:history="1">
              <w:r w:rsidR="003E51F4" w:rsidRPr="0056491D">
                <w:rPr>
                  <w:rStyle w:val="Hyperlink"/>
                  <w:rFonts w:ascii="Calibri" w:hAnsi="Calibri"/>
                </w:rPr>
                <w:t>WHOs Public Health Workforce Roadmap</w:t>
              </w:r>
            </w:hyperlink>
            <w:r w:rsidR="003E51F4">
              <w:rPr>
                <w:rFonts w:ascii="Calibri" w:hAnsi="Calibri"/>
              </w:rPr>
              <w:t xml:space="preserve">. </w:t>
            </w:r>
          </w:p>
          <w:p w14:paraId="1ED9BA5E" w14:textId="29C624B2" w:rsidR="00B01DCA" w:rsidRDefault="00B01DCA" w:rsidP="007A45BE">
            <w:pPr>
              <w:rPr>
                <w:rFonts w:ascii="Calibri" w:hAnsi="Calibri"/>
              </w:rPr>
            </w:pPr>
            <w:r>
              <w:rPr>
                <w:rFonts w:ascii="Calibri" w:hAnsi="Calibri"/>
              </w:rPr>
              <w:t xml:space="preserve">The FPH GHC will set up a small oversight group for the project consisting of the </w:t>
            </w:r>
            <w:r w:rsidR="001B5EC3">
              <w:rPr>
                <w:rFonts w:ascii="Calibri" w:hAnsi="Calibri"/>
              </w:rPr>
              <w:t>Project Lead (Bob Fryatt)</w:t>
            </w:r>
            <w:r w:rsidR="00694AC1">
              <w:rPr>
                <w:rFonts w:ascii="Calibri" w:hAnsi="Calibri"/>
              </w:rPr>
              <w:t>,</w:t>
            </w:r>
            <w:r w:rsidR="001B5EC3">
              <w:rPr>
                <w:rFonts w:ascii="Calibri" w:hAnsi="Calibri"/>
              </w:rPr>
              <w:t xml:space="preserve"> GHC Workforce Lead (John Forde)</w:t>
            </w:r>
            <w:r w:rsidR="00694AC1">
              <w:rPr>
                <w:rFonts w:ascii="Calibri" w:hAnsi="Calibri"/>
              </w:rPr>
              <w:t>, GHC Chair (Elizabeth Mason)</w:t>
            </w:r>
            <w:r w:rsidR="00493DF4">
              <w:rPr>
                <w:rFonts w:ascii="Calibri" w:hAnsi="Calibri"/>
              </w:rPr>
              <w:t>.</w:t>
            </w:r>
            <w:r w:rsidR="00694AC1">
              <w:rPr>
                <w:rFonts w:ascii="Calibri" w:hAnsi="Calibri"/>
              </w:rPr>
              <w:t xml:space="preserve"> </w:t>
            </w:r>
            <w:r w:rsidR="00493DF4">
              <w:rPr>
                <w:rFonts w:ascii="Calibri" w:hAnsi="Calibri"/>
              </w:rPr>
              <w:t>A</w:t>
            </w:r>
            <w:r w:rsidR="00694AC1">
              <w:rPr>
                <w:rFonts w:ascii="Calibri" w:hAnsi="Calibri"/>
              </w:rPr>
              <w:t xml:space="preserve"> representative of WHO</w:t>
            </w:r>
            <w:r w:rsidR="00493DF4">
              <w:rPr>
                <w:rFonts w:ascii="Calibri" w:hAnsi="Calibri"/>
              </w:rPr>
              <w:t xml:space="preserve"> will be invited to attend</w:t>
            </w:r>
            <w:r w:rsidR="00694AC1">
              <w:rPr>
                <w:rFonts w:ascii="Calibri" w:hAnsi="Calibri"/>
              </w:rPr>
              <w:t>.</w:t>
            </w:r>
          </w:p>
          <w:p w14:paraId="1DD4E762" w14:textId="53406276" w:rsidR="00A63EBB" w:rsidRDefault="00A63EBB" w:rsidP="007A45BE">
            <w:pPr>
              <w:rPr>
                <w:rFonts w:ascii="Calibri" w:hAnsi="Calibri"/>
              </w:rPr>
            </w:pPr>
            <w:r>
              <w:rPr>
                <w:rFonts w:ascii="Calibri" w:hAnsi="Calibri"/>
              </w:rPr>
              <w:t xml:space="preserve">The Project Lead </w:t>
            </w:r>
            <w:r w:rsidR="00F40DB0">
              <w:rPr>
                <w:rFonts w:ascii="Calibri" w:hAnsi="Calibri"/>
              </w:rPr>
              <w:t xml:space="preserve">(Bob Fryatt) </w:t>
            </w:r>
            <w:r>
              <w:rPr>
                <w:rFonts w:ascii="Calibri" w:hAnsi="Calibri"/>
              </w:rPr>
              <w:t xml:space="preserve">has established an initial </w:t>
            </w:r>
            <w:r w:rsidR="00493DF4">
              <w:rPr>
                <w:rFonts w:ascii="Calibri" w:hAnsi="Calibri"/>
              </w:rPr>
              <w:t xml:space="preserve">draft </w:t>
            </w:r>
            <w:r>
              <w:rPr>
                <w:rFonts w:ascii="Calibri" w:hAnsi="Calibri"/>
              </w:rPr>
              <w:t>workplan</w:t>
            </w:r>
            <w:r w:rsidR="00493DF4">
              <w:rPr>
                <w:rFonts w:ascii="Calibri" w:hAnsi="Calibri"/>
              </w:rPr>
              <w:t xml:space="preserve"> with the GHC that will be amended as required during the life of the project.</w:t>
            </w:r>
          </w:p>
          <w:p w14:paraId="72B8468C" w14:textId="5D25AF3B" w:rsidR="00036950" w:rsidRDefault="00036950" w:rsidP="007A45BE">
            <w:pPr>
              <w:rPr>
                <w:rFonts w:ascii="Calibri" w:hAnsi="Calibri"/>
              </w:rPr>
            </w:pPr>
            <w:r>
              <w:rPr>
                <w:rFonts w:ascii="Calibri" w:hAnsi="Calibri"/>
              </w:rPr>
              <w:t xml:space="preserve">The SpR will be selected following recruitment through usual </w:t>
            </w:r>
            <w:r w:rsidR="00A63EBB">
              <w:rPr>
                <w:rFonts w:ascii="Calibri" w:hAnsi="Calibri"/>
              </w:rPr>
              <w:t xml:space="preserve">FPH </w:t>
            </w:r>
            <w:r>
              <w:rPr>
                <w:rFonts w:ascii="Calibri" w:hAnsi="Calibri"/>
              </w:rPr>
              <w:t>mechanisms</w:t>
            </w:r>
            <w:r w:rsidR="00A63EBB">
              <w:rPr>
                <w:rFonts w:ascii="Calibri" w:hAnsi="Calibri"/>
              </w:rPr>
              <w:t>.</w:t>
            </w:r>
            <w:r w:rsidR="00DF16A5">
              <w:rPr>
                <w:rFonts w:ascii="Calibri" w:hAnsi="Calibri"/>
              </w:rPr>
              <w:t xml:space="preserve"> </w:t>
            </w:r>
            <w:r w:rsidR="005F4A32">
              <w:rPr>
                <w:rFonts w:ascii="Calibri" w:hAnsi="Calibri"/>
              </w:rPr>
              <w:t xml:space="preserve">The SpR will remain located in their training programme, with additional </w:t>
            </w:r>
            <w:r w:rsidR="005711DF">
              <w:rPr>
                <w:rFonts w:ascii="Calibri" w:hAnsi="Calibri"/>
              </w:rPr>
              <w:t>Educational Supervision provided as required by John Forde, GHC Workforce Lead.</w:t>
            </w:r>
            <w:r w:rsidR="00F40DB0">
              <w:rPr>
                <w:rFonts w:ascii="Calibri" w:hAnsi="Calibri"/>
              </w:rPr>
              <w:t xml:space="preserve"> Day to day supervision will be provided by </w:t>
            </w:r>
            <w:r w:rsidR="0095385F">
              <w:rPr>
                <w:rFonts w:ascii="Calibri" w:hAnsi="Calibri"/>
              </w:rPr>
              <w:t xml:space="preserve">the Project Lead and/or WHO as agreed with the </w:t>
            </w:r>
            <w:proofErr w:type="spellStart"/>
            <w:r w:rsidR="0095385F">
              <w:rPr>
                <w:rFonts w:ascii="Calibri" w:hAnsi="Calibri"/>
              </w:rPr>
              <w:t>SpR.</w:t>
            </w:r>
            <w:proofErr w:type="spellEnd"/>
          </w:p>
          <w:p w14:paraId="5598D3B5" w14:textId="46F04841" w:rsidR="00A63EBB" w:rsidRDefault="00A63EBB" w:rsidP="007A45BE">
            <w:pPr>
              <w:rPr>
                <w:rFonts w:ascii="Calibri" w:hAnsi="Calibri"/>
              </w:rPr>
            </w:pPr>
            <w:r>
              <w:rPr>
                <w:rFonts w:ascii="Calibri" w:hAnsi="Calibri"/>
              </w:rPr>
              <w:t xml:space="preserve">The SpR will </w:t>
            </w:r>
            <w:r w:rsidR="00493DF4">
              <w:rPr>
                <w:rFonts w:ascii="Calibri" w:hAnsi="Calibri"/>
              </w:rPr>
              <w:t>take ownership of agreed aspects of the workplan, and finalize milestones</w:t>
            </w:r>
            <w:r w:rsidR="00DF16A5">
              <w:rPr>
                <w:rFonts w:ascii="Calibri" w:hAnsi="Calibri"/>
              </w:rPr>
              <w:t>, deliverables</w:t>
            </w:r>
            <w:r w:rsidR="00493DF4">
              <w:rPr>
                <w:rFonts w:ascii="Calibri" w:hAnsi="Calibri"/>
              </w:rPr>
              <w:t xml:space="preserve"> and learning outcomes.</w:t>
            </w:r>
          </w:p>
          <w:p w14:paraId="2BE26EB6" w14:textId="77777777" w:rsidR="007A45BE" w:rsidRPr="00F97870" w:rsidRDefault="007A45BE" w:rsidP="007A45BE">
            <w:pPr>
              <w:rPr>
                <w:rFonts w:ascii="Calibri" w:hAnsi="Calibri"/>
              </w:rPr>
            </w:pPr>
          </w:p>
        </w:tc>
      </w:tr>
    </w:tbl>
    <w:p w14:paraId="1F8847BD" w14:textId="77777777" w:rsidR="007A4227" w:rsidRPr="007A45BE" w:rsidRDefault="007A4227" w:rsidP="007A45BE">
      <w:pPr>
        <w:spacing w:before="240" w:after="60" w:line="240" w:lineRule="auto"/>
        <w:jc w:val="center"/>
        <w:rPr>
          <w:rFonts w:ascii="Calibri" w:hAnsi="Calibri"/>
          <w:b/>
          <w:color w:val="1F4E79" w:themeColor="accent1" w:themeShade="80"/>
        </w:rPr>
      </w:pPr>
      <w:r w:rsidRPr="007A45BE">
        <w:rPr>
          <w:rFonts w:ascii="Calibri" w:hAnsi="Calibri"/>
          <w:b/>
          <w:color w:val="1F4E79" w:themeColor="accent1" w:themeShade="80"/>
        </w:rPr>
        <w:lastRenderedPageBreak/>
        <w:t xml:space="preserve">Projects Scheme </w:t>
      </w:r>
      <w:r w:rsidR="007A45BE" w:rsidRPr="007A45BE">
        <w:rPr>
          <w:rFonts w:ascii="Calibri" w:hAnsi="Calibri"/>
          <w:b/>
          <w:color w:val="1F4E79" w:themeColor="accent1" w:themeShade="80"/>
        </w:rPr>
        <w:t>a</w:t>
      </w:r>
      <w:r w:rsidRPr="007A45BE">
        <w:rPr>
          <w:rFonts w:ascii="Calibri" w:hAnsi="Calibri"/>
          <w:b/>
          <w:color w:val="1F4E79" w:themeColor="accent1" w:themeShade="80"/>
        </w:rPr>
        <w:t>pplication checklist</w:t>
      </w:r>
    </w:p>
    <w:p w14:paraId="4A34DF99" w14:textId="77777777" w:rsidR="001B17F5" w:rsidRDefault="007A45BE" w:rsidP="00F97870">
      <w:pPr>
        <w:rPr>
          <w:rFonts w:ascii="Calibri" w:hAnsi="Calibri" w:cs="Arial"/>
        </w:rPr>
      </w:pPr>
      <w:r>
        <w:rPr>
          <w:rFonts w:ascii="Calibri" w:hAnsi="Calibri" w:cs="Arial"/>
        </w:rPr>
        <w:t>Th</w:t>
      </w:r>
      <w:r w:rsidR="007A4227" w:rsidRPr="00F97870">
        <w:rPr>
          <w:rFonts w:ascii="Calibri" w:hAnsi="Calibri" w:cs="Arial"/>
        </w:rPr>
        <w:t>is is</w:t>
      </w:r>
      <w:r>
        <w:rPr>
          <w:rFonts w:ascii="Calibri" w:hAnsi="Calibri" w:cs="Arial"/>
        </w:rPr>
        <w:t xml:space="preserve"> only</w:t>
      </w:r>
      <w:r w:rsidR="007A4227" w:rsidRPr="00F97870">
        <w:rPr>
          <w:rFonts w:ascii="Calibri" w:hAnsi="Calibri" w:cs="Arial"/>
        </w:rPr>
        <w:t xml:space="preserve"> a guide and other criteria may be used for specific </w:t>
      </w:r>
      <w:r>
        <w:rPr>
          <w:rFonts w:ascii="Calibri" w:hAnsi="Calibri" w:cs="Arial"/>
        </w:rPr>
        <w:t>projects or training locations</w:t>
      </w:r>
      <w:r w:rsidR="001B17F5">
        <w:rPr>
          <w:rFonts w:ascii="Calibri" w:hAnsi="Calibri" w:cs="Arial"/>
        </w:rPr>
        <w:t xml:space="preserve">. </w:t>
      </w:r>
      <w:r w:rsidR="007A4227" w:rsidRPr="00F97870">
        <w:rPr>
          <w:rFonts w:ascii="Calibri" w:hAnsi="Calibri" w:cs="Arial"/>
        </w:rPr>
        <w:t>Ple</w:t>
      </w:r>
      <w:r w:rsidR="00913DE6" w:rsidRPr="00F97870">
        <w:rPr>
          <w:rFonts w:ascii="Calibri" w:hAnsi="Calibri" w:cs="Arial"/>
        </w:rPr>
        <w:t>as</w:t>
      </w:r>
      <w:r w:rsidR="007A4227" w:rsidRPr="00F97870">
        <w:rPr>
          <w:rFonts w:ascii="Calibri" w:hAnsi="Calibri" w:cs="Arial"/>
        </w:rPr>
        <w:t xml:space="preserve">e record if you think you have met the following criteria and if not </w:t>
      </w:r>
      <w:r w:rsidR="00A13117" w:rsidRPr="00F97870">
        <w:rPr>
          <w:rFonts w:ascii="Calibri" w:hAnsi="Calibri" w:cs="Arial"/>
        </w:rPr>
        <w:t>please</w:t>
      </w:r>
      <w:r w:rsidR="007A4227" w:rsidRPr="00F97870">
        <w:rPr>
          <w:rFonts w:ascii="Calibri" w:hAnsi="Calibri" w:cs="Arial"/>
        </w:rPr>
        <w:t xml:space="preserve"> provide details about why the criteria will not be met.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431"/>
        <w:gridCol w:w="1350"/>
      </w:tblGrid>
      <w:tr w:rsidR="007A4227" w:rsidRPr="00F97870" w14:paraId="0CFA206C" w14:textId="77777777" w:rsidTr="00E70E7B">
        <w:tc>
          <w:tcPr>
            <w:tcW w:w="8431" w:type="dxa"/>
            <w:shd w:val="clear" w:color="auto" w:fill="auto"/>
            <w:vAlign w:val="center"/>
          </w:tcPr>
          <w:p w14:paraId="6972C46D" w14:textId="77777777" w:rsidR="007A4227" w:rsidRPr="007A45BE" w:rsidRDefault="007A4227" w:rsidP="00D00C61">
            <w:pPr>
              <w:spacing w:after="0" w:line="240" w:lineRule="auto"/>
              <w:ind w:left="34"/>
              <w:rPr>
                <w:rFonts w:ascii="Calibri" w:eastAsia="Times New Roman" w:hAnsi="Calibri" w:cs="Times New Roman"/>
                <w:b/>
                <w:bCs/>
              </w:rPr>
            </w:pPr>
            <w:r w:rsidRPr="007A45BE">
              <w:rPr>
                <w:rFonts w:ascii="Calibri" w:eastAsia="Times New Roman" w:hAnsi="Calibri" w:cs="Times New Roman"/>
                <w:b/>
                <w:bCs/>
              </w:rPr>
              <w:t xml:space="preserve">The Registrar </w:t>
            </w:r>
            <w:r w:rsidR="00913DE6" w:rsidRPr="007A45BE">
              <w:rPr>
                <w:rFonts w:ascii="Calibri" w:eastAsia="Times New Roman" w:hAnsi="Calibri" w:cs="Times New Roman"/>
                <w:b/>
                <w:bCs/>
              </w:rPr>
              <w:t>has</w:t>
            </w:r>
            <w:r w:rsidRPr="007A45BE">
              <w:rPr>
                <w:rFonts w:ascii="Calibri" w:eastAsia="Times New Roman" w:hAnsi="Calibri" w:cs="Times New Roman"/>
                <w:b/>
                <w:bCs/>
              </w:rPr>
              <w:t xml:space="preserve"> completed the </w:t>
            </w:r>
            <w:r w:rsidR="007A45BE" w:rsidRPr="007A45BE">
              <w:rPr>
                <w:rFonts w:ascii="Calibri" w:eastAsia="Times New Roman" w:hAnsi="Calibri" w:cs="Times New Roman"/>
                <w:b/>
                <w:bCs/>
              </w:rPr>
              <w:t>MFPH</w:t>
            </w:r>
            <w:r w:rsidRPr="007A45BE">
              <w:rPr>
                <w:rFonts w:ascii="Calibri" w:eastAsia="Times New Roman" w:hAnsi="Calibri" w:cs="Times New Roman"/>
                <w:b/>
                <w:bCs/>
              </w:rPr>
              <w:t xml:space="preserve"> exam or h</w:t>
            </w:r>
            <w:r w:rsidR="00913DE6" w:rsidRPr="007A45BE">
              <w:rPr>
                <w:rFonts w:ascii="Calibri" w:eastAsia="Times New Roman" w:hAnsi="Calibri" w:cs="Times New Roman"/>
                <w:b/>
                <w:bCs/>
              </w:rPr>
              <w:t>as</w:t>
            </w:r>
            <w:r w:rsidRPr="007A45BE">
              <w:rPr>
                <w:rFonts w:ascii="Calibri" w:eastAsia="Times New Roman" w:hAnsi="Calibri" w:cs="Times New Roman"/>
                <w:b/>
                <w:bCs/>
              </w:rPr>
              <w:t xml:space="preserve"> an appropriate level of experience</w:t>
            </w:r>
          </w:p>
        </w:tc>
        <w:tc>
          <w:tcPr>
            <w:tcW w:w="1350" w:type="dxa"/>
            <w:shd w:val="clear" w:color="auto" w:fill="auto"/>
            <w:vAlign w:val="center"/>
          </w:tcPr>
          <w:p w14:paraId="72E66D40" w14:textId="4959F5AD" w:rsidR="007A4227" w:rsidRPr="00F97870" w:rsidRDefault="00D00C61" w:rsidP="00D00C61">
            <w:pPr>
              <w:spacing w:after="0" w:line="240" w:lineRule="auto"/>
              <w:jc w:val="center"/>
              <w:rPr>
                <w:rFonts w:ascii="Calibri" w:eastAsia="Times New Roman" w:hAnsi="Calibri" w:cs="Times New Roman"/>
                <w:b/>
                <w:bCs/>
              </w:rPr>
            </w:pPr>
            <w:r>
              <w:rPr>
                <w:rFonts w:ascii="Calibri" w:eastAsia="Times New Roman" w:hAnsi="Calibri" w:cs="Times New Roman"/>
                <w:b/>
                <w:bCs/>
              </w:rPr>
              <w:t>NO</w:t>
            </w:r>
          </w:p>
        </w:tc>
      </w:tr>
      <w:tr w:rsidR="00D00C61" w:rsidRPr="00F97870" w14:paraId="19022C5E" w14:textId="77777777" w:rsidTr="00E70E7B">
        <w:tc>
          <w:tcPr>
            <w:tcW w:w="8431" w:type="dxa"/>
            <w:shd w:val="clear" w:color="auto" w:fill="auto"/>
            <w:vAlign w:val="center"/>
          </w:tcPr>
          <w:p w14:paraId="72BA7F8F" w14:textId="77777777" w:rsidR="00D00C61" w:rsidRPr="007A45BE" w:rsidRDefault="00D00C61" w:rsidP="00D00C61">
            <w:pPr>
              <w:spacing w:after="0" w:line="240" w:lineRule="auto"/>
              <w:ind w:left="34"/>
              <w:rPr>
                <w:rFonts w:ascii="Calibri" w:eastAsia="Times New Roman" w:hAnsi="Calibri" w:cs="Times New Roman"/>
                <w:b/>
                <w:bCs/>
              </w:rPr>
            </w:pPr>
            <w:r w:rsidRPr="007A45BE">
              <w:rPr>
                <w:rFonts w:ascii="Calibri" w:eastAsia="Times New Roman" w:hAnsi="Calibri" w:cs="Times New Roman"/>
                <w:b/>
                <w:bCs/>
              </w:rPr>
              <w:t>The Registrar has a named Project Supervisor for the duration of the project</w:t>
            </w:r>
          </w:p>
        </w:tc>
        <w:tc>
          <w:tcPr>
            <w:tcW w:w="1350" w:type="dxa"/>
            <w:shd w:val="clear" w:color="auto" w:fill="auto"/>
            <w:vAlign w:val="center"/>
          </w:tcPr>
          <w:p w14:paraId="77BC9738" w14:textId="52ABED4A" w:rsidR="00D00C61" w:rsidRPr="00F97870" w:rsidRDefault="00D00C61" w:rsidP="00D00C61">
            <w:pPr>
              <w:spacing w:after="0" w:line="240" w:lineRule="auto"/>
              <w:jc w:val="center"/>
              <w:rPr>
                <w:rFonts w:ascii="Calibri" w:eastAsia="Times New Roman" w:hAnsi="Calibri" w:cs="Times New Roman"/>
                <w:b/>
                <w:bCs/>
              </w:rPr>
            </w:pPr>
            <w:r>
              <w:rPr>
                <w:rFonts w:ascii="Calibri" w:eastAsia="Times New Roman" w:hAnsi="Calibri" w:cs="Times New Roman"/>
                <w:b/>
                <w:bCs/>
              </w:rPr>
              <w:t>YES</w:t>
            </w:r>
          </w:p>
        </w:tc>
      </w:tr>
      <w:tr w:rsidR="00D00C61" w:rsidRPr="00F97870" w14:paraId="27380F52" w14:textId="77777777" w:rsidTr="00E70E7B">
        <w:trPr>
          <w:trHeight w:val="325"/>
        </w:trPr>
        <w:tc>
          <w:tcPr>
            <w:tcW w:w="8431" w:type="dxa"/>
            <w:shd w:val="clear" w:color="auto" w:fill="auto"/>
            <w:vAlign w:val="center"/>
          </w:tcPr>
          <w:p w14:paraId="036CD0B8" w14:textId="77777777" w:rsidR="00D00C61" w:rsidRPr="007A45BE" w:rsidRDefault="00D00C61" w:rsidP="00D00C61">
            <w:pPr>
              <w:spacing w:after="0" w:line="240" w:lineRule="auto"/>
              <w:ind w:left="34"/>
              <w:rPr>
                <w:rFonts w:ascii="Calibri" w:eastAsia="Times New Roman" w:hAnsi="Calibri" w:cs="Times New Roman"/>
                <w:b/>
                <w:bCs/>
              </w:rPr>
            </w:pPr>
            <w:r w:rsidRPr="007A45BE">
              <w:rPr>
                <w:rFonts w:ascii="Calibri" w:eastAsia="Times New Roman" w:hAnsi="Calibri" w:cs="Times New Roman"/>
                <w:b/>
                <w:bCs/>
              </w:rPr>
              <w:t>The TPD for the Registrar has seen and approved the project</w:t>
            </w:r>
          </w:p>
        </w:tc>
        <w:tc>
          <w:tcPr>
            <w:tcW w:w="1350" w:type="dxa"/>
            <w:shd w:val="clear" w:color="auto" w:fill="auto"/>
            <w:vAlign w:val="center"/>
          </w:tcPr>
          <w:p w14:paraId="008FC9A9" w14:textId="035911CD" w:rsidR="00D00C61" w:rsidRPr="00F97870" w:rsidRDefault="00D00C61" w:rsidP="00D00C61">
            <w:pPr>
              <w:spacing w:after="0" w:line="240" w:lineRule="auto"/>
              <w:jc w:val="center"/>
              <w:rPr>
                <w:rFonts w:ascii="Calibri" w:eastAsia="Times New Roman" w:hAnsi="Calibri" w:cs="Times New Roman"/>
                <w:b/>
                <w:bCs/>
              </w:rPr>
            </w:pPr>
            <w:r>
              <w:rPr>
                <w:rFonts w:ascii="Calibri" w:eastAsia="Times New Roman" w:hAnsi="Calibri" w:cs="Times New Roman"/>
                <w:b/>
                <w:bCs/>
              </w:rPr>
              <w:t>YES</w:t>
            </w:r>
          </w:p>
        </w:tc>
      </w:tr>
      <w:tr w:rsidR="00D00C61" w:rsidRPr="00F97870" w14:paraId="39C8546F" w14:textId="77777777" w:rsidTr="00E70E7B">
        <w:trPr>
          <w:trHeight w:val="557"/>
        </w:trPr>
        <w:tc>
          <w:tcPr>
            <w:tcW w:w="8431" w:type="dxa"/>
            <w:shd w:val="clear" w:color="auto" w:fill="auto"/>
            <w:vAlign w:val="center"/>
          </w:tcPr>
          <w:p w14:paraId="2CB075BD" w14:textId="77777777" w:rsidR="00D00C61" w:rsidRPr="00731EED" w:rsidRDefault="00D00C61" w:rsidP="00D00C61">
            <w:pPr>
              <w:spacing w:after="0" w:line="240" w:lineRule="auto"/>
              <w:ind w:left="34"/>
              <w:rPr>
                <w:rFonts w:ascii="Calibri" w:eastAsia="Times New Roman" w:hAnsi="Calibri" w:cs="Times New Roman"/>
                <w:b/>
                <w:bCs/>
              </w:rPr>
            </w:pPr>
            <w:r w:rsidRPr="00731EED">
              <w:rPr>
                <w:rFonts w:ascii="Calibri" w:eastAsia="Times New Roman" w:hAnsi="Calibri" w:cs="Times New Roman"/>
                <w:b/>
                <w:bCs/>
              </w:rPr>
              <w:t>The Registrar’s Educational Supervisor has seen the project and agrees that it meets the Registrar’s training needs</w:t>
            </w:r>
          </w:p>
        </w:tc>
        <w:tc>
          <w:tcPr>
            <w:tcW w:w="1350" w:type="dxa"/>
            <w:shd w:val="clear" w:color="auto" w:fill="auto"/>
            <w:vAlign w:val="center"/>
          </w:tcPr>
          <w:p w14:paraId="08A19470" w14:textId="77777777" w:rsidR="00D00C61" w:rsidRPr="00731EED" w:rsidRDefault="00D00C61" w:rsidP="00D00C61">
            <w:pPr>
              <w:spacing w:after="0" w:line="240" w:lineRule="auto"/>
              <w:jc w:val="center"/>
              <w:rPr>
                <w:rFonts w:ascii="Calibri" w:eastAsia="Times New Roman" w:hAnsi="Calibri" w:cs="Times New Roman"/>
                <w:b/>
                <w:bCs/>
              </w:rPr>
            </w:pPr>
            <w:r w:rsidRPr="00731EED">
              <w:rPr>
                <w:rFonts w:ascii="Calibri" w:eastAsia="Times New Roman" w:hAnsi="Calibri" w:cs="Times New Roman"/>
                <w:b/>
                <w:bCs/>
              </w:rPr>
              <w:t>YES</w:t>
            </w:r>
            <w:r w:rsidR="00E70E7B" w:rsidRPr="00731EED">
              <w:rPr>
                <w:rFonts w:ascii="Calibri" w:eastAsia="Times New Roman" w:hAnsi="Calibri" w:cs="Times New Roman"/>
                <w:b/>
                <w:bCs/>
              </w:rPr>
              <w:t xml:space="preserve"> </w:t>
            </w:r>
            <w:r w:rsidRPr="00731EED">
              <w:rPr>
                <w:rFonts w:ascii="Calibri" w:eastAsia="Times New Roman" w:hAnsi="Calibri" w:cs="Times New Roman"/>
                <w:b/>
                <w:bCs/>
              </w:rPr>
              <w:t>/</w:t>
            </w:r>
            <w:r w:rsidR="00E70E7B" w:rsidRPr="00731EED">
              <w:rPr>
                <w:rFonts w:ascii="Calibri" w:eastAsia="Times New Roman" w:hAnsi="Calibri" w:cs="Times New Roman"/>
                <w:b/>
                <w:bCs/>
              </w:rPr>
              <w:t xml:space="preserve"> </w:t>
            </w:r>
            <w:r w:rsidRPr="00731EED">
              <w:rPr>
                <w:rFonts w:ascii="Calibri" w:eastAsia="Times New Roman" w:hAnsi="Calibri" w:cs="Times New Roman"/>
                <w:b/>
                <w:bCs/>
              </w:rPr>
              <w:t>NO</w:t>
            </w:r>
          </w:p>
        </w:tc>
      </w:tr>
      <w:tr w:rsidR="00D00C61" w:rsidRPr="00F97870" w14:paraId="7FF97B33" w14:textId="77777777" w:rsidTr="00E70E7B">
        <w:trPr>
          <w:trHeight w:val="546"/>
        </w:trPr>
        <w:tc>
          <w:tcPr>
            <w:tcW w:w="8431" w:type="dxa"/>
            <w:shd w:val="clear" w:color="auto" w:fill="auto"/>
            <w:vAlign w:val="center"/>
          </w:tcPr>
          <w:p w14:paraId="555BE9F2" w14:textId="77777777" w:rsidR="00D00C61" w:rsidRPr="007A45BE" w:rsidRDefault="00D00C61" w:rsidP="00D00C61">
            <w:pPr>
              <w:spacing w:after="0" w:line="240" w:lineRule="auto"/>
              <w:ind w:left="34"/>
              <w:rPr>
                <w:rFonts w:ascii="Calibri" w:eastAsia="Times New Roman" w:hAnsi="Calibri" w:cs="Times New Roman"/>
                <w:b/>
                <w:bCs/>
              </w:rPr>
            </w:pPr>
            <w:r w:rsidRPr="007A45BE">
              <w:rPr>
                <w:rFonts w:ascii="Calibri" w:eastAsia="Times New Roman" w:hAnsi="Calibri" w:cs="Times New Roman"/>
                <w:b/>
                <w:bCs/>
              </w:rPr>
              <w:t xml:space="preserve">There is clarity on the process for the </w:t>
            </w:r>
            <w:r>
              <w:rPr>
                <w:rFonts w:ascii="Calibri" w:eastAsia="Times New Roman" w:hAnsi="Calibri" w:cs="Times New Roman"/>
                <w:b/>
                <w:bCs/>
              </w:rPr>
              <w:t>Project</w:t>
            </w:r>
            <w:r w:rsidRPr="007A45BE">
              <w:rPr>
                <w:rFonts w:ascii="Calibri" w:eastAsia="Times New Roman" w:hAnsi="Calibri" w:cs="Times New Roman"/>
                <w:b/>
                <w:bCs/>
              </w:rPr>
              <w:t xml:space="preserve"> Supervisor and Educational Supervisor to communicate about the Registrar’s progress</w:t>
            </w:r>
          </w:p>
        </w:tc>
        <w:tc>
          <w:tcPr>
            <w:tcW w:w="1350" w:type="dxa"/>
            <w:shd w:val="clear" w:color="auto" w:fill="auto"/>
            <w:vAlign w:val="center"/>
          </w:tcPr>
          <w:p w14:paraId="422AD350" w14:textId="56CBD0D4" w:rsidR="00D00C61" w:rsidRPr="00F97870" w:rsidRDefault="00D00C61" w:rsidP="00D00C61">
            <w:pPr>
              <w:spacing w:after="0" w:line="240" w:lineRule="auto"/>
              <w:jc w:val="center"/>
              <w:rPr>
                <w:rFonts w:ascii="Calibri" w:eastAsia="Times New Roman" w:hAnsi="Calibri" w:cs="Times New Roman"/>
                <w:b/>
                <w:bCs/>
              </w:rPr>
            </w:pPr>
            <w:r>
              <w:rPr>
                <w:rFonts w:ascii="Calibri" w:eastAsia="Times New Roman" w:hAnsi="Calibri" w:cs="Times New Roman"/>
                <w:b/>
                <w:bCs/>
              </w:rPr>
              <w:t>YES</w:t>
            </w:r>
          </w:p>
        </w:tc>
      </w:tr>
      <w:tr w:rsidR="00D00C61" w:rsidRPr="00F97870" w14:paraId="6318A18D" w14:textId="77777777" w:rsidTr="00E70E7B">
        <w:trPr>
          <w:trHeight w:val="271"/>
        </w:trPr>
        <w:tc>
          <w:tcPr>
            <w:tcW w:w="8431" w:type="dxa"/>
            <w:shd w:val="clear" w:color="auto" w:fill="auto"/>
            <w:vAlign w:val="center"/>
          </w:tcPr>
          <w:p w14:paraId="20F85D3F" w14:textId="77777777" w:rsidR="00D00C61" w:rsidRPr="007A45BE" w:rsidRDefault="00D00C61" w:rsidP="00D00C61">
            <w:pPr>
              <w:spacing w:after="0" w:line="240" w:lineRule="auto"/>
              <w:ind w:left="34"/>
              <w:rPr>
                <w:rFonts w:ascii="Calibri" w:eastAsia="Times New Roman" w:hAnsi="Calibri" w:cs="Times New Roman"/>
                <w:b/>
                <w:bCs/>
              </w:rPr>
            </w:pPr>
            <w:r w:rsidRPr="007A45BE">
              <w:rPr>
                <w:rFonts w:ascii="Calibri" w:eastAsia="Times New Roman" w:hAnsi="Calibri" w:cs="Times New Roman"/>
                <w:b/>
                <w:bCs/>
              </w:rPr>
              <w:t xml:space="preserve">The project brief </w:t>
            </w:r>
            <w:r>
              <w:rPr>
                <w:rFonts w:ascii="Calibri" w:eastAsia="Times New Roman" w:hAnsi="Calibri" w:cs="Times New Roman"/>
                <w:b/>
                <w:bCs/>
              </w:rPr>
              <w:t xml:space="preserve">clearly </w:t>
            </w:r>
            <w:r w:rsidRPr="007A45BE">
              <w:rPr>
                <w:rFonts w:ascii="Calibri" w:eastAsia="Times New Roman" w:hAnsi="Calibri" w:cs="Times New Roman"/>
                <w:b/>
                <w:bCs/>
              </w:rPr>
              <w:t xml:space="preserve">describes </w:t>
            </w:r>
            <w:r>
              <w:rPr>
                <w:rFonts w:ascii="Calibri" w:eastAsia="Times New Roman" w:hAnsi="Calibri" w:cs="Times New Roman"/>
                <w:b/>
                <w:bCs/>
              </w:rPr>
              <w:t>the L</w:t>
            </w:r>
            <w:r w:rsidRPr="007A45BE">
              <w:rPr>
                <w:rFonts w:ascii="Calibri" w:eastAsia="Times New Roman" w:hAnsi="Calibri" w:cs="Times New Roman"/>
                <w:b/>
                <w:bCs/>
              </w:rPr>
              <w:t xml:space="preserve">earning </w:t>
            </w:r>
            <w:r>
              <w:rPr>
                <w:rFonts w:ascii="Calibri" w:eastAsia="Times New Roman" w:hAnsi="Calibri" w:cs="Times New Roman"/>
                <w:b/>
                <w:bCs/>
              </w:rPr>
              <w:t>O</w:t>
            </w:r>
            <w:r w:rsidRPr="007A45BE">
              <w:rPr>
                <w:rFonts w:ascii="Calibri" w:eastAsia="Times New Roman" w:hAnsi="Calibri" w:cs="Times New Roman"/>
                <w:b/>
                <w:bCs/>
              </w:rPr>
              <w:t>utcomes and competencies</w:t>
            </w:r>
            <w:r>
              <w:rPr>
                <w:rFonts w:ascii="Calibri" w:eastAsia="Times New Roman" w:hAnsi="Calibri" w:cs="Times New Roman"/>
                <w:b/>
                <w:bCs/>
              </w:rPr>
              <w:t xml:space="preserve"> expected</w:t>
            </w:r>
          </w:p>
        </w:tc>
        <w:tc>
          <w:tcPr>
            <w:tcW w:w="1350" w:type="dxa"/>
            <w:shd w:val="clear" w:color="auto" w:fill="auto"/>
            <w:vAlign w:val="center"/>
          </w:tcPr>
          <w:p w14:paraId="731E0E54" w14:textId="398CE5C8" w:rsidR="00D00C61" w:rsidRPr="00F97870" w:rsidRDefault="00D00C61" w:rsidP="00D00C61">
            <w:pPr>
              <w:spacing w:after="0" w:line="240" w:lineRule="auto"/>
              <w:jc w:val="center"/>
              <w:rPr>
                <w:rFonts w:ascii="Calibri" w:eastAsia="Times New Roman" w:hAnsi="Calibri" w:cs="Times New Roman"/>
                <w:b/>
                <w:bCs/>
              </w:rPr>
            </w:pPr>
            <w:r>
              <w:rPr>
                <w:rFonts w:ascii="Calibri" w:eastAsia="Times New Roman" w:hAnsi="Calibri" w:cs="Times New Roman"/>
                <w:b/>
                <w:bCs/>
              </w:rPr>
              <w:t>YES</w:t>
            </w:r>
          </w:p>
        </w:tc>
      </w:tr>
    </w:tbl>
    <w:p w14:paraId="42FA93EF" w14:textId="77777777" w:rsidR="00F465D4" w:rsidRPr="005F65D5" w:rsidRDefault="00F465D4" w:rsidP="005F65D5">
      <w:pPr>
        <w:rPr>
          <w:rFonts w:ascii="Calibri" w:hAnsi="Calibri"/>
        </w:rPr>
      </w:pPr>
    </w:p>
    <w:sectPr w:rsidR="00F465D4" w:rsidRPr="005F65D5" w:rsidSect="00D40CC4">
      <w:headerReference w:type="first" r:id="rId16"/>
      <w:pgSz w:w="11906" w:h="16838"/>
      <w:pgMar w:top="993" w:right="1080" w:bottom="851" w:left="1080" w:header="709"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F5D0F" w14:textId="77777777" w:rsidR="009A65EF" w:rsidRDefault="009A65EF" w:rsidP="00E84043">
      <w:pPr>
        <w:spacing w:after="0" w:line="240" w:lineRule="auto"/>
      </w:pPr>
      <w:r>
        <w:separator/>
      </w:r>
    </w:p>
  </w:endnote>
  <w:endnote w:type="continuationSeparator" w:id="0">
    <w:p w14:paraId="53701247" w14:textId="77777777" w:rsidR="009A65EF" w:rsidRDefault="009A65EF" w:rsidP="00E84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E9F51" w14:textId="77777777" w:rsidR="009A65EF" w:rsidRDefault="009A65EF" w:rsidP="00E84043">
      <w:pPr>
        <w:spacing w:after="0" w:line="240" w:lineRule="auto"/>
      </w:pPr>
      <w:r>
        <w:separator/>
      </w:r>
    </w:p>
  </w:footnote>
  <w:footnote w:type="continuationSeparator" w:id="0">
    <w:p w14:paraId="70D3AC97" w14:textId="77777777" w:rsidR="009A65EF" w:rsidRDefault="009A65EF" w:rsidP="00E84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30FD5" w14:textId="77777777" w:rsidR="005F65D5" w:rsidRDefault="005F65D5">
    <w:pPr>
      <w:pStyle w:val="Header"/>
    </w:pPr>
    <w:r>
      <w:rPr>
        <w:noProof/>
        <w:lang w:eastAsia="en-GB"/>
      </w:rPr>
      <w:drawing>
        <wp:anchor distT="0" distB="0" distL="114300" distR="114300" simplePos="0" relativeHeight="251659264" behindDoc="0" locked="0" layoutInCell="1" allowOverlap="1" wp14:anchorId="0410FE10" wp14:editId="1AEF5BB2">
          <wp:simplePos x="0" y="0"/>
          <wp:positionH relativeFrom="margin">
            <wp:posOffset>5494655</wp:posOffset>
          </wp:positionH>
          <wp:positionV relativeFrom="paragraph">
            <wp:posOffset>-150820</wp:posOffset>
          </wp:positionV>
          <wp:extent cx="694459" cy="861762"/>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ph_vertical_blue_rgb.png"/>
                  <pic:cNvPicPr/>
                </pic:nvPicPr>
                <pic:blipFill>
                  <a:blip r:embed="rId1">
                    <a:extLst>
                      <a:ext uri="{28A0092B-C50C-407E-A947-70E740481C1C}">
                        <a14:useLocalDpi xmlns:a14="http://schemas.microsoft.com/office/drawing/2010/main" val="0"/>
                      </a:ext>
                    </a:extLst>
                  </a:blip>
                  <a:stretch>
                    <a:fillRect/>
                  </a:stretch>
                </pic:blipFill>
                <pic:spPr>
                  <a:xfrm>
                    <a:off x="0" y="0"/>
                    <a:ext cx="694459" cy="861762"/>
                  </a:xfrm>
                  <a:prstGeom prst="rect">
                    <a:avLst/>
                  </a:prstGeom>
                </pic:spPr>
              </pic:pic>
            </a:graphicData>
          </a:graphic>
          <wp14:sizeRelH relativeFrom="margin">
            <wp14:pctWidth>0</wp14:pctWidth>
          </wp14:sizeRelH>
          <wp14:sizeRelV relativeFrom="margin">
            <wp14:pctHeight>0</wp14:pctHeight>
          </wp14:sizeRelV>
        </wp:anchor>
      </w:drawing>
    </w:r>
  </w:p>
  <w:p w14:paraId="6A334780" w14:textId="77777777" w:rsidR="001A0F32" w:rsidRDefault="001A0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86022"/>
    <w:multiLevelType w:val="hybridMultilevel"/>
    <w:tmpl w:val="99CA49AC"/>
    <w:lvl w:ilvl="0" w:tplc="E5708BB4">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B69DC"/>
    <w:multiLevelType w:val="hybridMultilevel"/>
    <w:tmpl w:val="B0CE4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F5B01"/>
    <w:multiLevelType w:val="hybridMultilevel"/>
    <w:tmpl w:val="4A3A2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15137"/>
    <w:multiLevelType w:val="hybridMultilevel"/>
    <w:tmpl w:val="F132C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B15058"/>
    <w:multiLevelType w:val="hybridMultilevel"/>
    <w:tmpl w:val="EC04EC76"/>
    <w:lvl w:ilvl="0" w:tplc="E5708BB4">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C358D"/>
    <w:multiLevelType w:val="hybridMultilevel"/>
    <w:tmpl w:val="594C2F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965E8F"/>
    <w:multiLevelType w:val="hybridMultilevel"/>
    <w:tmpl w:val="D1705D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322AB"/>
    <w:multiLevelType w:val="hybridMultilevel"/>
    <w:tmpl w:val="7298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BB570A"/>
    <w:multiLevelType w:val="hybridMultilevel"/>
    <w:tmpl w:val="ADD42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5A6EB4"/>
    <w:multiLevelType w:val="multilevel"/>
    <w:tmpl w:val="7116D96C"/>
    <w:lvl w:ilvl="0">
      <w:start w:val="1"/>
      <w:numFmt w:val="bullet"/>
      <w:lvlText w:val=""/>
      <w:lvlJc w:val="left"/>
      <w:pPr>
        <w:ind w:left="360" w:hanging="360"/>
      </w:pPr>
      <w:rPr>
        <w:rFonts w:ascii="Symbol" w:hAnsi="Symbol" w:hint="default"/>
        <w:color w:val="2E74B5" w:themeColor="accent1" w:themeShade="B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C3A2DF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CC477F3"/>
    <w:multiLevelType w:val="hybridMultilevel"/>
    <w:tmpl w:val="EB524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E8626F"/>
    <w:multiLevelType w:val="hybridMultilevel"/>
    <w:tmpl w:val="55447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C9575D"/>
    <w:multiLevelType w:val="hybridMultilevel"/>
    <w:tmpl w:val="99CA49AC"/>
    <w:lvl w:ilvl="0" w:tplc="E5708BB4">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B82B0E"/>
    <w:multiLevelType w:val="hybridMultilevel"/>
    <w:tmpl w:val="F4FAC2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8F7F28"/>
    <w:multiLevelType w:val="hybridMultilevel"/>
    <w:tmpl w:val="99CA49AC"/>
    <w:lvl w:ilvl="0" w:tplc="E5708BB4">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4D078F"/>
    <w:multiLevelType w:val="hybridMultilevel"/>
    <w:tmpl w:val="594C2F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A7784C"/>
    <w:multiLevelType w:val="hybridMultilevel"/>
    <w:tmpl w:val="57BAE9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D83B1A"/>
    <w:multiLevelType w:val="multilevel"/>
    <w:tmpl w:val="340AC40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C0A2DE1"/>
    <w:multiLevelType w:val="hybridMultilevel"/>
    <w:tmpl w:val="AF0E26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9207D3"/>
    <w:multiLevelType w:val="hybridMultilevel"/>
    <w:tmpl w:val="D6AE71D6"/>
    <w:lvl w:ilvl="0" w:tplc="E5708BB4">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69278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876F61"/>
    <w:multiLevelType w:val="hybridMultilevel"/>
    <w:tmpl w:val="6B08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EC403C"/>
    <w:multiLevelType w:val="multilevel"/>
    <w:tmpl w:val="08A4FD3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EF710E0"/>
    <w:multiLevelType w:val="hybridMultilevel"/>
    <w:tmpl w:val="573050A2"/>
    <w:lvl w:ilvl="0" w:tplc="E5708BB4">
      <w:start w:val="1"/>
      <w:numFmt w:val="decimal"/>
      <w:lvlText w:val="%1."/>
      <w:lvlJc w:val="left"/>
      <w:pPr>
        <w:ind w:left="643"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8618CE"/>
    <w:multiLevelType w:val="hybridMultilevel"/>
    <w:tmpl w:val="DD348FC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1585408865">
    <w:abstractNumId w:val="7"/>
  </w:num>
  <w:num w:numId="2" w16cid:durableId="2045641801">
    <w:abstractNumId w:val="22"/>
  </w:num>
  <w:num w:numId="3" w16cid:durableId="577591504">
    <w:abstractNumId w:val="12"/>
  </w:num>
  <w:num w:numId="4" w16cid:durableId="1398281479">
    <w:abstractNumId w:val="14"/>
  </w:num>
  <w:num w:numId="5" w16cid:durableId="1590044837">
    <w:abstractNumId w:val="10"/>
  </w:num>
  <w:num w:numId="6" w16cid:durableId="1613591123">
    <w:abstractNumId w:val="6"/>
  </w:num>
  <w:num w:numId="7" w16cid:durableId="917905469">
    <w:abstractNumId w:val="11"/>
  </w:num>
  <w:num w:numId="8" w16cid:durableId="1259484930">
    <w:abstractNumId w:val="23"/>
  </w:num>
  <w:num w:numId="9" w16cid:durableId="1827017243">
    <w:abstractNumId w:val="21"/>
  </w:num>
  <w:num w:numId="10" w16cid:durableId="2067796608">
    <w:abstractNumId w:val="3"/>
  </w:num>
  <w:num w:numId="11" w16cid:durableId="242223778">
    <w:abstractNumId w:val="5"/>
  </w:num>
  <w:num w:numId="12" w16cid:durableId="1689409023">
    <w:abstractNumId w:val="24"/>
  </w:num>
  <w:num w:numId="13" w16cid:durableId="843328028">
    <w:abstractNumId w:val="13"/>
  </w:num>
  <w:num w:numId="14" w16cid:durableId="1251427918">
    <w:abstractNumId w:val="20"/>
  </w:num>
  <w:num w:numId="15" w16cid:durableId="2038389504">
    <w:abstractNumId w:val="18"/>
  </w:num>
  <w:num w:numId="16" w16cid:durableId="1181353270">
    <w:abstractNumId w:val="4"/>
  </w:num>
  <w:num w:numId="17" w16cid:durableId="1466968372">
    <w:abstractNumId w:val="25"/>
  </w:num>
  <w:num w:numId="18" w16cid:durableId="2011715947">
    <w:abstractNumId w:val="16"/>
  </w:num>
  <w:num w:numId="19" w16cid:durableId="1935047821">
    <w:abstractNumId w:val="9"/>
  </w:num>
  <w:num w:numId="20" w16cid:durableId="427041699">
    <w:abstractNumId w:val="0"/>
  </w:num>
  <w:num w:numId="21" w16cid:durableId="153187234">
    <w:abstractNumId w:val="15"/>
  </w:num>
  <w:num w:numId="22" w16cid:durableId="261111215">
    <w:abstractNumId w:val="2"/>
  </w:num>
  <w:num w:numId="23" w16cid:durableId="114100068">
    <w:abstractNumId w:val="17"/>
  </w:num>
  <w:num w:numId="24" w16cid:durableId="779911141">
    <w:abstractNumId w:val="19"/>
  </w:num>
  <w:num w:numId="25" w16cid:durableId="1330599362">
    <w:abstractNumId w:val="8"/>
  </w:num>
  <w:num w:numId="26" w16cid:durableId="996374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CE"/>
    <w:rsid w:val="00006637"/>
    <w:rsid w:val="00022DDD"/>
    <w:rsid w:val="00036950"/>
    <w:rsid w:val="000517A0"/>
    <w:rsid w:val="00060BC5"/>
    <w:rsid w:val="00064ECD"/>
    <w:rsid w:val="0007096C"/>
    <w:rsid w:val="0008613B"/>
    <w:rsid w:val="00097933"/>
    <w:rsid w:val="000A144B"/>
    <w:rsid w:val="000C6B81"/>
    <w:rsid w:val="000F47AD"/>
    <w:rsid w:val="00104AFD"/>
    <w:rsid w:val="00113B21"/>
    <w:rsid w:val="00121AEA"/>
    <w:rsid w:val="00136A72"/>
    <w:rsid w:val="001472B6"/>
    <w:rsid w:val="00164267"/>
    <w:rsid w:val="00175D8A"/>
    <w:rsid w:val="001A0F32"/>
    <w:rsid w:val="001A2408"/>
    <w:rsid w:val="001A54AC"/>
    <w:rsid w:val="001B17F5"/>
    <w:rsid w:val="001B5EC3"/>
    <w:rsid w:val="001F4E85"/>
    <w:rsid w:val="001F63E1"/>
    <w:rsid w:val="001F700B"/>
    <w:rsid w:val="001F78B2"/>
    <w:rsid w:val="00237AB1"/>
    <w:rsid w:val="00243341"/>
    <w:rsid w:val="002D27EE"/>
    <w:rsid w:val="002E2433"/>
    <w:rsid w:val="003117D9"/>
    <w:rsid w:val="003248A2"/>
    <w:rsid w:val="0035590D"/>
    <w:rsid w:val="00361998"/>
    <w:rsid w:val="00370621"/>
    <w:rsid w:val="003722CE"/>
    <w:rsid w:val="003724EE"/>
    <w:rsid w:val="003A0C47"/>
    <w:rsid w:val="003C2964"/>
    <w:rsid w:val="003E51F4"/>
    <w:rsid w:val="003E78F4"/>
    <w:rsid w:val="003F3247"/>
    <w:rsid w:val="0041645C"/>
    <w:rsid w:val="0042450D"/>
    <w:rsid w:val="0046609E"/>
    <w:rsid w:val="00486807"/>
    <w:rsid w:val="00493DF4"/>
    <w:rsid w:val="0049513C"/>
    <w:rsid w:val="004B1573"/>
    <w:rsid w:val="004B2C51"/>
    <w:rsid w:val="004B3A55"/>
    <w:rsid w:val="00514D8A"/>
    <w:rsid w:val="0052520C"/>
    <w:rsid w:val="005278EB"/>
    <w:rsid w:val="005305C9"/>
    <w:rsid w:val="0053107B"/>
    <w:rsid w:val="00537ED8"/>
    <w:rsid w:val="005445E4"/>
    <w:rsid w:val="00555FD2"/>
    <w:rsid w:val="00556320"/>
    <w:rsid w:val="0056491D"/>
    <w:rsid w:val="005711DF"/>
    <w:rsid w:val="00576A32"/>
    <w:rsid w:val="00577F6D"/>
    <w:rsid w:val="00580829"/>
    <w:rsid w:val="005A331F"/>
    <w:rsid w:val="005A5919"/>
    <w:rsid w:val="005D0AE3"/>
    <w:rsid w:val="005F4A32"/>
    <w:rsid w:val="005F65D5"/>
    <w:rsid w:val="005F78F1"/>
    <w:rsid w:val="00617964"/>
    <w:rsid w:val="006440FC"/>
    <w:rsid w:val="00676C9F"/>
    <w:rsid w:val="0069144C"/>
    <w:rsid w:val="00694AC1"/>
    <w:rsid w:val="006A38EA"/>
    <w:rsid w:val="006C136C"/>
    <w:rsid w:val="006C31F8"/>
    <w:rsid w:val="006C7397"/>
    <w:rsid w:val="006D3E11"/>
    <w:rsid w:val="006D7A00"/>
    <w:rsid w:val="00713503"/>
    <w:rsid w:val="00731EED"/>
    <w:rsid w:val="00745273"/>
    <w:rsid w:val="00762D07"/>
    <w:rsid w:val="00782ED7"/>
    <w:rsid w:val="00786B9F"/>
    <w:rsid w:val="00795BBE"/>
    <w:rsid w:val="007970D8"/>
    <w:rsid w:val="0079784A"/>
    <w:rsid w:val="007A3470"/>
    <w:rsid w:val="007A4227"/>
    <w:rsid w:val="007A45BE"/>
    <w:rsid w:val="007A571E"/>
    <w:rsid w:val="007B2914"/>
    <w:rsid w:val="007B7E9A"/>
    <w:rsid w:val="007C4589"/>
    <w:rsid w:val="007D23F3"/>
    <w:rsid w:val="007D4490"/>
    <w:rsid w:val="007F5133"/>
    <w:rsid w:val="007F70F7"/>
    <w:rsid w:val="0080491D"/>
    <w:rsid w:val="008323E8"/>
    <w:rsid w:val="00832C35"/>
    <w:rsid w:val="008340E9"/>
    <w:rsid w:val="0089584D"/>
    <w:rsid w:val="0089593D"/>
    <w:rsid w:val="008B02E8"/>
    <w:rsid w:val="008B044A"/>
    <w:rsid w:val="008B7299"/>
    <w:rsid w:val="008C2AF1"/>
    <w:rsid w:val="008F156B"/>
    <w:rsid w:val="008F363A"/>
    <w:rsid w:val="008F499D"/>
    <w:rsid w:val="008F5866"/>
    <w:rsid w:val="00902485"/>
    <w:rsid w:val="00913DE6"/>
    <w:rsid w:val="009143D7"/>
    <w:rsid w:val="0091451D"/>
    <w:rsid w:val="00916423"/>
    <w:rsid w:val="009176DD"/>
    <w:rsid w:val="00930ED7"/>
    <w:rsid w:val="009326C8"/>
    <w:rsid w:val="00945AFD"/>
    <w:rsid w:val="0095385F"/>
    <w:rsid w:val="00954CC9"/>
    <w:rsid w:val="009727DB"/>
    <w:rsid w:val="0098059A"/>
    <w:rsid w:val="0098388A"/>
    <w:rsid w:val="009A3847"/>
    <w:rsid w:val="009A65EF"/>
    <w:rsid w:val="009B0915"/>
    <w:rsid w:val="009B47B1"/>
    <w:rsid w:val="009C0B63"/>
    <w:rsid w:val="009D65A2"/>
    <w:rsid w:val="009D71BC"/>
    <w:rsid w:val="009E7DED"/>
    <w:rsid w:val="00A13117"/>
    <w:rsid w:val="00A563C8"/>
    <w:rsid w:val="00A63EBB"/>
    <w:rsid w:val="00A6748A"/>
    <w:rsid w:val="00A738EC"/>
    <w:rsid w:val="00A837FD"/>
    <w:rsid w:val="00AB3F14"/>
    <w:rsid w:val="00AC443E"/>
    <w:rsid w:val="00AD3A61"/>
    <w:rsid w:val="00AE7C6B"/>
    <w:rsid w:val="00B01DCA"/>
    <w:rsid w:val="00B115CD"/>
    <w:rsid w:val="00B16533"/>
    <w:rsid w:val="00B2471A"/>
    <w:rsid w:val="00B66D7B"/>
    <w:rsid w:val="00BA2136"/>
    <w:rsid w:val="00BA3D3E"/>
    <w:rsid w:val="00BC1901"/>
    <w:rsid w:val="00BE4708"/>
    <w:rsid w:val="00BF369B"/>
    <w:rsid w:val="00BF4541"/>
    <w:rsid w:val="00C00317"/>
    <w:rsid w:val="00C01E97"/>
    <w:rsid w:val="00C22979"/>
    <w:rsid w:val="00C336A1"/>
    <w:rsid w:val="00C37E51"/>
    <w:rsid w:val="00C474AC"/>
    <w:rsid w:val="00C5118E"/>
    <w:rsid w:val="00C71D8C"/>
    <w:rsid w:val="00C77BD7"/>
    <w:rsid w:val="00C84030"/>
    <w:rsid w:val="00C85E9B"/>
    <w:rsid w:val="00C96186"/>
    <w:rsid w:val="00CD1D0F"/>
    <w:rsid w:val="00CD3988"/>
    <w:rsid w:val="00CD66DA"/>
    <w:rsid w:val="00CF53BF"/>
    <w:rsid w:val="00D00C61"/>
    <w:rsid w:val="00D15261"/>
    <w:rsid w:val="00D15BC5"/>
    <w:rsid w:val="00D30680"/>
    <w:rsid w:val="00D40CC4"/>
    <w:rsid w:val="00D6749B"/>
    <w:rsid w:val="00D723A9"/>
    <w:rsid w:val="00D96FCE"/>
    <w:rsid w:val="00D9792B"/>
    <w:rsid w:val="00D97C82"/>
    <w:rsid w:val="00DA5888"/>
    <w:rsid w:val="00DC14D4"/>
    <w:rsid w:val="00DF16A5"/>
    <w:rsid w:val="00E06C48"/>
    <w:rsid w:val="00E06E39"/>
    <w:rsid w:val="00E20889"/>
    <w:rsid w:val="00E45114"/>
    <w:rsid w:val="00E53BD9"/>
    <w:rsid w:val="00E64A91"/>
    <w:rsid w:val="00E70E7B"/>
    <w:rsid w:val="00E84043"/>
    <w:rsid w:val="00EB4984"/>
    <w:rsid w:val="00ED35C8"/>
    <w:rsid w:val="00EE04CB"/>
    <w:rsid w:val="00EF1A6C"/>
    <w:rsid w:val="00F01636"/>
    <w:rsid w:val="00F40DB0"/>
    <w:rsid w:val="00F465D4"/>
    <w:rsid w:val="00F650E5"/>
    <w:rsid w:val="00F7048D"/>
    <w:rsid w:val="00F816D3"/>
    <w:rsid w:val="00F84AE0"/>
    <w:rsid w:val="00F97870"/>
    <w:rsid w:val="00FB21E7"/>
    <w:rsid w:val="00FB3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2253A"/>
  <w15:chartTrackingRefBased/>
  <w15:docId w15:val="{CED11158-B999-46F4-9052-F1DF3E28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2CE"/>
  </w:style>
  <w:style w:type="paragraph" w:styleId="Heading3">
    <w:name w:val="heading 3"/>
    <w:basedOn w:val="Normal"/>
    <w:next w:val="Normal"/>
    <w:link w:val="Heading3Char"/>
    <w:uiPriority w:val="99"/>
    <w:qFormat/>
    <w:rsid w:val="00C77BD7"/>
    <w:pPr>
      <w:keepNext/>
      <w:keepLines/>
      <w:spacing w:before="200" w:after="0" w:line="280" w:lineRule="atLeast"/>
      <w:outlineLvl w:val="2"/>
    </w:pPr>
    <w:rPr>
      <w:rFonts w:ascii="Arial" w:eastAsia="Times New Roman" w:hAnsi="Arial"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FB32CE"/>
    <w:pPr>
      <w:pBdr>
        <w:bottom w:val="single" w:sz="8" w:space="4" w:color="4F81BD"/>
      </w:pBdr>
      <w:spacing w:after="300" w:line="240" w:lineRule="auto"/>
      <w:contextualSpacing/>
    </w:pPr>
    <w:rPr>
      <w:rFonts w:ascii="Arial" w:eastAsia="Times New Roman" w:hAnsi="Arial" w:cs="Times New Roman"/>
      <w:color w:val="000000"/>
      <w:spacing w:val="5"/>
      <w:kern w:val="28"/>
      <w:sz w:val="52"/>
      <w:szCs w:val="52"/>
    </w:rPr>
  </w:style>
  <w:style w:type="character" w:customStyle="1" w:styleId="TitleChar">
    <w:name w:val="Title Char"/>
    <w:basedOn w:val="DefaultParagraphFont"/>
    <w:link w:val="Title"/>
    <w:uiPriority w:val="99"/>
    <w:rsid w:val="00FB32CE"/>
    <w:rPr>
      <w:rFonts w:ascii="Arial" w:eastAsia="Times New Roman" w:hAnsi="Arial" w:cs="Times New Roman"/>
      <w:color w:val="000000"/>
      <w:spacing w:val="5"/>
      <w:kern w:val="28"/>
      <w:sz w:val="52"/>
      <w:szCs w:val="52"/>
    </w:rPr>
  </w:style>
  <w:style w:type="paragraph" w:styleId="ListParagraph">
    <w:name w:val="List Paragraph"/>
    <w:basedOn w:val="Normal"/>
    <w:uiPriority w:val="34"/>
    <w:qFormat/>
    <w:rsid w:val="00BE4708"/>
    <w:pPr>
      <w:ind w:left="720"/>
      <w:contextualSpacing/>
    </w:pPr>
  </w:style>
  <w:style w:type="character" w:styleId="Hyperlink">
    <w:name w:val="Hyperlink"/>
    <w:basedOn w:val="DefaultParagraphFont"/>
    <w:uiPriority w:val="99"/>
    <w:unhideWhenUsed/>
    <w:rsid w:val="00BE4708"/>
    <w:rPr>
      <w:color w:val="0563C1" w:themeColor="hyperlink"/>
      <w:u w:val="single"/>
    </w:rPr>
  </w:style>
  <w:style w:type="character" w:customStyle="1" w:styleId="Heading3Char">
    <w:name w:val="Heading 3 Char"/>
    <w:basedOn w:val="DefaultParagraphFont"/>
    <w:link w:val="Heading3"/>
    <w:uiPriority w:val="99"/>
    <w:rsid w:val="00C77BD7"/>
    <w:rPr>
      <w:rFonts w:ascii="Arial" w:eastAsia="Times New Roman" w:hAnsi="Arial" w:cs="Times New Roman"/>
      <w:b/>
      <w:bCs/>
      <w:sz w:val="24"/>
      <w:szCs w:val="24"/>
    </w:rPr>
  </w:style>
  <w:style w:type="table" w:styleId="TableGrid">
    <w:name w:val="Table Grid"/>
    <w:basedOn w:val="TableNormal"/>
    <w:uiPriority w:val="39"/>
    <w:rsid w:val="00C77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47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7AD"/>
    <w:rPr>
      <w:rFonts w:ascii="Segoe UI" w:hAnsi="Segoe UI" w:cs="Segoe UI"/>
      <w:sz w:val="18"/>
      <w:szCs w:val="18"/>
    </w:rPr>
  </w:style>
  <w:style w:type="paragraph" w:styleId="Header">
    <w:name w:val="header"/>
    <w:basedOn w:val="Normal"/>
    <w:link w:val="HeaderChar"/>
    <w:uiPriority w:val="99"/>
    <w:unhideWhenUsed/>
    <w:rsid w:val="00E84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043"/>
  </w:style>
  <w:style w:type="paragraph" w:styleId="Footer">
    <w:name w:val="footer"/>
    <w:basedOn w:val="Normal"/>
    <w:link w:val="FooterChar"/>
    <w:uiPriority w:val="99"/>
    <w:unhideWhenUsed/>
    <w:rsid w:val="00E84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043"/>
  </w:style>
  <w:style w:type="character" w:styleId="CommentReference">
    <w:name w:val="annotation reference"/>
    <w:basedOn w:val="DefaultParagraphFont"/>
    <w:uiPriority w:val="99"/>
    <w:semiHidden/>
    <w:unhideWhenUsed/>
    <w:rsid w:val="00064ECD"/>
    <w:rPr>
      <w:sz w:val="16"/>
      <w:szCs w:val="16"/>
    </w:rPr>
  </w:style>
  <w:style w:type="paragraph" w:styleId="CommentText">
    <w:name w:val="annotation text"/>
    <w:basedOn w:val="Normal"/>
    <w:link w:val="CommentTextChar"/>
    <w:uiPriority w:val="99"/>
    <w:semiHidden/>
    <w:unhideWhenUsed/>
    <w:rsid w:val="00064ECD"/>
    <w:pPr>
      <w:spacing w:line="240" w:lineRule="auto"/>
    </w:pPr>
    <w:rPr>
      <w:sz w:val="20"/>
      <w:szCs w:val="20"/>
    </w:rPr>
  </w:style>
  <w:style w:type="character" w:customStyle="1" w:styleId="CommentTextChar">
    <w:name w:val="Comment Text Char"/>
    <w:basedOn w:val="DefaultParagraphFont"/>
    <w:link w:val="CommentText"/>
    <w:uiPriority w:val="99"/>
    <w:semiHidden/>
    <w:rsid w:val="00064ECD"/>
    <w:rPr>
      <w:sz w:val="20"/>
      <w:szCs w:val="20"/>
    </w:rPr>
  </w:style>
  <w:style w:type="paragraph" w:styleId="CommentSubject">
    <w:name w:val="annotation subject"/>
    <w:basedOn w:val="CommentText"/>
    <w:next w:val="CommentText"/>
    <w:link w:val="CommentSubjectChar"/>
    <w:uiPriority w:val="99"/>
    <w:semiHidden/>
    <w:unhideWhenUsed/>
    <w:rsid w:val="00064ECD"/>
    <w:rPr>
      <w:b/>
      <w:bCs/>
    </w:rPr>
  </w:style>
  <w:style w:type="character" w:customStyle="1" w:styleId="CommentSubjectChar">
    <w:name w:val="Comment Subject Char"/>
    <w:basedOn w:val="CommentTextChar"/>
    <w:link w:val="CommentSubject"/>
    <w:uiPriority w:val="99"/>
    <w:semiHidden/>
    <w:rsid w:val="00064ECD"/>
    <w:rPr>
      <w:b/>
      <w:bCs/>
      <w:sz w:val="20"/>
      <w:szCs w:val="20"/>
    </w:rPr>
  </w:style>
  <w:style w:type="character" w:styleId="UnresolvedMention">
    <w:name w:val="Unresolved Mention"/>
    <w:basedOn w:val="DefaultParagraphFont"/>
    <w:uiPriority w:val="99"/>
    <w:semiHidden/>
    <w:unhideWhenUsed/>
    <w:rsid w:val="00C47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969467">
      <w:bodyDiv w:val="1"/>
      <w:marLeft w:val="0"/>
      <w:marRight w:val="0"/>
      <w:marTop w:val="0"/>
      <w:marBottom w:val="0"/>
      <w:divBdr>
        <w:top w:val="none" w:sz="0" w:space="0" w:color="auto"/>
        <w:left w:val="none" w:sz="0" w:space="0" w:color="auto"/>
        <w:bottom w:val="none" w:sz="0" w:space="0" w:color="auto"/>
        <w:right w:val="none" w:sz="0" w:space="0" w:color="auto"/>
      </w:divBdr>
    </w:div>
    <w:div w:id="18645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forde60@sky.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obfryatt@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uc@fph.org.uk" TargetMode="External"/><Relationship Id="rId5" Type="http://schemas.openxmlformats.org/officeDocument/2006/relationships/numbering" Target="numbering.xml"/><Relationship Id="rId15" Type="http://schemas.openxmlformats.org/officeDocument/2006/relationships/hyperlink" Target="https://www.who.int/teams/health-workforce/PHEworkforc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obfryatt@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7fc2bf-407b-4a43-989f-dd7e803d576b">
      <Terms xmlns="http://schemas.microsoft.com/office/infopath/2007/PartnerControls"/>
    </lcf76f155ced4ddcb4097134ff3c332f>
    <TaxCatchAll xmlns="107f3248-7408-4af3-8a1e-7daa86aacaf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932F09C3A23D4998B9EA31F785FD95" ma:contentTypeVersion="13" ma:contentTypeDescription="Create a new document." ma:contentTypeScope="" ma:versionID="d79ca82c5b8d01bd7739b1b84503560d">
  <xsd:schema xmlns:xsd="http://www.w3.org/2001/XMLSchema" xmlns:xs="http://www.w3.org/2001/XMLSchema" xmlns:p="http://schemas.microsoft.com/office/2006/metadata/properties" xmlns:ns2="3f7fc2bf-407b-4a43-989f-dd7e803d576b" xmlns:ns3="107f3248-7408-4af3-8a1e-7daa86aacaf3" targetNamespace="http://schemas.microsoft.com/office/2006/metadata/properties" ma:root="true" ma:fieldsID="5890db6e415be3ec16a747dc780e314c" ns2:_="" ns3:_="">
    <xsd:import namespace="3f7fc2bf-407b-4a43-989f-dd7e803d576b"/>
    <xsd:import namespace="107f3248-7408-4af3-8a1e-7daa86aaca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fc2bf-407b-4a43-989f-dd7e803d5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b4c895c-a328-49c6-bb97-e2f335a09b3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7f3248-7408-4af3-8a1e-7daa86aaca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4fd94f8-d53f-484d-8b39-ddf7dd448415}" ma:internalName="TaxCatchAll" ma:showField="CatchAllData" ma:web="107f3248-7408-4af3-8a1e-7daa86aaca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EB0AC-B640-496D-8ECB-058250305E26}">
  <ds:schemaRefs>
    <ds:schemaRef ds:uri="http://schemas.microsoft.com/sharepoint/v3/contenttype/forms"/>
  </ds:schemaRefs>
</ds:datastoreItem>
</file>

<file path=customXml/itemProps2.xml><?xml version="1.0" encoding="utf-8"?>
<ds:datastoreItem xmlns:ds="http://schemas.openxmlformats.org/officeDocument/2006/customXml" ds:itemID="{2D24A3E7-370C-44D5-80AE-403101479AD2}">
  <ds:schemaRefs>
    <ds:schemaRef ds:uri="http://schemas.openxmlformats.org/officeDocument/2006/bibliography"/>
  </ds:schemaRefs>
</ds:datastoreItem>
</file>

<file path=customXml/itemProps3.xml><?xml version="1.0" encoding="utf-8"?>
<ds:datastoreItem xmlns:ds="http://schemas.openxmlformats.org/officeDocument/2006/customXml" ds:itemID="{493EA2E2-E348-4AED-9A6F-262CEE276C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EE9D31-595B-41F9-9610-40111730E117}"/>
</file>

<file path=docProps/app.xml><?xml version="1.0" encoding="utf-8"?>
<Properties xmlns="http://schemas.openxmlformats.org/officeDocument/2006/extended-properties" xmlns:vt="http://schemas.openxmlformats.org/officeDocument/2006/docPropsVTypes">
  <Template>Normal.dotm</Template>
  <TotalTime>45</TotalTime>
  <Pages>6</Pages>
  <Words>1580</Words>
  <Characters>9009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Challow</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Cooke</dc:creator>
  <cp:keywords/>
  <dc:description/>
  <cp:lastModifiedBy>Caroline Wren</cp:lastModifiedBy>
  <cp:revision>65</cp:revision>
  <cp:lastPrinted>2019-08-06T12:34:00Z</cp:lastPrinted>
  <dcterms:created xsi:type="dcterms:W3CDTF">2025-06-18T08:14:00Z</dcterms:created>
  <dcterms:modified xsi:type="dcterms:W3CDTF">2025-07-23T16:13:00Z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0x01010049932F09C3A23D4998B9EA31F785FD95</vt:lpwstr>
  </property>
  <property fmtid="{D5CDD505-2E9C-101B-9397-08002B2CF9AE}" pid="3" name="Order">
    <vt:r8>3458200</vt:r8>
  </property>
</Properties>
</file>